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B82015">
      <w:pPr>
        <w:pStyle w:val="2"/>
        <w:spacing w:line="248" w:lineRule="auto"/>
        <w:outlineLvl w:val="9"/>
        <w:rPr>
          <w:rFonts w:ascii="Times New Roman" w:hAnsi="Times New Roman" w:cs="Times New Roman"/>
          <w:highlight w:val="none"/>
        </w:rPr>
      </w:pPr>
    </w:p>
    <w:p w14:paraId="54829F93">
      <w:pPr>
        <w:spacing w:before="402" w:line="223" w:lineRule="auto"/>
        <w:ind w:left="0"/>
        <w:jc w:val="center"/>
        <w:outlineLvl w:val="9"/>
        <w:rPr>
          <w:rFonts w:hint="eastAsia" w:ascii="宋体" w:hAnsi="宋体" w:eastAsia="宋体" w:cs="宋体"/>
          <w:b/>
          <w:bCs/>
          <w:spacing w:val="7"/>
          <w:sz w:val="36"/>
          <w:szCs w:val="36"/>
          <w:highlight w:val="none"/>
          <w:lang w:eastAsia="zh-CN"/>
        </w:rPr>
      </w:pPr>
      <w:r>
        <w:rPr>
          <w:rFonts w:hint="eastAsia" w:ascii="宋体" w:hAnsi="宋体" w:eastAsia="宋体" w:cs="宋体"/>
          <w:b/>
          <w:bCs/>
          <w:spacing w:val="7"/>
          <w:sz w:val="36"/>
          <w:szCs w:val="36"/>
          <w:highlight w:val="none"/>
          <w:lang w:eastAsia="zh-CN"/>
        </w:rPr>
        <w:t>大亚湾区澳头调蓄排涝综合体及配套基础设施项目</w:t>
      </w:r>
    </w:p>
    <w:p w14:paraId="5563C261">
      <w:pPr>
        <w:spacing w:before="402" w:line="223" w:lineRule="auto"/>
        <w:ind w:left="0"/>
        <w:jc w:val="center"/>
        <w:outlineLvl w:val="9"/>
        <w:rPr>
          <w:rFonts w:ascii="Times New Roman" w:hAnsi="Times New Roman" w:eastAsia="黑体" w:cs="Times New Roman"/>
          <w:sz w:val="84"/>
          <w:szCs w:val="84"/>
          <w:highlight w:val="none"/>
        </w:rPr>
      </w:pPr>
      <w:r>
        <w:rPr>
          <w:rFonts w:ascii="Times New Roman" w:hAnsi="Times New Roman" w:eastAsia="黑体" w:cs="Times New Roman"/>
          <w:spacing w:val="7"/>
          <w:sz w:val="84"/>
          <w:szCs w:val="84"/>
          <w:highlight w:val="none"/>
        </w:rPr>
        <w:t>水土保持方案报告书</w:t>
      </w:r>
    </w:p>
    <w:p w14:paraId="6D66D450">
      <w:pPr>
        <w:spacing w:before="339" w:line="224" w:lineRule="auto"/>
        <w:ind w:left="0"/>
        <w:jc w:val="center"/>
        <w:outlineLvl w:val="9"/>
        <w:rPr>
          <w:rFonts w:ascii="Times New Roman" w:hAnsi="Times New Roman" w:eastAsia="宋体" w:cs="Times New Roman"/>
          <w:sz w:val="43"/>
          <w:szCs w:val="43"/>
          <w:highlight w:val="none"/>
        </w:rPr>
      </w:pPr>
      <w:r>
        <w:rPr>
          <w:rFonts w:ascii="Times New Roman" w:hAnsi="Times New Roman" w:eastAsia="宋体" w:cs="Times New Roman"/>
          <w:spacing w:val="1"/>
          <w:sz w:val="43"/>
          <w:szCs w:val="43"/>
          <w:highlight w:val="none"/>
        </w:rPr>
        <w:t>（</w:t>
      </w:r>
      <w:r>
        <w:rPr>
          <w:rFonts w:hint="eastAsia" w:ascii="Times New Roman" w:hAnsi="Times New Roman" w:eastAsia="宋体" w:cs="Times New Roman"/>
          <w:spacing w:val="1"/>
          <w:sz w:val="43"/>
          <w:szCs w:val="43"/>
          <w:highlight w:val="none"/>
          <w:lang w:val="en-US" w:eastAsia="zh-CN"/>
        </w:rPr>
        <w:t>报批</w:t>
      </w:r>
      <w:r>
        <w:rPr>
          <w:rFonts w:ascii="Times New Roman" w:hAnsi="Times New Roman" w:eastAsia="宋体" w:cs="Times New Roman"/>
          <w:spacing w:val="1"/>
          <w:sz w:val="43"/>
          <w:szCs w:val="43"/>
          <w:highlight w:val="none"/>
        </w:rPr>
        <w:t>稿）</w:t>
      </w:r>
    </w:p>
    <w:p w14:paraId="0E3ADB43">
      <w:pPr>
        <w:pStyle w:val="2"/>
        <w:spacing w:line="247" w:lineRule="auto"/>
        <w:outlineLvl w:val="9"/>
        <w:rPr>
          <w:rFonts w:ascii="Times New Roman" w:hAnsi="Times New Roman" w:cs="Times New Roman"/>
          <w:highlight w:val="none"/>
        </w:rPr>
      </w:pPr>
    </w:p>
    <w:p w14:paraId="2903F329">
      <w:pPr>
        <w:pStyle w:val="2"/>
        <w:spacing w:line="247" w:lineRule="auto"/>
        <w:outlineLvl w:val="9"/>
        <w:rPr>
          <w:rFonts w:ascii="Times New Roman" w:hAnsi="Times New Roman" w:cs="Times New Roman"/>
          <w:highlight w:val="none"/>
        </w:rPr>
      </w:pPr>
    </w:p>
    <w:p w14:paraId="3116F7DE">
      <w:pPr>
        <w:pStyle w:val="2"/>
        <w:spacing w:line="247" w:lineRule="auto"/>
        <w:outlineLvl w:val="9"/>
        <w:rPr>
          <w:rFonts w:ascii="Times New Roman" w:hAnsi="Times New Roman" w:cs="Times New Roman"/>
          <w:highlight w:val="none"/>
        </w:rPr>
      </w:pPr>
    </w:p>
    <w:p w14:paraId="469C5381">
      <w:pPr>
        <w:pStyle w:val="2"/>
        <w:spacing w:line="247" w:lineRule="auto"/>
        <w:outlineLvl w:val="9"/>
        <w:rPr>
          <w:rFonts w:ascii="Times New Roman" w:hAnsi="Times New Roman" w:cs="Times New Roman"/>
          <w:highlight w:val="none"/>
        </w:rPr>
      </w:pPr>
    </w:p>
    <w:p w14:paraId="0D8AB07E">
      <w:pPr>
        <w:pStyle w:val="2"/>
        <w:spacing w:line="247" w:lineRule="auto"/>
        <w:outlineLvl w:val="9"/>
        <w:rPr>
          <w:rFonts w:ascii="Times New Roman" w:hAnsi="Times New Roman" w:cs="Times New Roman"/>
          <w:highlight w:val="none"/>
        </w:rPr>
      </w:pPr>
    </w:p>
    <w:p w14:paraId="12332134">
      <w:pPr>
        <w:pStyle w:val="2"/>
        <w:spacing w:line="247" w:lineRule="auto"/>
        <w:outlineLvl w:val="9"/>
        <w:rPr>
          <w:rFonts w:ascii="Times New Roman" w:hAnsi="Times New Roman" w:cs="Times New Roman"/>
          <w:highlight w:val="none"/>
        </w:rPr>
      </w:pPr>
    </w:p>
    <w:p w14:paraId="20611FC2">
      <w:pPr>
        <w:pStyle w:val="2"/>
        <w:spacing w:line="247" w:lineRule="auto"/>
        <w:outlineLvl w:val="9"/>
        <w:rPr>
          <w:rFonts w:ascii="Times New Roman" w:hAnsi="Times New Roman" w:cs="Times New Roman"/>
          <w:highlight w:val="none"/>
        </w:rPr>
      </w:pPr>
    </w:p>
    <w:p w14:paraId="6B2AF636">
      <w:pPr>
        <w:pStyle w:val="2"/>
        <w:spacing w:line="247" w:lineRule="auto"/>
        <w:outlineLvl w:val="9"/>
        <w:rPr>
          <w:rFonts w:ascii="Times New Roman" w:hAnsi="Times New Roman" w:cs="Times New Roman"/>
          <w:highlight w:val="none"/>
        </w:rPr>
      </w:pPr>
    </w:p>
    <w:p w14:paraId="18B2D0A9">
      <w:pPr>
        <w:pStyle w:val="2"/>
        <w:spacing w:line="248" w:lineRule="auto"/>
        <w:outlineLvl w:val="9"/>
        <w:rPr>
          <w:rFonts w:ascii="Times New Roman" w:hAnsi="Times New Roman" w:cs="Times New Roman"/>
          <w:highlight w:val="none"/>
        </w:rPr>
      </w:pPr>
    </w:p>
    <w:p w14:paraId="34B68350">
      <w:pPr>
        <w:pStyle w:val="2"/>
        <w:spacing w:line="248" w:lineRule="auto"/>
        <w:outlineLvl w:val="9"/>
        <w:rPr>
          <w:rFonts w:ascii="Times New Roman" w:hAnsi="Times New Roman" w:cs="Times New Roman"/>
          <w:highlight w:val="none"/>
        </w:rPr>
      </w:pPr>
    </w:p>
    <w:p w14:paraId="442B4D6E">
      <w:pPr>
        <w:pStyle w:val="2"/>
        <w:outlineLvl w:val="9"/>
        <w:rPr>
          <w:rFonts w:ascii="Times New Roman" w:hAnsi="Times New Roman" w:cs="Times New Roman"/>
          <w:highlight w:val="none"/>
        </w:rPr>
      </w:pPr>
    </w:p>
    <w:p w14:paraId="021F2699">
      <w:pPr>
        <w:pStyle w:val="3"/>
        <w:outlineLvl w:val="9"/>
        <w:rPr>
          <w:rFonts w:ascii="Times New Roman" w:hAnsi="Times New Roman" w:cs="Times New Roman"/>
          <w:highlight w:val="none"/>
        </w:rPr>
      </w:pPr>
    </w:p>
    <w:p w14:paraId="454F9599">
      <w:pPr>
        <w:outlineLvl w:val="9"/>
        <w:rPr>
          <w:rFonts w:ascii="Times New Roman" w:hAnsi="Times New Roman" w:cs="Times New Roman"/>
          <w:highlight w:val="none"/>
        </w:rPr>
      </w:pPr>
    </w:p>
    <w:p w14:paraId="3AE9E67F">
      <w:pPr>
        <w:pStyle w:val="2"/>
        <w:outlineLvl w:val="9"/>
        <w:rPr>
          <w:rFonts w:ascii="Times New Roman" w:hAnsi="Times New Roman" w:cs="Times New Roman"/>
          <w:highlight w:val="none"/>
        </w:rPr>
      </w:pPr>
    </w:p>
    <w:p w14:paraId="7A4A146B">
      <w:pPr>
        <w:pStyle w:val="2"/>
        <w:outlineLvl w:val="9"/>
        <w:rPr>
          <w:rFonts w:ascii="Times New Roman" w:hAnsi="Times New Roman" w:cs="Times New Roman"/>
          <w:highlight w:val="none"/>
        </w:rPr>
      </w:pPr>
    </w:p>
    <w:p w14:paraId="31C9E72E">
      <w:pPr>
        <w:pStyle w:val="2"/>
        <w:spacing w:line="248" w:lineRule="auto"/>
        <w:outlineLvl w:val="9"/>
        <w:rPr>
          <w:rFonts w:ascii="Times New Roman" w:hAnsi="Times New Roman" w:cs="Times New Roman"/>
          <w:highlight w:val="none"/>
        </w:rPr>
      </w:pPr>
    </w:p>
    <w:p w14:paraId="4A7A4397">
      <w:pPr>
        <w:pStyle w:val="3"/>
        <w:outlineLvl w:val="9"/>
        <w:rPr>
          <w:rFonts w:ascii="Times New Roman" w:hAnsi="Times New Roman" w:cs="Times New Roman"/>
          <w:highlight w:val="none"/>
        </w:rPr>
      </w:pPr>
    </w:p>
    <w:p w14:paraId="152CFFAC">
      <w:pPr>
        <w:outlineLvl w:val="9"/>
        <w:rPr>
          <w:rFonts w:ascii="Times New Roman" w:hAnsi="Times New Roman" w:cs="Times New Roman"/>
          <w:highlight w:val="none"/>
        </w:rPr>
      </w:pPr>
    </w:p>
    <w:p w14:paraId="743FAF6D">
      <w:pPr>
        <w:pStyle w:val="19"/>
        <w:outlineLvl w:val="9"/>
      </w:pPr>
    </w:p>
    <w:p w14:paraId="0D5EAA82">
      <w:pPr>
        <w:pStyle w:val="2"/>
        <w:spacing w:line="248" w:lineRule="auto"/>
        <w:outlineLvl w:val="9"/>
        <w:rPr>
          <w:rFonts w:ascii="Times New Roman" w:hAnsi="Times New Roman" w:cs="Times New Roman"/>
          <w:highlight w:val="none"/>
        </w:rPr>
      </w:pPr>
    </w:p>
    <w:tbl>
      <w:tblPr>
        <w:tblStyle w:val="20"/>
        <w:tblW w:w="0" w:type="auto"/>
        <w:jc w:val="center"/>
        <w:tblLayout w:type="autofit"/>
        <w:tblCellMar>
          <w:top w:w="0" w:type="dxa"/>
          <w:left w:w="108" w:type="dxa"/>
          <w:bottom w:w="0" w:type="dxa"/>
          <w:right w:w="108" w:type="dxa"/>
        </w:tblCellMar>
      </w:tblPr>
      <w:tblGrid>
        <w:gridCol w:w="1998"/>
        <w:gridCol w:w="4983"/>
      </w:tblGrid>
      <w:tr w14:paraId="71B1B782">
        <w:tblPrEx>
          <w:tblCellMar>
            <w:top w:w="0" w:type="dxa"/>
            <w:left w:w="108" w:type="dxa"/>
            <w:bottom w:w="0" w:type="dxa"/>
            <w:right w:w="108" w:type="dxa"/>
          </w:tblCellMar>
        </w:tblPrEx>
        <w:trPr>
          <w:trHeight w:val="437" w:hRule="atLeast"/>
          <w:jc w:val="center"/>
        </w:trPr>
        <w:tc>
          <w:tcPr>
            <w:tcW w:w="1998" w:type="dxa"/>
            <w:shd w:val="clear" w:color="auto" w:fill="auto"/>
            <w:vAlign w:val="center"/>
          </w:tcPr>
          <w:p w14:paraId="35FE0C46">
            <w:pPr>
              <w:spacing w:before="0" w:after="0" w:line="240" w:lineRule="auto"/>
              <w:jc w:val="both"/>
              <w:outlineLvl w:val="9"/>
              <w:rPr>
                <w:rFonts w:hint="eastAsia" w:ascii="宋体" w:hAnsi="宋体" w:eastAsia="宋体" w:cs="宋体"/>
                <w:b/>
                <w:sz w:val="32"/>
                <w:szCs w:val="32"/>
                <w:highlight w:val="none"/>
              </w:rPr>
            </w:pPr>
            <w:r>
              <w:rPr>
                <w:rFonts w:hint="eastAsia" w:ascii="宋体" w:hAnsi="宋体" w:eastAsia="宋体" w:cs="宋体"/>
                <w:b/>
                <w:sz w:val="32"/>
                <w:szCs w:val="32"/>
                <w:highlight w:val="none"/>
              </w:rPr>
              <w:t>建设单位：</w:t>
            </w:r>
          </w:p>
        </w:tc>
        <w:tc>
          <w:tcPr>
            <w:tcW w:w="4983" w:type="dxa"/>
            <w:shd w:val="clear" w:color="auto" w:fill="auto"/>
            <w:vAlign w:val="center"/>
          </w:tcPr>
          <w:p w14:paraId="4BF39A80">
            <w:pPr>
              <w:pStyle w:val="39"/>
              <w:spacing w:before="0" w:after="0" w:line="240" w:lineRule="auto"/>
              <w:jc w:val="both"/>
              <w:outlineLvl w:val="9"/>
              <w:rPr>
                <w:rFonts w:hint="eastAsia" w:ascii="宋体" w:hAnsi="宋体" w:eastAsia="宋体" w:cs="宋体"/>
                <w:b/>
                <w:spacing w:val="0"/>
                <w:w w:val="109"/>
                <w:szCs w:val="32"/>
                <w:highlight w:val="none"/>
              </w:rPr>
            </w:pPr>
            <w:r>
              <w:rPr>
                <w:rFonts w:hint="eastAsia" w:ascii="宋体" w:hAnsi="宋体" w:eastAsia="宋体" w:cs="宋体"/>
                <w:b/>
                <w:bCs/>
                <w:spacing w:val="96"/>
                <w:sz w:val="32"/>
                <w:szCs w:val="32"/>
                <w:highlight w:val="none"/>
              </w:rPr>
              <w:t>惠州市银豪实业有限公司</w:t>
            </w:r>
          </w:p>
        </w:tc>
      </w:tr>
      <w:tr w14:paraId="6D16A6B1">
        <w:tblPrEx>
          <w:tblCellMar>
            <w:top w:w="0" w:type="dxa"/>
            <w:left w:w="108" w:type="dxa"/>
            <w:bottom w:w="0" w:type="dxa"/>
            <w:right w:w="108" w:type="dxa"/>
          </w:tblCellMar>
        </w:tblPrEx>
        <w:trPr>
          <w:jc w:val="center"/>
        </w:trPr>
        <w:tc>
          <w:tcPr>
            <w:tcW w:w="1998" w:type="dxa"/>
            <w:shd w:val="clear" w:color="auto" w:fill="auto"/>
            <w:vAlign w:val="center"/>
          </w:tcPr>
          <w:p w14:paraId="4D453E7D">
            <w:pPr>
              <w:spacing w:before="0" w:after="0" w:line="240" w:lineRule="auto"/>
              <w:jc w:val="both"/>
              <w:outlineLvl w:val="9"/>
              <w:rPr>
                <w:rFonts w:hint="eastAsia" w:ascii="宋体" w:hAnsi="宋体" w:eastAsia="宋体" w:cs="宋体"/>
                <w:b/>
                <w:sz w:val="32"/>
                <w:szCs w:val="32"/>
                <w:highlight w:val="none"/>
              </w:rPr>
            </w:pPr>
            <w:r>
              <w:rPr>
                <w:rFonts w:hint="eastAsia" w:ascii="宋体" w:hAnsi="宋体" w:eastAsia="宋体" w:cs="宋体"/>
                <w:b/>
                <w:sz w:val="32"/>
                <w:szCs w:val="32"/>
                <w:highlight w:val="none"/>
              </w:rPr>
              <w:t>编制单位：</w:t>
            </w:r>
          </w:p>
        </w:tc>
        <w:tc>
          <w:tcPr>
            <w:tcW w:w="4983" w:type="dxa"/>
            <w:shd w:val="clear" w:color="auto" w:fill="auto"/>
            <w:vAlign w:val="center"/>
          </w:tcPr>
          <w:p w14:paraId="53C3343D">
            <w:pPr>
              <w:pStyle w:val="39"/>
              <w:spacing w:before="0" w:after="0" w:line="240" w:lineRule="auto"/>
              <w:jc w:val="both"/>
              <w:outlineLvl w:val="9"/>
              <w:rPr>
                <w:rFonts w:hint="eastAsia" w:ascii="宋体" w:hAnsi="宋体" w:eastAsia="宋体" w:cs="宋体"/>
                <w:b/>
                <w:spacing w:val="0"/>
                <w:szCs w:val="32"/>
                <w:highlight w:val="none"/>
              </w:rPr>
            </w:pPr>
            <w:r>
              <w:rPr>
                <w:rFonts w:hint="eastAsia" w:ascii="宋体" w:hAnsi="宋体" w:eastAsia="宋体" w:cs="宋体"/>
                <w:b/>
                <w:bCs/>
                <w:spacing w:val="0"/>
                <w:sz w:val="32"/>
                <w:szCs w:val="32"/>
                <w:highlight w:val="none"/>
              </w:rPr>
              <w:t>广东粤科建设工程咨询有限公司</w:t>
            </w:r>
          </w:p>
        </w:tc>
      </w:tr>
    </w:tbl>
    <w:p w14:paraId="5B8C0586">
      <w:pPr>
        <w:spacing w:before="247" w:line="225" w:lineRule="auto"/>
        <w:ind w:left="3319"/>
        <w:outlineLvl w:val="9"/>
        <w:rPr>
          <w:rFonts w:ascii="Times New Roman" w:hAnsi="Times New Roman" w:eastAsia="宋体" w:cs="Times New Roman"/>
          <w:sz w:val="32"/>
          <w:szCs w:val="32"/>
          <w:highlight w:val="none"/>
        </w:rPr>
      </w:pPr>
      <w:r>
        <w:rPr>
          <w:rFonts w:ascii="Times New Roman" w:hAnsi="Times New Roman" w:eastAsia="宋体" w:cs="Times New Roman"/>
          <w:b/>
          <w:bCs/>
          <w:spacing w:val="4"/>
          <w:sz w:val="32"/>
          <w:szCs w:val="32"/>
          <w:highlight w:val="none"/>
        </w:rPr>
        <w:t>二〇二</w:t>
      </w:r>
      <w:r>
        <w:rPr>
          <w:rFonts w:hint="default" w:ascii="Times New Roman" w:hAnsi="Times New Roman" w:eastAsia="宋体" w:cs="Times New Roman"/>
          <w:b/>
          <w:bCs/>
          <w:spacing w:val="4"/>
          <w:sz w:val="32"/>
          <w:szCs w:val="32"/>
          <w:highlight w:val="none"/>
          <w:lang w:eastAsia="zh-CN"/>
        </w:rPr>
        <w:t>五</w:t>
      </w:r>
      <w:r>
        <w:rPr>
          <w:rFonts w:ascii="Times New Roman" w:hAnsi="Times New Roman" w:eastAsia="宋体" w:cs="Times New Roman"/>
          <w:b/>
          <w:bCs/>
          <w:spacing w:val="4"/>
          <w:sz w:val="32"/>
          <w:szCs w:val="32"/>
          <w:highlight w:val="none"/>
        </w:rPr>
        <w:t>年</w:t>
      </w:r>
      <w:r>
        <w:rPr>
          <w:rFonts w:hint="eastAsia" w:ascii="Times New Roman" w:hAnsi="Times New Roman" w:eastAsia="宋体" w:cs="Times New Roman"/>
          <w:b/>
          <w:bCs/>
          <w:spacing w:val="4"/>
          <w:sz w:val="32"/>
          <w:szCs w:val="32"/>
          <w:highlight w:val="none"/>
          <w:lang w:eastAsia="zh-CN"/>
        </w:rPr>
        <w:t>十一</w:t>
      </w:r>
      <w:r>
        <w:rPr>
          <w:rFonts w:ascii="Times New Roman" w:hAnsi="Times New Roman" w:eastAsia="宋体" w:cs="Times New Roman"/>
          <w:b/>
          <w:bCs/>
          <w:spacing w:val="4"/>
          <w:sz w:val="32"/>
          <w:szCs w:val="32"/>
          <w:highlight w:val="none"/>
        </w:rPr>
        <w:t>月</w:t>
      </w:r>
    </w:p>
    <w:p w14:paraId="366DC1E4">
      <w:pPr>
        <w:spacing w:line="225" w:lineRule="auto"/>
        <w:jc w:val="left"/>
        <w:outlineLvl w:val="9"/>
        <w:rPr>
          <w:rFonts w:ascii="Times New Roman" w:hAnsi="Times New Roman" w:eastAsia="宋体" w:cs="Times New Roman"/>
          <w:sz w:val="31"/>
          <w:szCs w:val="31"/>
          <w:highlight w:val="none"/>
        </w:rPr>
        <w:sectPr>
          <w:headerReference r:id="rId6" w:type="first"/>
          <w:footerReference r:id="rId8" w:type="first"/>
          <w:headerReference r:id="rId5" w:type="even"/>
          <w:footerReference r:id="rId7" w:type="even"/>
          <w:pgSz w:w="11906" w:h="16839"/>
          <w:pgMar w:top="1431" w:right="1785" w:bottom="0" w:left="1785" w:header="0" w:footer="0" w:gutter="0"/>
          <w:pgBorders>
            <w:top w:val="none" w:sz="0" w:space="0"/>
            <w:left w:val="none" w:sz="0" w:space="0"/>
            <w:bottom w:val="none" w:sz="0" w:space="0"/>
            <w:right w:val="none" w:sz="0" w:space="0"/>
          </w:pgBorders>
          <w:cols w:space="720" w:num="1"/>
        </w:sectPr>
      </w:pPr>
    </w:p>
    <w:p w14:paraId="597895FA">
      <w:pPr>
        <w:spacing w:line="240" w:lineRule="auto"/>
        <w:ind w:firstLine="0"/>
        <w:jc w:val="left"/>
        <w:outlineLvl w:val="9"/>
        <w:rPr>
          <w:rFonts w:hint="default" w:ascii="Times New Roman" w:hAnsi="Times New Roman" w:eastAsia="宋体" w:cs="Times New Roman"/>
          <w:highlight w:val="none"/>
          <w:lang w:eastAsia="zh-CN"/>
        </w:rPr>
      </w:pPr>
      <w:r>
        <w:rPr>
          <w:rFonts w:hint="default" w:ascii="Times New Roman" w:hAnsi="Times New Roman" w:eastAsia="宋体" w:cs="Times New Roman"/>
          <w:highlight w:val="none"/>
          <w:lang w:eastAsia="zh-CN"/>
        </w:rPr>
        <w:drawing>
          <wp:inline distT="0" distB="0" distL="114300" distR="114300">
            <wp:extent cx="6260465" cy="4424680"/>
            <wp:effectExtent l="0" t="0" r="13970" b="6985"/>
            <wp:docPr id="1" name="图片 1" descr="粤科营业执照正本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粤科营业执照正本_00"/>
                    <pic:cNvPicPr>
                      <a:picLocks noChangeAspect="1"/>
                    </pic:cNvPicPr>
                  </pic:nvPicPr>
                  <pic:blipFill>
                    <a:blip r:embed="rId54"/>
                    <a:stretch>
                      <a:fillRect/>
                    </a:stretch>
                  </pic:blipFill>
                  <pic:spPr>
                    <a:xfrm rot="16200000">
                      <a:off x="0" y="0"/>
                      <a:ext cx="6260465" cy="4424680"/>
                    </a:xfrm>
                    <a:prstGeom prst="rect">
                      <a:avLst/>
                    </a:prstGeom>
                  </pic:spPr>
                </pic:pic>
              </a:graphicData>
            </a:graphic>
          </wp:inline>
        </w:drawing>
      </w:r>
    </w:p>
    <w:p w14:paraId="6F931ACC">
      <w:pPr>
        <w:spacing w:before="226" w:line="216" w:lineRule="auto"/>
        <w:ind w:left="22"/>
        <w:outlineLvl w:val="9"/>
        <w:rPr>
          <w:rFonts w:ascii="Times New Roman" w:hAnsi="Times New Roman" w:eastAsia="仿宋" w:cs="Times New Roman"/>
          <w:sz w:val="28"/>
          <w:szCs w:val="28"/>
          <w:highlight w:val="none"/>
        </w:rPr>
      </w:pPr>
      <w:r>
        <w:rPr>
          <w:rFonts w:ascii="Times New Roman" w:hAnsi="Times New Roman" w:eastAsia="仿宋" w:cs="Times New Roman"/>
          <w:spacing w:val="-1"/>
          <w:sz w:val="28"/>
          <w:szCs w:val="28"/>
          <w:highlight w:val="none"/>
        </w:rPr>
        <w:t>编制单位：</w:t>
      </w:r>
      <w:r>
        <w:rPr>
          <w:rFonts w:hint="default" w:ascii="Times New Roman" w:hAnsi="Times New Roman" w:eastAsia="仿宋" w:cs="Times New Roman"/>
          <w:spacing w:val="-1"/>
          <w:sz w:val="28"/>
          <w:szCs w:val="28"/>
          <w:highlight w:val="none"/>
        </w:rPr>
        <w:t>广东粤科建设工程咨询有限公司</w:t>
      </w:r>
    </w:p>
    <w:p w14:paraId="2239A88B">
      <w:pPr>
        <w:spacing w:before="296" w:line="216" w:lineRule="auto"/>
        <w:ind w:left="22"/>
        <w:outlineLvl w:val="9"/>
        <w:rPr>
          <w:rFonts w:ascii="Times New Roman" w:hAnsi="Times New Roman" w:eastAsia="仿宋" w:cs="Times New Roman"/>
          <w:sz w:val="28"/>
          <w:szCs w:val="28"/>
          <w:highlight w:val="none"/>
        </w:rPr>
      </w:pPr>
      <w:r>
        <w:rPr>
          <w:rFonts w:ascii="Times New Roman" w:hAnsi="Times New Roman" w:eastAsia="仿宋" w:cs="Times New Roman"/>
          <w:spacing w:val="-2"/>
          <w:sz w:val="28"/>
          <w:szCs w:val="28"/>
          <w:highlight w:val="none"/>
        </w:rPr>
        <w:t>编制单位地址：</w:t>
      </w:r>
      <w:r>
        <w:rPr>
          <w:rFonts w:hint="default" w:ascii="Times New Roman" w:hAnsi="Times New Roman" w:eastAsia="仿宋" w:cs="Times New Roman"/>
          <w:spacing w:val="-2"/>
          <w:sz w:val="28"/>
          <w:szCs w:val="28"/>
          <w:highlight w:val="none"/>
        </w:rPr>
        <w:t>惠州市博罗县罗阳街道新城三路245号</w:t>
      </w:r>
    </w:p>
    <w:p w14:paraId="30A95FC9">
      <w:pPr>
        <w:spacing w:before="295" w:line="217" w:lineRule="auto"/>
        <w:ind w:left="26"/>
        <w:outlineLvl w:val="9"/>
        <w:rPr>
          <w:rFonts w:hint="default" w:ascii="Times New Roman" w:hAnsi="Times New Roman" w:eastAsia="仿宋" w:cs="Times New Roman"/>
          <w:sz w:val="28"/>
          <w:szCs w:val="28"/>
          <w:highlight w:val="none"/>
          <w:lang w:eastAsia="zh-CN"/>
        </w:rPr>
      </w:pPr>
      <w:r>
        <w:rPr>
          <w:rFonts w:ascii="Times New Roman" w:hAnsi="Times New Roman" w:eastAsia="仿宋" w:cs="Times New Roman"/>
          <w:spacing w:val="-2"/>
          <w:sz w:val="28"/>
          <w:szCs w:val="28"/>
          <w:highlight w:val="none"/>
        </w:rPr>
        <w:t>项目联系人：</w:t>
      </w:r>
      <w:r>
        <w:rPr>
          <w:rFonts w:hint="default" w:ascii="Times New Roman" w:hAnsi="Times New Roman" w:eastAsia="仿宋" w:cs="Times New Roman"/>
          <w:spacing w:val="-2"/>
          <w:sz w:val="28"/>
          <w:szCs w:val="28"/>
          <w:highlight w:val="none"/>
          <w:lang w:eastAsia="zh-CN"/>
        </w:rPr>
        <w:t>张向新</w:t>
      </w:r>
    </w:p>
    <w:p w14:paraId="3645E091">
      <w:pPr>
        <w:spacing w:before="294" w:line="219" w:lineRule="auto"/>
        <w:ind w:left="22"/>
        <w:outlineLvl w:val="9"/>
        <w:rPr>
          <w:rFonts w:hint="default" w:ascii="Times New Roman" w:hAnsi="Times New Roman" w:eastAsia="宋体" w:cs="Times New Roman"/>
          <w:sz w:val="28"/>
          <w:szCs w:val="28"/>
          <w:highlight w:val="none"/>
          <w:lang w:val="en-US" w:eastAsia="zh-CN"/>
        </w:rPr>
      </w:pPr>
      <w:r>
        <w:rPr>
          <w:rFonts w:ascii="Times New Roman" w:hAnsi="Times New Roman" w:eastAsia="仿宋" w:cs="Times New Roman"/>
          <w:spacing w:val="-1"/>
          <w:sz w:val="28"/>
          <w:szCs w:val="28"/>
          <w:highlight w:val="none"/>
        </w:rPr>
        <w:t>联系电话：</w:t>
      </w:r>
      <w:r>
        <w:rPr>
          <w:rFonts w:ascii="Times New Roman" w:hAnsi="Times New Roman" w:eastAsia="Times New Roman" w:cs="Times New Roman"/>
          <w:spacing w:val="-1"/>
          <w:sz w:val="28"/>
          <w:szCs w:val="28"/>
          <w:highlight w:val="none"/>
        </w:rPr>
        <w:t>1</w:t>
      </w:r>
      <w:r>
        <w:rPr>
          <w:rFonts w:hint="default" w:ascii="Times New Roman" w:hAnsi="Times New Roman" w:eastAsia="宋体" w:cs="Times New Roman"/>
          <w:spacing w:val="-1"/>
          <w:sz w:val="28"/>
          <w:szCs w:val="28"/>
          <w:highlight w:val="none"/>
          <w:lang w:val="en-US" w:eastAsia="zh-CN"/>
        </w:rPr>
        <w:t>8339181960</w:t>
      </w:r>
    </w:p>
    <w:p w14:paraId="445D8B95">
      <w:pPr>
        <w:spacing w:before="247" w:line="369" w:lineRule="exact"/>
        <w:ind w:left="55"/>
        <w:outlineLvl w:val="9"/>
        <w:rPr>
          <w:rFonts w:ascii="Times New Roman" w:hAnsi="Times New Roman" w:eastAsia="Times New Roman" w:cs="Times New Roman"/>
          <w:sz w:val="28"/>
          <w:szCs w:val="28"/>
          <w:highlight w:val="none"/>
        </w:rPr>
      </w:pPr>
      <w:r>
        <w:rPr>
          <w:rFonts w:ascii="Times New Roman" w:hAnsi="Times New Roman" w:eastAsia="仿宋" w:cs="Times New Roman"/>
          <w:spacing w:val="-2"/>
          <w:position w:val="3"/>
          <w:sz w:val="28"/>
          <w:szCs w:val="28"/>
          <w:highlight w:val="none"/>
        </w:rPr>
        <w:t>电子信箱：</w:t>
      </w:r>
      <w:r>
        <w:rPr>
          <w:rFonts w:hint="default" w:ascii="Times New Roman" w:hAnsi="Times New Roman" w:eastAsia="宋体" w:cs="Times New Roman"/>
          <w:spacing w:val="-2"/>
          <w:position w:val="3"/>
          <w:sz w:val="28"/>
          <w:szCs w:val="28"/>
          <w:highlight w:val="none"/>
          <w:lang w:val="en-US" w:eastAsia="zh-CN"/>
        </w:rPr>
        <w:t>156590458</w:t>
      </w:r>
      <w:r>
        <w:rPr>
          <w:rFonts w:ascii="Times New Roman" w:hAnsi="Times New Roman" w:eastAsia="Times New Roman" w:cs="Times New Roman"/>
          <w:spacing w:val="-2"/>
          <w:position w:val="3"/>
          <w:sz w:val="28"/>
          <w:szCs w:val="28"/>
          <w:highlight w:val="none"/>
        </w:rPr>
        <w:t>@qq.com</w:t>
      </w:r>
    </w:p>
    <w:p w14:paraId="0B5BB73C">
      <w:pPr>
        <w:spacing w:line="369" w:lineRule="exact"/>
        <w:jc w:val="left"/>
        <w:outlineLvl w:val="9"/>
        <w:rPr>
          <w:rFonts w:ascii="Times New Roman" w:hAnsi="Times New Roman" w:eastAsia="Times New Roman" w:cs="Times New Roman"/>
          <w:sz w:val="28"/>
          <w:szCs w:val="28"/>
          <w:highlight w:val="none"/>
        </w:rPr>
        <w:sectPr>
          <w:footerReference r:id="rId10" w:type="default"/>
          <w:headerReference r:id="rId9" w:type="even"/>
          <w:footerReference r:id="rId11" w:type="even"/>
          <w:pgSz w:w="11906" w:h="16839"/>
          <w:pgMar w:top="1431" w:right="1785" w:bottom="0" w:left="1785" w:header="0" w:footer="0" w:gutter="0"/>
          <w:pgBorders>
            <w:top w:val="none" w:sz="0" w:space="0"/>
            <w:left w:val="none" w:sz="0" w:space="0"/>
            <w:bottom w:val="none" w:sz="0" w:space="0"/>
            <w:right w:val="none" w:sz="0" w:space="0"/>
          </w:pgBorders>
          <w:cols w:space="720" w:num="1"/>
        </w:sectPr>
      </w:pPr>
    </w:p>
    <w:p w14:paraId="5F333D33">
      <w:pPr>
        <w:spacing w:before="317" w:line="221" w:lineRule="auto"/>
        <w:ind w:left="0"/>
        <w:jc w:val="center"/>
        <w:outlineLvl w:val="9"/>
        <w:rPr>
          <w:rFonts w:hint="eastAsia" w:ascii="Times New Roman" w:hAnsi="Times New Roman" w:eastAsia="黑体" w:cs="Times New Roman"/>
          <w:spacing w:val="-1"/>
          <w:sz w:val="30"/>
          <w:szCs w:val="30"/>
          <w:highlight w:val="none"/>
          <w:lang w:eastAsia="zh-CN"/>
        </w:rPr>
      </w:pPr>
      <w:r>
        <w:rPr>
          <w:rFonts w:hint="eastAsia" w:ascii="Times New Roman" w:hAnsi="Times New Roman" w:eastAsia="黑体" w:cs="Times New Roman"/>
          <w:spacing w:val="-1"/>
          <w:sz w:val="30"/>
          <w:szCs w:val="30"/>
          <w:highlight w:val="none"/>
          <w:lang w:eastAsia="zh-CN"/>
        </w:rPr>
        <w:t>大亚湾区澳头调蓄排涝综合体及配套基础设施项目</w:t>
      </w:r>
    </w:p>
    <w:p w14:paraId="1C50F386">
      <w:pPr>
        <w:spacing w:before="317" w:line="221" w:lineRule="auto"/>
        <w:ind w:left="0"/>
        <w:jc w:val="center"/>
        <w:outlineLvl w:val="9"/>
        <w:rPr>
          <w:rFonts w:ascii="Times New Roman" w:hAnsi="Times New Roman" w:eastAsia="黑体" w:cs="Times New Roman"/>
          <w:spacing w:val="-2"/>
          <w:sz w:val="30"/>
          <w:szCs w:val="30"/>
          <w:highlight w:val="none"/>
        </w:rPr>
      </w:pPr>
      <w:r>
        <w:rPr>
          <w:rFonts w:ascii="Times New Roman" w:hAnsi="Times New Roman" w:eastAsia="黑体" w:cs="Times New Roman"/>
          <w:spacing w:val="-2"/>
          <w:sz w:val="30"/>
          <w:szCs w:val="30"/>
          <w:highlight w:val="none"/>
        </w:rPr>
        <w:t>水土保持方案报告书</w:t>
      </w:r>
    </w:p>
    <w:p w14:paraId="297870BE">
      <w:pPr>
        <w:spacing w:before="317" w:line="221" w:lineRule="auto"/>
        <w:ind w:left="0"/>
        <w:jc w:val="center"/>
        <w:outlineLvl w:val="9"/>
        <w:rPr>
          <w:rFonts w:ascii="Times New Roman" w:hAnsi="Times New Roman" w:eastAsia="黑体" w:cs="Times New Roman"/>
          <w:sz w:val="30"/>
          <w:szCs w:val="30"/>
          <w:highlight w:val="none"/>
        </w:rPr>
      </w:pPr>
      <w:r>
        <w:rPr>
          <w:rFonts w:ascii="Times New Roman" w:hAnsi="Times New Roman" w:eastAsia="黑体" w:cs="Times New Roman"/>
          <w:spacing w:val="-6"/>
          <w:sz w:val="30"/>
          <w:szCs w:val="30"/>
          <w:highlight w:val="none"/>
        </w:rPr>
        <w:t>责任页</w:t>
      </w:r>
    </w:p>
    <w:p w14:paraId="2F82F6FA">
      <w:pPr>
        <w:spacing w:before="156" w:beforeLines="50" w:after="156" w:afterLines="50" w:line="480" w:lineRule="auto"/>
        <w:jc w:val="center"/>
        <w:outlineLvl w:val="9"/>
        <w:rPr>
          <w:rFonts w:hint="default" w:ascii="Times New Roman" w:hAnsi="Times New Roman" w:eastAsia="宋体" w:cs="Times New Roman"/>
          <w:sz w:val="28"/>
          <w:szCs w:val="28"/>
          <w:highlight w:val="none"/>
          <w:lang w:eastAsia="zh-CN"/>
        </w:rPr>
      </w:pPr>
      <w:r>
        <w:rPr>
          <w:rFonts w:hint="default" w:ascii="Times New Roman" w:hAnsi="Times New Roman" w:cs="Times New Roman"/>
          <w:sz w:val="28"/>
          <w:szCs w:val="28"/>
          <w:highlight w:val="none"/>
        </w:rPr>
        <w:t>编制单位：</w:t>
      </w:r>
      <w:r>
        <w:rPr>
          <w:rFonts w:hint="default" w:ascii="Times New Roman" w:hAnsi="Times New Roman" w:cs="Times New Roman"/>
          <w:sz w:val="28"/>
          <w:szCs w:val="28"/>
          <w:highlight w:val="none"/>
          <w:lang w:eastAsia="zh-CN"/>
        </w:rPr>
        <w:t>广东粤科建设工程咨询有限公司</w:t>
      </w:r>
    </w:p>
    <w:p w14:paraId="4D0493E2">
      <w:pPr>
        <w:spacing w:line="800" w:lineRule="exact"/>
        <w:outlineLvl w:val="9"/>
        <w:rPr>
          <w:rFonts w:hint="eastAsia" w:ascii="Times New Roman" w:hAnsi="Times New Roman" w:cs="Times New Roman" w:eastAsiaTheme="minorEastAsia"/>
          <w:sz w:val="28"/>
          <w:szCs w:val="28"/>
          <w:highlight w:val="none"/>
          <w:lang w:val="en-US" w:eastAsia="zh-CN"/>
        </w:rPr>
      </w:pPr>
      <w:r>
        <w:rPr>
          <w:rFonts w:hint="default" w:ascii="Times New Roman" w:hAnsi="Times New Roman" w:cs="Times New Roman"/>
          <w:b/>
          <w:sz w:val="28"/>
          <w:szCs w:val="28"/>
          <w:highlight w:val="none"/>
        </w:rPr>
        <w:t xml:space="preserve">批         </w:t>
      </w:r>
      <w:r>
        <w:rPr>
          <w:rFonts w:hint="eastAsia" w:ascii="Times New Roman" w:hAnsi="Times New Roman" w:cs="Times New Roman"/>
          <w:b/>
          <w:sz w:val="28"/>
          <w:szCs w:val="28"/>
          <w:highlight w:val="none"/>
          <w:lang w:val="en-US" w:eastAsia="zh-CN"/>
        </w:rPr>
        <w:t xml:space="preserve"> </w:t>
      </w:r>
      <w:r>
        <w:rPr>
          <w:rFonts w:hint="default" w:ascii="Times New Roman" w:hAnsi="Times New Roman" w:cs="Times New Roman"/>
          <w:b/>
          <w:sz w:val="28"/>
          <w:szCs w:val="28"/>
          <w:highlight w:val="none"/>
        </w:rPr>
        <w:t xml:space="preserve">   准</w:t>
      </w:r>
      <w:r>
        <w:rPr>
          <w:rFonts w:hint="default" w:ascii="Times New Roman" w:hAnsi="Times New Roman" w:cs="Times New Roman"/>
          <w:sz w:val="28"/>
          <w:szCs w:val="28"/>
          <w:highlight w:val="none"/>
        </w:rPr>
        <w:t>：</w:t>
      </w:r>
      <w:r>
        <w:rPr>
          <w:rFonts w:hint="default" w:ascii="Times New Roman" w:hAnsi="Times New Roman" w:cs="Times New Roman"/>
          <w:sz w:val="28"/>
          <w:szCs w:val="28"/>
          <w:highlight w:val="none"/>
          <w:lang w:val="en-US" w:eastAsia="zh-CN"/>
        </w:rPr>
        <w:t>王  松</w:t>
      </w:r>
      <w:r>
        <w:rPr>
          <w:rFonts w:hint="default" w:ascii="Times New Roman" w:hAnsi="Times New Roman" w:cs="Times New Roman"/>
          <w:sz w:val="28"/>
          <w:szCs w:val="28"/>
          <w:highlight w:val="none"/>
        </w:rPr>
        <w:t xml:space="preserve">               </w:t>
      </w:r>
      <w:r>
        <w:rPr>
          <w:rFonts w:hint="eastAsia" w:cs="Times New Roman"/>
          <w:sz w:val="28"/>
          <w:szCs w:val="28"/>
          <w:highlight w:val="none"/>
          <w:lang w:val="en-US" w:eastAsia="zh-CN"/>
        </w:rPr>
        <w:t>法人</w:t>
      </w:r>
    </w:p>
    <w:p w14:paraId="47C1C301">
      <w:pPr>
        <w:spacing w:line="800" w:lineRule="exact"/>
        <w:outlineLvl w:val="9"/>
        <w:rPr>
          <w:rFonts w:hint="default" w:ascii="Times New Roman" w:hAnsi="Times New Roman" w:cs="Times New Roman"/>
          <w:sz w:val="28"/>
          <w:szCs w:val="28"/>
          <w:highlight w:val="none"/>
        </w:rPr>
      </w:pPr>
      <w:r>
        <w:rPr>
          <w:rFonts w:hint="default" w:ascii="Times New Roman" w:hAnsi="Times New Roman" w:cs="Times New Roman"/>
          <w:b/>
          <w:sz w:val="28"/>
          <w:szCs w:val="28"/>
          <w:highlight w:val="none"/>
        </w:rPr>
        <w:t xml:space="preserve">核         </w:t>
      </w:r>
      <w:r>
        <w:rPr>
          <w:rFonts w:hint="eastAsia" w:ascii="Times New Roman" w:hAnsi="Times New Roman" w:cs="Times New Roman"/>
          <w:b/>
          <w:sz w:val="28"/>
          <w:szCs w:val="28"/>
          <w:highlight w:val="none"/>
          <w:lang w:val="en-US" w:eastAsia="zh-CN"/>
        </w:rPr>
        <w:t xml:space="preserve"> </w:t>
      </w:r>
      <w:r>
        <w:rPr>
          <w:rFonts w:hint="default" w:ascii="Times New Roman" w:hAnsi="Times New Roman" w:cs="Times New Roman"/>
          <w:b/>
          <w:sz w:val="28"/>
          <w:szCs w:val="28"/>
          <w:highlight w:val="none"/>
        </w:rPr>
        <w:t xml:space="preserve">   定：</w:t>
      </w:r>
      <w:r>
        <w:rPr>
          <w:rFonts w:hint="default" w:ascii="Times New Roman" w:hAnsi="Times New Roman" w:cs="Times New Roman"/>
          <w:sz w:val="28"/>
          <w:szCs w:val="28"/>
          <w:highlight w:val="none"/>
          <w:lang w:val="en-US" w:eastAsia="zh-CN"/>
        </w:rPr>
        <w:t>王  松</w:t>
      </w:r>
      <w:r>
        <w:rPr>
          <w:rFonts w:hint="default" w:ascii="Times New Roman" w:hAnsi="Times New Roman" w:cs="Times New Roman"/>
          <w:sz w:val="28"/>
          <w:szCs w:val="28"/>
          <w:highlight w:val="none"/>
        </w:rPr>
        <w:t xml:space="preserve">               </w:t>
      </w:r>
      <w:r>
        <w:rPr>
          <w:rFonts w:hint="eastAsia" w:cs="Times New Roman"/>
          <w:sz w:val="28"/>
          <w:szCs w:val="28"/>
          <w:highlight w:val="none"/>
          <w:lang w:val="en-US" w:eastAsia="zh-CN"/>
        </w:rPr>
        <w:t>法人</w:t>
      </w:r>
    </w:p>
    <w:p w14:paraId="39F956BE">
      <w:pPr>
        <w:spacing w:line="800" w:lineRule="exact"/>
        <w:outlineLvl w:val="9"/>
        <w:rPr>
          <w:rFonts w:hint="default" w:ascii="Times New Roman" w:hAnsi="Times New Roman" w:cs="Times New Roman"/>
          <w:sz w:val="28"/>
          <w:szCs w:val="28"/>
          <w:highlight w:val="none"/>
        </w:rPr>
      </w:pPr>
      <w:r>
        <w:rPr>
          <w:rFonts w:hint="default" w:ascii="Times New Roman" w:hAnsi="Times New Roman" w:cs="Times New Roman"/>
          <w:b/>
          <w:sz w:val="28"/>
          <w:szCs w:val="28"/>
          <w:highlight w:val="none"/>
        </w:rPr>
        <w:t xml:space="preserve">审         </w:t>
      </w:r>
      <w:r>
        <w:rPr>
          <w:rFonts w:hint="eastAsia" w:ascii="Times New Roman" w:hAnsi="Times New Roman" w:cs="Times New Roman"/>
          <w:b/>
          <w:sz w:val="28"/>
          <w:szCs w:val="28"/>
          <w:highlight w:val="none"/>
          <w:lang w:val="en-US" w:eastAsia="zh-CN"/>
        </w:rPr>
        <w:t xml:space="preserve"> </w:t>
      </w:r>
      <w:r>
        <w:rPr>
          <w:rFonts w:hint="default" w:ascii="Times New Roman" w:hAnsi="Times New Roman" w:cs="Times New Roman"/>
          <w:b/>
          <w:sz w:val="28"/>
          <w:szCs w:val="28"/>
          <w:highlight w:val="none"/>
        </w:rPr>
        <w:t xml:space="preserve">   查：</w:t>
      </w:r>
      <w:r>
        <w:rPr>
          <w:rFonts w:hint="default" w:ascii="Times New Roman" w:hAnsi="Times New Roman" w:eastAsia="宋体" w:cs="Times New Roman"/>
          <w:sz w:val="28"/>
          <w:szCs w:val="28"/>
          <w:highlight w:val="none"/>
          <w:lang w:val="en-US" w:eastAsia="zh-CN"/>
        </w:rPr>
        <w:t xml:space="preserve">钟美苑 </w:t>
      </w:r>
      <w:r>
        <w:rPr>
          <w:rFonts w:hint="default" w:ascii="Times New Roman" w:hAnsi="Times New Roman" w:cs="Times New Roman"/>
          <w:sz w:val="28"/>
          <w:szCs w:val="28"/>
          <w:highlight w:val="none"/>
        </w:rPr>
        <w:t xml:space="preserve">              工  程  师</w:t>
      </w:r>
    </w:p>
    <w:p w14:paraId="66716C60">
      <w:pPr>
        <w:spacing w:line="800" w:lineRule="exact"/>
        <w:outlineLvl w:val="9"/>
        <w:rPr>
          <w:rFonts w:hint="default" w:ascii="Times New Roman" w:hAnsi="Times New Roman" w:cs="Times New Roman"/>
          <w:sz w:val="28"/>
          <w:szCs w:val="28"/>
          <w:highlight w:val="none"/>
        </w:rPr>
      </w:pPr>
      <w:r>
        <w:rPr>
          <w:rFonts w:hint="default" w:ascii="Times New Roman" w:hAnsi="Times New Roman" w:cs="Times New Roman"/>
          <w:b/>
          <w:sz w:val="28"/>
          <w:szCs w:val="28"/>
          <w:highlight w:val="none"/>
        </w:rPr>
        <w:t xml:space="preserve">校         </w:t>
      </w:r>
      <w:r>
        <w:rPr>
          <w:rFonts w:hint="eastAsia" w:ascii="Times New Roman" w:hAnsi="Times New Roman" w:cs="Times New Roman"/>
          <w:b/>
          <w:sz w:val="28"/>
          <w:szCs w:val="28"/>
          <w:highlight w:val="none"/>
          <w:lang w:val="en-US" w:eastAsia="zh-CN"/>
        </w:rPr>
        <w:t xml:space="preserve"> </w:t>
      </w:r>
      <w:r>
        <w:rPr>
          <w:rFonts w:hint="default" w:ascii="Times New Roman" w:hAnsi="Times New Roman" w:cs="Times New Roman"/>
          <w:b/>
          <w:sz w:val="28"/>
          <w:szCs w:val="28"/>
          <w:highlight w:val="none"/>
        </w:rPr>
        <w:t xml:space="preserve">   核：</w:t>
      </w:r>
      <w:r>
        <w:rPr>
          <w:rFonts w:hint="default" w:ascii="Times New Roman" w:hAnsi="Times New Roman" w:eastAsia="宋体" w:cs="Times New Roman"/>
          <w:sz w:val="28"/>
          <w:szCs w:val="28"/>
          <w:highlight w:val="none"/>
          <w:lang w:val="en-US" w:eastAsia="zh-CN"/>
        </w:rPr>
        <w:t xml:space="preserve">王胜洲    </w:t>
      </w:r>
      <w:r>
        <w:rPr>
          <w:rFonts w:hint="default" w:ascii="Times New Roman" w:hAnsi="Times New Roman" w:cs="Times New Roman"/>
          <w:sz w:val="28"/>
          <w:szCs w:val="28"/>
          <w:highlight w:val="none"/>
        </w:rPr>
        <w:t xml:space="preserve">           高级工程师</w:t>
      </w:r>
    </w:p>
    <w:p w14:paraId="56F3043A">
      <w:pPr>
        <w:spacing w:line="800" w:lineRule="exact"/>
        <w:outlineLvl w:val="9"/>
        <w:rPr>
          <w:rFonts w:hint="default" w:ascii="Times New Roman" w:hAnsi="Times New Roman" w:cs="Times New Roman"/>
          <w:sz w:val="28"/>
          <w:szCs w:val="28"/>
          <w:highlight w:val="none"/>
        </w:rPr>
      </w:pPr>
      <w:r>
        <w:rPr>
          <w:rFonts w:hint="default" w:ascii="Times New Roman" w:hAnsi="Times New Roman" w:cs="Times New Roman"/>
          <w:b/>
          <w:sz w:val="28"/>
          <w:szCs w:val="28"/>
          <w:highlight w:val="none"/>
        </w:rPr>
        <w:t>项目负责人：</w:t>
      </w:r>
      <w:r>
        <w:rPr>
          <w:rFonts w:hint="default" w:ascii="Times New Roman" w:hAnsi="Times New Roman" w:eastAsia="宋体" w:cs="Times New Roman"/>
          <w:kern w:val="0"/>
          <w:sz w:val="28"/>
          <w:szCs w:val="28"/>
          <w:highlight w:val="none"/>
          <w:lang w:val="en-US" w:eastAsia="zh-CN"/>
        </w:rPr>
        <w:t>张向新</w:t>
      </w:r>
      <w:r>
        <w:rPr>
          <w:rFonts w:hint="default" w:ascii="Times New Roman" w:hAnsi="Times New Roman" w:cs="Times New Roman"/>
          <w:sz w:val="28"/>
          <w:szCs w:val="28"/>
          <w:highlight w:val="none"/>
        </w:rPr>
        <w:t xml:space="preserve">   </w:t>
      </w:r>
      <w:r>
        <w:rPr>
          <w:rFonts w:hint="default" w:ascii="Times New Roman" w:hAnsi="Times New Roman" w:cs="Times New Roman"/>
          <w:b/>
          <w:sz w:val="28"/>
          <w:szCs w:val="28"/>
          <w:highlight w:val="none"/>
        </w:rPr>
        <w:t xml:space="preserve">   </w:t>
      </w:r>
      <w:r>
        <w:rPr>
          <w:rFonts w:hint="default" w:ascii="Times New Roman" w:hAnsi="Times New Roman" w:cs="Times New Roman"/>
          <w:sz w:val="28"/>
          <w:szCs w:val="28"/>
          <w:highlight w:val="none"/>
        </w:rPr>
        <w:t xml:space="preserve">         助理工程师</w:t>
      </w:r>
    </w:p>
    <w:p w14:paraId="48B5A574">
      <w:pPr>
        <w:pStyle w:val="33"/>
        <w:spacing w:line="800" w:lineRule="exact"/>
        <w:ind w:firstLine="0" w:firstLineChars="0"/>
        <w:outlineLvl w:val="9"/>
        <w:rPr>
          <w:rFonts w:hint="default" w:ascii="Times New Roman" w:hAnsi="Times New Roman" w:eastAsia="宋体" w:cs="Times New Roman"/>
          <w:kern w:val="0"/>
          <w:sz w:val="28"/>
          <w:szCs w:val="28"/>
          <w:highlight w:val="none"/>
        </w:rPr>
      </w:pPr>
      <w:r>
        <w:rPr>
          <w:rFonts w:hint="default" w:ascii="Times New Roman" w:hAnsi="Times New Roman" w:eastAsia="宋体" w:cs="Times New Roman"/>
          <w:b/>
          <w:kern w:val="0"/>
          <w:sz w:val="28"/>
          <w:szCs w:val="28"/>
          <w:highlight w:val="none"/>
        </w:rPr>
        <w:t xml:space="preserve">编      </w:t>
      </w:r>
      <w:r>
        <w:rPr>
          <w:rFonts w:hint="default" w:ascii="Times New Roman" w:hAnsi="Times New Roman" w:cs="Times New Roman"/>
          <w:b/>
          <w:sz w:val="28"/>
          <w:szCs w:val="28"/>
          <w:highlight w:val="none"/>
        </w:rPr>
        <w:t xml:space="preserve">      </w:t>
      </w:r>
      <w:r>
        <w:rPr>
          <w:rFonts w:hint="eastAsia" w:ascii="Times New Roman" w:hAnsi="Times New Roman" w:cs="Times New Roman"/>
          <w:b/>
          <w:sz w:val="28"/>
          <w:szCs w:val="28"/>
          <w:highlight w:val="none"/>
          <w:lang w:val="en-US" w:eastAsia="zh-CN"/>
        </w:rPr>
        <w:t xml:space="preserve"> </w:t>
      </w:r>
      <w:r>
        <w:rPr>
          <w:rFonts w:hint="default" w:ascii="Times New Roman" w:hAnsi="Times New Roman" w:eastAsia="宋体" w:cs="Times New Roman"/>
          <w:b/>
          <w:kern w:val="0"/>
          <w:sz w:val="28"/>
          <w:szCs w:val="28"/>
          <w:highlight w:val="none"/>
        </w:rPr>
        <w:t>写：</w:t>
      </w:r>
      <w:r>
        <w:rPr>
          <w:rFonts w:hint="default" w:ascii="Times New Roman" w:hAnsi="Times New Roman" w:eastAsia="宋体" w:cs="Times New Roman"/>
          <w:kern w:val="2"/>
          <w:sz w:val="28"/>
          <w:szCs w:val="28"/>
          <w:highlight w:val="none"/>
          <w:lang w:val="en-US" w:eastAsia="zh-CN" w:bidi="ar-SA"/>
        </w:rPr>
        <w:t xml:space="preserve">黄  亮    </w:t>
      </w:r>
      <w:r>
        <w:rPr>
          <w:rFonts w:hint="default" w:ascii="Times New Roman" w:hAnsi="Times New Roman" w:eastAsia="宋体" w:cs="Times New Roman"/>
          <w:kern w:val="0"/>
          <w:sz w:val="28"/>
          <w:szCs w:val="28"/>
          <w:highlight w:val="none"/>
        </w:rPr>
        <w:t xml:space="preserve">    </w:t>
      </w:r>
      <w:r>
        <w:rPr>
          <w:rFonts w:hint="eastAsia" w:eastAsia="宋体" w:cs="Times New Roman"/>
          <w:kern w:val="0"/>
          <w:sz w:val="28"/>
          <w:szCs w:val="28"/>
          <w:highlight w:val="none"/>
          <w:lang w:val="en-US" w:eastAsia="zh-CN"/>
        </w:rPr>
        <w:t xml:space="preserve">  </w:t>
      </w:r>
      <w:r>
        <w:rPr>
          <w:rFonts w:hint="default" w:ascii="Times New Roman" w:hAnsi="Times New Roman" w:eastAsia="宋体" w:cs="Times New Roman"/>
          <w:b/>
          <w:kern w:val="0"/>
          <w:sz w:val="28"/>
          <w:szCs w:val="28"/>
          <w:highlight w:val="none"/>
        </w:rPr>
        <w:t xml:space="preserve">       </w:t>
      </w:r>
      <w:r>
        <w:rPr>
          <w:rFonts w:hint="default" w:ascii="Times New Roman" w:hAnsi="Times New Roman" w:eastAsia="宋体" w:cs="Times New Roman"/>
          <w:kern w:val="0"/>
          <w:sz w:val="28"/>
          <w:szCs w:val="28"/>
          <w:highlight w:val="none"/>
        </w:rPr>
        <w:t>助理工程师（编写第1~</w:t>
      </w:r>
      <w:r>
        <w:rPr>
          <w:rFonts w:hint="default" w:ascii="Times New Roman" w:hAnsi="Times New Roman" w:eastAsia="宋体" w:cs="Times New Roman"/>
          <w:kern w:val="0"/>
          <w:sz w:val="28"/>
          <w:szCs w:val="28"/>
          <w:highlight w:val="none"/>
          <w:lang w:val="en-US" w:eastAsia="zh-CN"/>
        </w:rPr>
        <w:t>4</w:t>
      </w:r>
      <w:r>
        <w:rPr>
          <w:rFonts w:hint="default" w:ascii="Times New Roman" w:hAnsi="Times New Roman" w:eastAsia="宋体" w:cs="Times New Roman"/>
          <w:kern w:val="0"/>
          <w:sz w:val="28"/>
          <w:szCs w:val="28"/>
          <w:highlight w:val="none"/>
        </w:rPr>
        <w:t>章）</w:t>
      </w:r>
    </w:p>
    <w:p w14:paraId="6E491E27">
      <w:pPr>
        <w:pStyle w:val="33"/>
        <w:spacing w:line="800" w:lineRule="exact"/>
        <w:ind w:firstLine="1608" w:firstLineChars="600"/>
        <w:outlineLvl w:val="9"/>
        <w:rPr>
          <w:rFonts w:hint="default" w:ascii="Times New Roman" w:hAnsi="Times New Roman" w:eastAsia="宋体" w:cs="Times New Roman"/>
          <w:kern w:val="0"/>
          <w:sz w:val="28"/>
          <w:szCs w:val="28"/>
          <w:highlight w:val="none"/>
        </w:rPr>
      </w:pPr>
      <w:r>
        <w:rPr>
          <w:rFonts w:hint="default" w:ascii="Times New Roman" w:hAnsi="Times New Roman" w:eastAsia="宋体" w:cs="Times New Roman"/>
          <w:kern w:val="0"/>
          <w:sz w:val="28"/>
          <w:szCs w:val="28"/>
          <w:highlight w:val="none"/>
          <w:lang w:val="en-US" w:eastAsia="zh-CN"/>
        </w:rPr>
        <w:t>张向新</w:t>
      </w:r>
      <w:r>
        <w:rPr>
          <w:rFonts w:hint="default" w:ascii="Times New Roman" w:hAnsi="Times New Roman" w:eastAsia="宋体" w:cs="Times New Roman"/>
          <w:kern w:val="0"/>
          <w:sz w:val="28"/>
          <w:szCs w:val="28"/>
          <w:highlight w:val="none"/>
        </w:rPr>
        <w:t xml:space="preserve">     </w:t>
      </w:r>
      <w:r>
        <w:rPr>
          <w:rFonts w:hint="eastAsia" w:eastAsia="宋体" w:cs="Times New Roman"/>
          <w:kern w:val="0"/>
          <w:sz w:val="28"/>
          <w:szCs w:val="28"/>
          <w:highlight w:val="none"/>
          <w:lang w:val="en-US" w:eastAsia="zh-CN"/>
        </w:rPr>
        <w:t xml:space="preserve"> </w:t>
      </w:r>
      <w:r>
        <w:rPr>
          <w:rFonts w:hint="default" w:ascii="Times New Roman" w:hAnsi="Times New Roman" w:eastAsia="宋体" w:cs="Times New Roman"/>
          <w:kern w:val="0"/>
          <w:sz w:val="28"/>
          <w:szCs w:val="28"/>
          <w:highlight w:val="none"/>
        </w:rPr>
        <w:t xml:space="preserve">          助理工程师（编写第</w:t>
      </w:r>
      <w:r>
        <w:rPr>
          <w:rFonts w:hint="default" w:ascii="Times New Roman" w:hAnsi="Times New Roman" w:eastAsia="宋体" w:cs="Times New Roman"/>
          <w:kern w:val="0"/>
          <w:sz w:val="28"/>
          <w:szCs w:val="28"/>
          <w:highlight w:val="none"/>
          <w:lang w:val="en-US" w:eastAsia="zh-CN"/>
        </w:rPr>
        <w:t>5</w:t>
      </w:r>
      <w:r>
        <w:rPr>
          <w:rFonts w:hint="default" w:ascii="Times New Roman" w:hAnsi="Times New Roman" w:eastAsia="宋体" w:cs="Times New Roman"/>
          <w:kern w:val="0"/>
          <w:sz w:val="28"/>
          <w:szCs w:val="28"/>
          <w:highlight w:val="none"/>
        </w:rPr>
        <w:t>~</w:t>
      </w:r>
      <w:r>
        <w:rPr>
          <w:rFonts w:hint="default" w:ascii="Times New Roman" w:hAnsi="Times New Roman" w:eastAsia="宋体" w:cs="Times New Roman"/>
          <w:kern w:val="0"/>
          <w:sz w:val="28"/>
          <w:szCs w:val="28"/>
          <w:highlight w:val="none"/>
          <w:lang w:val="en-US" w:eastAsia="zh-CN"/>
        </w:rPr>
        <w:t>8</w:t>
      </w:r>
      <w:r>
        <w:rPr>
          <w:rFonts w:hint="default" w:ascii="Times New Roman" w:hAnsi="Times New Roman" w:eastAsia="宋体" w:cs="Times New Roman"/>
          <w:kern w:val="0"/>
          <w:sz w:val="28"/>
          <w:szCs w:val="28"/>
          <w:highlight w:val="none"/>
        </w:rPr>
        <w:t>章）</w:t>
      </w:r>
    </w:p>
    <w:p w14:paraId="4669771E">
      <w:pPr>
        <w:pStyle w:val="33"/>
        <w:spacing w:line="800" w:lineRule="exact"/>
        <w:ind w:firstLine="1608" w:firstLineChars="600"/>
        <w:outlineLvl w:val="9"/>
        <w:rPr>
          <w:rFonts w:hint="default" w:ascii="Times New Roman" w:hAnsi="Times New Roman" w:eastAsia="宋体" w:cs="Times New Roman"/>
          <w:kern w:val="0"/>
          <w:sz w:val="28"/>
          <w:szCs w:val="28"/>
          <w:highlight w:val="none"/>
        </w:rPr>
      </w:pPr>
      <w:r>
        <w:rPr>
          <w:rFonts w:hint="default" w:ascii="Times New Roman" w:hAnsi="Times New Roman" w:eastAsia="宋体" w:cs="Times New Roman"/>
          <w:kern w:val="0"/>
          <w:sz w:val="28"/>
          <w:szCs w:val="28"/>
          <w:highlight w:val="none"/>
          <w:lang w:val="en-US" w:eastAsia="zh-CN"/>
        </w:rPr>
        <w:t>钟苑平</w:t>
      </w:r>
      <w:r>
        <w:rPr>
          <w:rFonts w:hint="default" w:ascii="Times New Roman" w:hAnsi="Times New Roman" w:eastAsia="宋体" w:cs="Times New Roman"/>
          <w:kern w:val="0"/>
          <w:sz w:val="28"/>
          <w:szCs w:val="28"/>
          <w:highlight w:val="none"/>
        </w:rPr>
        <w:t xml:space="preserve">               助理工程师（制图）</w:t>
      </w:r>
    </w:p>
    <w:p w14:paraId="7C9439E5">
      <w:pPr>
        <w:outlineLvl w:val="9"/>
        <w:rPr>
          <w:rFonts w:ascii="Times New Roman" w:hAnsi="Times New Roman" w:eastAsia="宋体" w:cs="Times New Roman"/>
          <w:b/>
          <w:bCs/>
          <w:spacing w:val="-2"/>
          <w:sz w:val="24"/>
          <w:szCs w:val="24"/>
          <w:highlight w:val="none"/>
        </w:rPr>
      </w:pPr>
    </w:p>
    <w:p w14:paraId="26BC59DD">
      <w:pPr>
        <w:outlineLvl w:val="9"/>
        <w:rPr>
          <w:rFonts w:ascii="Times New Roman" w:hAnsi="Times New Roman" w:eastAsia="宋体" w:cs="Times New Roman"/>
          <w:b/>
          <w:bCs/>
          <w:spacing w:val="-2"/>
          <w:sz w:val="24"/>
          <w:szCs w:val="24"/>
          <w:highlight w:val="none"/>
        </w:rPr>
      </w:pPr>
    </w:p>
    <w:p w14:paraId="41A28EA7">
      <w:pPr>
        <w:outlineLvl w:val="9"/>
        <w:rPr>
          <w:rFonts w:ascii="Times New Roman" w:hAnsi="Times New Roman" w:eastAsia="宋体" w:cs="Times New Roman"/>
          <w:b/>
          <w:bCs/>
          <w:spacing w:val="-2"/>
          <w:sz w:val="24"/>
          <w:szCs w:val="24"/>
          <w:highlight w:val="none"/>
        </w:rPr>
      </w:pPr>
    </w:p>
    <w:p w14:paraId="57D20BC6">
      <w:pPr>
        <w:outlineLvl w:val="9"/>
        <w:rPr>
          <w:rFonts w:ascii="Times New Roman" w:hAnsi="Times New Roman" w:eastAsia="宋体" w:cs="Times New Roman"/>
          <w:b/>
          <w:bCs/>
          <w:spacing w:val="-2"/>
          <w:sz w:val="24"/>
          <w:szCs w:val="24"/>
          <w:highlight w:val="none"/>
        </w:rPr>
      </w:pPr>
    </w:p>
    <w:p w14:paraId="0C4136EF">
      <w:pPr>
        <w:outlineLvl w:val="9"/>
        <w:rPr>
          <w:rFonts w:ascii="Times New Roman" w:hAnsi="Times New Roman" w:eastAsia="宋体" w:cs="Times New Roman"/>
          <w:b/>
          <w:bCs/>
          <w:spacing w:val="-2"/>
          <w:sz w:val="24"/>
          <w:szCs w:val="24"/>
          <w:highlight w:val="none"/>
        </w:rPr>
      </w:pPr>
    </w:p>
    <w:p w14:paraId="695188D3">
      <w:pPr>
        <w:outlineLvl w:val="9"/>
        <w:rPr>
          <w:rFonts w:ascii="Times New Roman" w:hAnsi="Times New Roman" w:eastAsia="宋体" w:cs="Times New Roman"/>
          <w:b/>
          <w:bCs/>
          <w:spacing w:val="-2"/>
          <w:sz w:val="24"/>
          <w:szCs w:val="24"/>
          <w:highlight w:val="none"/>
        </w:rPr>
      </w:pPr>
    </w:p>
    <w:p w14:paraId="53F9A29E">
      <w:pPr>
        <w:outlineLvl w:val="9"/>
        <w:rPr>
          <w:rFonts w:ascii="Times New Roman" w:hAnsi="Times New Roman" w:eastAsia="宋体" w:cs="Times New Roman"/>
          <w:b/>
          <w:bCs/>
          <w:spacing w:val="-2"/>
          <w:sz w:val="24"/>
          <w:szCs w:val="24"/>
          <w:highlight w:val="none"/>
        </w:rPr>
      </w:pPr>
    </w:p>
    <w:p w14:paraId="3FD3CBF1">
      <w:pPr>
        <w:spacing w:before="47" w:line="221" w:lineRule="auto"/>
        <w:ind w:left="3063"/>
        <w:outlineLvl w:val="9"/>
        <w:rPr>
          <w:rFonts w:ascii="Times New Roman" w:hAnsi="Times New Roman" w:eastAsia="宋体" w:cs="Times New Roman"/>
          <w:sz w:val="24"/>
          <w:szCs w:val="24"/>
          <w:highlight w:val="none"/>
        </w:rPr>
      </w:pPr>
      <w:r>
        <w:rPr>
          <w:rFonts w:ascii="Times New Roman" w:hAnsi="Times New Roman" w:eastAsia="宋体" w:cs="Times New Roman"/>
          <w:b/>
          <w:bCs/>
          <w:spacing w:val="-2"/>
          <w:sz w:val="24"/>
          <w:szCs w:val="24"/>
          <w:highlight w:val="none"/>
        </w:rPr>
        <w:t>项目现场照片（</w:t>
      </w:r>
      <w:r>
        <w:rPr>
          <w:rFonts w:ascii="Times New Roman" w:hAnsi="Times New Roman" w:eastAsia="Times New Roman" w:cs="Times New Roman"/>
          <w:b/>
          <w:bCs/>
          <w:spacing w:val="-2"/>
          <w:sz w:val="24"/>
          <w:szCs w:val="24"/>
          <w:highlight w:val="none"/>
        </w:rPr>
        <w:t>202</w:t>
      </w:r>
      <w:r>
        <w:rPr>
          <w:rFonts w:hint="default" w:ascii="Times New Roman" w:hAnsi="Times New Roman" w:eastAsia="宋体" w:cs="Times New Roman"/>
          <w:b/>
          <w:bCs/>
          <w:spacing w:val="-2"/>
          <w:sz w:val="24"/>
          <w:szCs w:val="24"/>
          <w:highlight w:val="none"/>
          <w:lang w:val="en-US" w:eastAsia="zh-CN"/>
        </w:rPr>
        <w:t>5</w:t>
      </w:r>
      <w:r>
        <w:rPr>
          <w:rFonts w:ascii="Times New Roman" w:hAnsi="Times New Roman" w:eastAsia="Times New Roman" w:cs="Times New Roman"/>
          <w:b/>
          <w:bCs/>
          <w:spacing w:val="-2"/>
          <w:sz w:val="24"/>
          <w:szCs w:val="24"/>
          <w:highlight w:val="none"/>
        </w:rPr>
        <w:t>.</w:t>
      </w:r>
      <w:r>
        <w:rPr>
          <w:rFonts w:hint="default" w:ascii="Times New Roman" w:hAnsi="Times New Roman" w:eastAsia="宋体" w:cs="Times New Roman"/>
          <w:b/>
          <w:bCs/>
          <w:spacing w:val="-2"/>
          <w:sz w:val="24"/>
          <w:szCs w:val="24"/>
          <w:highlight w:val="none"/>
          <w:lang w:val="en-US" w:eastAsia="zh-CN"/>
        </w:rPr>
        <w:t>5</w:t>
      </w:r>
      <w:r>
        <w:rPr>
          <w:rFonts w:ascii="Times New Roman" w:hAnsi="Times New Roman" w:eastAsia="宋体" w:cs="Times New Roman"/>
          <w:b/>
          <w:bCs/>
          <w:spacing w:val="-2"/>
          <w:sz w:val="24"/>
          <w:szCs w:val="24"/>
          <w:highlight w:val="none"/>
        </w:rPr>
        <w:t>）</w:t>
      </w:r>
    </w:p>
    <w:p w14:paraId="5900E90B">
      <w:pPr>
        <w:pStyle w:val="2"/>
        <w:spacing w:before="71" w:line="240" w:lineRule="auto"/>
        <w:ind w:firstLine="26"/>
        <w:outlineLvl w:val="9"/>
        <w:rPr>
          <w:rFonts w:hint="default" w:ascii="Times New Roman" w:hAnsi="Times New Roman" w:eastAsia="宋体" w:cs="Times New Roman"/>
          <w:highlight w:val="none"/>
          <w:lang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1784985</wp:posOffset>
                </wp:positionH>
                <wp:positionV relativeFrom="paragraph">
                  <wp:posOffset>1420495</wp:posOffset>
                </wp:positionV>
                <wp:extent cx="812800" cy="377825"/>
                <wp:effectExtent l="0" t="0" r="6350" b="3175"/>
                <wp:wrapNone/>
                <wp:docPr id="13" name="文本框 13"/>
                <wp:cNvGraphicFramePr/>
                <a:graphic xmlns:a="http://schemas.openxmlformats.org/drawingml/2006/main">
                  <a:graphicData uri="http://schemas.microsoft.com/office/word/2010/wordprocessingShape">
                    <wps:wsp>
                      <wps:cNvSpPr txBox="1"/>
                      <wps:spPr>
                        <a:xfrm>
                          <a:off x="2918460" y="2520315"/>
                          <a:ext cx="812800" cy="3778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6A19D7C">
                            <w:pPr>
                              <w:rPr>
                                <w:rFonts w:hint="eastAsia" w:eastAsia="宋体"/>
                                <w:lang w:val="en-US" w:eastAsia="zh-CN"/>
                              </w:rPr>
                            </w:pPr>
                            <w:r>
                              <w:rPr>
                                <w:rFonts w:hint="eastAsia" w:eastAsia="宋体"/>
                                <w:lang w:val="en-US" w:eastAsia="zh-CN"/>
                              </w:rPr>
                              <w:t>项目区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0.55pt;margin-top:111.85pt;height:29.75pt;width:64pt;z-index:251664384;mso-width-relative:page;mso-height-relative:page;" fillcolor="#FFFFFF [3201]" filled="t" stroked="f" coordsize="21600,21600" o:gfxdata="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rCfd&#10;1QAAAAsBAAAPAAAAAAAAAAEAIAAAACIAAABkcnMvZG93bnJldi54bWxQSwECFAAUAAAACACHTuJA&#10;+GWxg10CAACcBAAADgAAAAAAAAABACAAAAAkAQAAZHJzL2Uyb0RvYy54bWxQSwUGAAAAAAYABgBZ&#10;AQAA8wUAAAAA&#10;">
                <v:fill on="t" focussize="0,0"/>
                <v:stroke on="f" weight="0.5pt"/>
                <v:imagedata o:title=""/>
                <o:lock v:ext="edit" aspectratio="f"/>
                <v:textbox>
                  <w:txbxContent>
                    <w:p w14:paraId="26A19D7C">
                      <w:pPr>
                        <w:rPr>
                          <w:rFonts w:hint="eastAsia" w:eastAsia="宋体"/>
                          <w:lang w:val="en-US" w:eastAsia="zh-CN"/>
                        </w:rPr>
                      </w:pPr>
                      <w:r>
                        <w:rPr>
                          <w:rFonts w:hint="eastAsia" w:eastAsia="宋体"/>
                          <w:lang w:val="en-US" w:eastAsia="zh-CN"/>
                        </w:rPr>
                        <w:t>项目区</w:t>
                      </w:r>
                    </w:p>
                  </w:txbxContent>
                </v:textbox>
              </v:shape>
            </w:pict>
          </mc:Fallback>
        </mc:AlternateContent>
      </w:r>
      <w:r>
        <w:rPr>
          <w:rFonts w:hint="default" w:ascii="Times New Roman" w:hAnsi="Times New Roman" w:eastAsia="宋体" w:cs="Times New Roman"/>
          <w:highlight w:val="none"/>
          <w:lang w:eastAsia="zh-CN"/>
        </w:rPr>
        <w:drawing>
          <wp:inline distT="0" distB="0" distL="114300" distR="114300">
            <wp:extent cx="635" cy="0"/>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55"/>
                    <a:stretch>
                      <a:fillRect/>
                    </a:stretch>
                  </pic:blipFill>
                  <pic:spPr>
                    <a:xfrm>
                      <a:off x="0" y="0"/>
                      <a:ext cx="635" cy="0"/>
                    </a:xfrm>
                    <a:prstGeom prst="rect">
                      <a:avLst/>
                    </a:prstGeom>
                    <a:noFill/>
                    <a:ln>
                      <a:noFill/>
                    </a:ln>
                  </pic:spPr>
                </pic:pic>
              </a:graphicData>
            </a:graphic>
          </wp:inline>
        </w:drawing>
      </w:r>
      <w:r>
        <w:rPr>
          <w:rFonts w:hint="default" w:ascii="Times New Roman" w:hAnsi="Times New Roman" w:eastAsia="宋体" w:cs="Times New Roman"/>
          <w:highlight w:val="none"/>
          <w:lang w:eastAsia="zh-CN"/>
        </w:rPr>
        <w:drawing>
          <wp:inline distT="0" distB="0" distL="114300" distR="114300">
            <wp:extent cx="5314950" cy="3259455"/>
            <wp:effectExtent l="0" t="0" r="0" b="0"/>
            <wp:docPr id="11" name="图片 11" descr="图框-模型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框-模型_01"/>
                    <pic:cNvPicPr>
                      <a:picLocks noChangeAspect="1"/>
                    </pic:cNvPicPr>
                  </pic:nvPicPr>
                  <pic:blipFill>
                    <a:blip r:embed="rId56"/>
                    <a:srcRect t="7792" r="2934" b="8005"/>
                    <a:stretch>
                      <a:fillRect/>
                    </a:stretch>
                  </pic:blipFill>
                  <pic:spPr>
                    <a:xfrm>
                      <a:off x="0" y="0"/>
                      <a:ext cx="5314950" cy="3259455"/>
                    </a:xfrm>
                    <a:prstGeom prst="rect">
                      <a:avLst/>
                    </a:prstGeom>
                  </pic:spPr>
                </pic:pic>
              </a:graphicData>
            </a:graphic>
          </wp:inline>
        </w:drawing>
      </w:r>
    </w:p>
    <w:p w14:paraId="691D7B4D">
      <w:pPr>
        <w:pStyle w:val="2"/>
        <w:spacing w:before="182" w:line="240" w:lineRule="auto"/>
        <w:ind w:firstLine="26"/>
        <w:outlineLvl w:val="9"/>
        <w:rPr>
          <w:rFonts w:hint="default" w:ascii="Times New Roman" w:hAnsi="Times New Roman" w:eastAsia="宋体" w:cs="Times New Roman"/>
          <w:highlight w:val="none"/>
          <w:lang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2052320</wp:posOffset>
                </wp:positionH>
                <wp:positionV relativeFrom="paragraph">
                  <wp:posOffset>1522095</wp:posOffset>
                </wp:positionV>
                <wp:extent cx="812800" cy="377825"/>
                <wp:effectExtent l="0" t="0" r="6350" b="3175"/>
                <wp:wrapNone/>
                <wp:docPr id="16" name="文本框 16"/>
                <wp:cNvGraphicFramePr/>
                <a:graphic xmlns:a="http://schemas.openxmlformats.org/drawingml/2006/main">
                  <a:graphicData uri="http://schemas.microsoft.com/office/word/2010/wordprocessingShape">
                    <wps:wsp>
                      <wps:cNvSpPr txBox="1"/>
                      <wps:spPr>
                        <a:xfrm>
                          <a:off x="0" y="0"/>
                          <a:ext cx="812800" cy="3778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8CBD5E5">
                            <w:pPr>
                              <w:rPr>
                                <w:rFonts w:hint="eastAsia" w:eastAsia="宋体"/>
                                <w:lang w:val="en-US" w:eastAsia="zh-CN"/>
                              </w:rPr>
                            </w:pPr>
                            <w:r>
                              <w:rPr>
                                <w:rFonts w:hint="eastAsia" w:eastAsia="宋体"/>
                                <w:lang w:val="en-US" w:eastAsia="zh-CN"/>
                              </w:rPr>
                              <w:t>项目区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6pt;margin-top:119.85pt;height:29.75pt;width:64pt;z-index:251665408;mso-width-relative:page;mso-height-relative:page;" fillcolor="#FFFFFF [3201]" filled="t" stroked="f" coordsize="21600,21600" o:gfxdata="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0C7N3WAAAACwEAAA8AAAAA&#10;AAAAAQAgAAAAIgAAAGRycy9kb3ducmV2LnhtbFBLAQIUABQAAAAIAIdO4kD1bsCgTwIAAJAEAAAO&#10;AAAAAAAAAAEAIAAAACUBAABkcnMvZTJvRG9jLnhtbFBLBQYAAAAABgAGAFkBAADmBQAAAAA=&#10;">
                <v:fill on="t" focussize="0,0"/>
                <v:stroke on="f" weight="0.5pt"/>
                <v:imagedata o:title=""/>
                <o:lock v:ext="edit" aspectratio="f"/>
                <v:textbox>
                  <w:txbxContent>
                    <w:p w14:paraId="28CBD5E5">
                      <w:pPr>
                        <w:rPr>
                          <w:rFonts w:hint="eastAsia" w:eastAsia="宋体"/>
                          <w:lang w:val="en-US" w:eastAsia="zh-CN"/>
                        </w:rPr>
                      </w:pPr>
                      <w:r>
                        <w:rPr>
                          <w:rFonts w:hint="eastAsia" w:eastAsia="宋体"/>
                          <w:lang w:val="en-US" w:eastAsia="zh-CN"/>
                        </w:rPr>
                        <w:t>项目区</w:t>
                      </w:r>
                    </w:p>
                  </w:txbxContent>
                </v:textbox>
              </v:shape>
            </w:pict>
          </mc:Fallback>
        </mc:AlternateContent>
      </w:r>
      <w:r>
        <w:rPr>
          <w:rFonts w:hint="default" w:ascii="Times New Roman" w:hAnsi="Times New Roman" w:eastAsia="宋体" w:cs="Times New Roman"/>
          <w:highlight w:val="none"/>
          <w:lang w:eastAsia="zh-CN"/>
        </w:rPr>
        <w:drawing>
          <wp:inline distT="0" distB="0" distL="114300" distR="114300">
            <wp:extent cx="5323840" cy="3624580"/>
            <wp:effectExtent l="0" t="0" r="0" b="0"/>
            <wp:docPr id="12" name="图片 12" descr="扰动范围+红线-模型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扰动范围+红线-模型_01"/>
                    <pic:cNvPicPr>
                      <a:picLocks noChangeAspect="1"/>
                    </pic:cNvPicPr>
                  </pic:nvPicPr>
                  <pic:blipFill>
                    <a:blip r:embed="rId57"/>
                    <a:srcRect t="6365" r="2772"/>
                    <a:stretch>
                      <a:fillRect/>
                    </a:stretch>
                  </pic:blipFill>
                  <pic:spPr>
                    <a:xfrm>
                      <a:off x="0" y="0"/>
                      <a:ext cx="5323840" cy="3624580"/>
                    </a:xfrm>
                    <a:prstGeom prst="rect">
                      <a:avLst/>
                    </a:prstGeom>
                  </pic:spPr>
                </pic:pic>
              </a:graphicData>
            </a:graphic>
          </wp:inline>
        </w:drawing>
      </w:r>
    </w:p>
    <w:p w14:paraId="3FB134F5">
      <w:pPr>
        <w:spacing w:before="150" w:line="230" w:lineRule="auto"/>
        <w:ind w:left="2959"/>
        <w:outlineLvl w:val="9"/>
        <w:rPr>
          <w:rFonts w:ascii="Times New Roman" w:hAnsi="Times New Roman" w:eastAsia="黑体" w:cs="Times New Roman"/>
          <w:sz w:val="20"/>
          <w:szCs w:val="20"/>
          <w:highlight w:val="none"/>
        </w:rPr>
      </w:pPr>
      <w:r>
        <w:rPr>
          <w:rFonts w:ascii="Times New Roman" w:hAnsi="Times New Roman" w:eastAsia="黑体" w:cs="Times New Roman"/>
          <w:spacing w:val="5"/>
          <w:sz w:val="20"/>
          <w:szCs w:val="20"/>
          <w:highlight w:val="none"/>
        </w:rPr>
        <w:t>照片</w:t>
      </w:r>
      <w:r>
        <w:rPr>
          <w:rFonts w:ascii="Times New Roman" w:hAnsi="Times New Roman" w:eastAsia="Times New Roman" w:cs="Times New Roman"/>
          <w:spacing w:val="5"/>
          <w:sz w:val="20"/>
          <w:szCs w:val="20"/>
          <w:highlight w:val="none"/>
        </w:rPr>
        <w:t>1~2</w:t>
      </w:r>
      <w:r>
        <w:rPr>
          <w:rFonts w:ascii="Times New Roman" w:hAnsi="Times New Roman" w:eastAsia="黑体" w:cs="Times New Roman"/>
          <w:spacing w:val="5"/>
          <w:sz w:val="20"/>
          <w:szCs w:val="20"/>
          <w:highlight w:val="none"/>
        </w:rPr>
        <w:t>项目区现状航拍照片</w:t>
      </w:r>
    </w:p>
    <w:p w14:paraId="254A8D15">
      <w:pPr>
        <w:spacing w:line="230" w:lineRule="auto"/>
        <w:jc w:val="left"/>
        <w:outlineLvl w:val="9"/>
        <w:rPr>
          <w:rFonts w:ascii="Times New Roman" w:hAnsi="Times New Roman" w:eastAsia="黑体" w:cs="Times New Roman"/>
          <w:sz w:val="20"/>
          <w:szCs w:val="20"/>
          <w:highlight w:val="none"/>
        </w:rPr>
        <w:sectPr>
          <w:pgSz w:w="11906" w:h="16839"/>
          <w:pgMar w:top="1429" w:right="1475" w:bottom="1519" w:left="1785" w:header="0" w:footer="0" w:gutter="0"/>
          <w:pgBorders>
            <w:top w:val="none" w:sz="0" w:space="0"/>
            <w:left w:val="none" w:sz="0" w:space="0"/>
            <w:bottom w:val="none" w:sz="0" w:space="0"/>
            <w:right w:val="none" w:sz="0" w:space="0"/>
          </w:pgBorders>
          <w:cols w:space="720" w:num="1"/>
        </w:sect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7"/>
        <w:gridCol w:w="4407"/>
      </w:tblGrid>
      <w:tr w14:paraId="5FCE7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7" w:type="dxa"/>
          </w:tcPr>
          <w:p w14:paraId="4DEFDEFC">
            <w:pPr>
              <w:widowControl w:val="0"/>
              <w:spacing w:before="203" w:line="230" w:lineRule="auto"/>
              <w:outlineLvl w:val="9"/>
              <w:rPr>
                <w:rFonts w:hint="default" w:ascii="Times New Roman" w:hAnsi="Times New Roman" w:eastAsia="宋体" w:cs="Times New Roman"/>
                <w:spacing w:val="5"/>
                <w:sz w:val="20"/>
                <w:szCs w:val="20"/>
                <w:highlight w:val="none"/>
                <w:vertAlign w:val="baseline"/>
                <w:lang w:eastAsia="zh-CN"/>
              </w:rPr>
            </w:pPr>
            <w:r>
              <w:rPr>
                <w:rFonts w:hint="default" w:ascii="Times New Roman" w:hAnsi="Times New Roman" w:eastAsia="宋体" w:cs="Times New Roman"/>
                <w:spacing w:val="5"/>
                <w:sz w:val="20"/>
                <w:szCs w:val="20"/>
                <w:highlight w:val="none"/>
                <w:vertAlign w:val="baseline"/>
                <w:lang w:eastAsia="zh-CN"/>
              </w:rPr>
              <w:drawing>
                <wp:inline distT="0" distB="0" distL="114300" distR="114300">
                  <wp:extent cx="2649855" cy="1987550"/>
                  <wp:effectExtent l="0" t="0" r="17145" b="12700"/>
                  <wp:docPr id="22" name="图片 22" descr="现状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现状图1"/>
                          <pic:cNvPicPr>
                            <a:picLocks noChangeAspect="1"/>
                          </pic:cNvPicPr>
                        </pic:nvPicPr>
                        <pic:blipFill>
                          <a:blip r:embed="rId58"/>
                          <a:stretch>
                            <a:fillRect/>
                          </a:stretch>
                        </pic:blipFill>
                        <pic:spPr>
                          <a:xfrm>
                            <a:off x="0" y="0"/>
                            <a:ext cx="2649855" cy="1987550"/>
                          </a:xfrm>
                          <a:prstGeom prst="rect">
                            <a:avLst/>
                          </a:prstGeom>
                        </pic:spPr>
                      </pic:pic>
                    </a:graphicData>
                  </a:graphic>
                </wp:inline>
              </w:drawing>
            </w:r>
          </w:p>
        </w:tc>
        <w:tc>
          <w:tcPr>
            <w:tcW w:w="4407" w:type="dxa"/>
          </w:tcPr>
          <w:p w14:paraId="61288136">
            <w:pPr>
              <w:widowControl w:val="0"/>
              <w:spacing w:before="203" w:line="230" w:lineRule="auto"/>
              <w:outlineLvl w:val="9"/>
              <w:rPr>
                <w:rFonts w:hint="default" w:ascii="Times New Roman" w:hAnsi="Times New Roman" w:eastAsia="宋体" w:cs="Times New Roman"/>
                <w:spacing w:val="5"/>
                <w:sz w:val="20"/>
                <w:szCs w:val="20"/>
                <w:highlight w:val="none"/>
                <w:vertAlign w:val="baseline"/>
                <w:lang w:eastAsia="zh-CN"/>
              </w:rPr>
            </w:pPr>
            <w:r>
              <w:rPr>
                <w:rFonts w:hint="default" w:ascii="Times New Roman" w:hAnsi="Times New Roman" w:eastAsia="宋体" w:cs="Times New Roman"/>
                <w:spacing w:val="5"/>
                <w:sz w:val="20"/>
                <w:szCs w:val="20"/>
                <w:highlight w:val="none"/>
                <w:vertAlign w:val="baseline"/>
                <w:lang w:eastAsia="zh-CN"/>
              </w:rPr>
              <w:drawing>
                <wp:inline distT="0" distB="0" distL="114300" distR="114300">
                  <wp:extent cx="2649855" cy="1987550"/>
                  <wp:effectExtent l="0" t="0" r="17145" b="12700"/>
                  <wp:docPr id="24" name="图片 24" descr="现状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现状图2"/>
                          <pic:cNvPicPr>
                            <a:picLocks noChangeAspect="1"/>
                          </pic:cNvPicPr>
                        </pic:nvPicPr>
                        <pic:blipFill>
                          <a:blip r:embed="rId59"/>
                          <a:stretch>
                            <a:fillRect/>
                          </a:stretch>
                        </pic:blipFill>
                        <pic:spPr>
                          <a:xfrm>
                            <a:off x="0" y="0"/>
                            <a:ext cx="2649855" cy="1987550"/>
                          </a:xfrm>
                          <a:prstGeom prst="rect">
                            <a:avLst/>
                          </a:prstGeom>
                        </pic:spPr>
                      </pic:pic>
                    </a:graphicData>
                  </a:graphic>
                </wp:inline>
              </w:drawing>
            </w:r>
          </w:p>
        </w:tc>
      </w:tr>
      <w:tr w14:paraId="6464F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7" w:type="dxa"/>
          </w:tcPr>
          <w:p w14:paraId="4E84A6B8">
            <w:pPr>
              <w:widowControl w:val="0"/>
              <w:spacing w:before="203" w:line="230" w:lineRule="auto"/>
              <w:jc w:val="center"/>
              <w:outlineLvl w:val="9"/>
              <w:rPr>
                <w:rFonts w:hint="default" w:ascii="Times New Roman" w:hAnsi="Times New Roman" w:eastAsia="黑体" w:cs="Times New Roman"/>
                <w:spacing w:val="5"/>
                <w:sz w:val="20"/>
                <w:szCs w:val="20"/>
                <w:highlight w:val="none"/>
                <w:lang w:val="en-US" w:eastAsia="zh-CN"/>
              </w:rPr>
            </w:pPr>
            <w:r>
              <w:rPr>
                <w:rFonts w:hint="eastAsia" w:ascii="Times New Roman" w:hAnsi="Times New Roman" w:eastAsia="黑体" w:cs="Times New Roman"/>
                <w:spacing w:val="5"/>
                <w:sz w:val="20"/>
                <w:szCs w:val="20"/>
                <w:highlight w:val="none"/>
                <w:lang w:val="en-US" w:eastAsia="zh-CN"/>
              </w:rPr>
              <w:t>现场照片3</w:t>
            </w:r>
          </w:p>
        </w:tc>
        <w:tc>
          <w:tcPr>
            <w:tcW w:w="4407" w:type="dxa"/>
          </w:tcPr>
          <w:p w14:paraId="1CC46C85">
            <w:pPr>
              <w:widowControl w:val="0"/>
              <w:spacing w:before="203" w:line="230" w:lineRule="auto"/>
              <w:jc w:val="center"/>
              <w:outlineLvl w:val="9"/>
              <w:rPr>
                <w:rFonts w:hint="default" w:ascii="Times New Roman" w:hAnsi="Times New Roman" w:eastAsia="宋体" w:cs="Times New Roman"/>
                <w:spacing w:val="5"/>
                <w:sz w:val="20"/>
                <w:szCs w:val="20"/>
                <w:highlight w:val="none"/>
                <w:vertAlign w:val="baseline"/>
                <w:lang w:val="en-US" w:eastAsia="zh-CN"/>
              </w:rPr>
            </w:pPr>
            <w:r>
              <w:rPr>
                <w:rFonts w:hint="eastAsia" w:ascii="Times New Roman" w:hAnsi="Times New Roman" w:eastAsia="黑体" w:cs="Times New Roman"/>
                <w:spacing w:val="5"/>
                <w:sz w:val="20"/>
                <w:szCs w:val="20"/>
                <w:highlight w:val="none"/>
                <w:lang w:val="en-US" w:eastAsia="zh-CN"/>
              </w:rPr>
              <w:t>现场照片4</w:t>
            </w:r>
          </w:p>
        </w:tc>
      </w:tr>
      <w:tr w14:paraId="6D2F3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7" w:type="dxa"/>
          </w:tcPr>
          <w:p w14:paraId="4A4E1A6C">
            <w:pPr>
              <w:widowControl w:val="0"/>
              <w:spacing w:before="203" w:line="230" w:lineRule="auto"/>
              <w:outlineLvl w:val="9"/>
              <w:rPr>
                <w:rFonts w:hint="default" w:ascii="Times New Roman" w:hAnsi="Times New Roman" w:eastAsia="宋体" w:cs="Times New Roman"/>
                <w:spacing w:val="5"/>
                <w:sz w:val="20"/>
                <w:szCs w:val="20"/>
                <w:highlight w:val="none"/>
                <w:vertAlign w:val="baseline"/>
                <w:lang w:eastAsia="zh-CN"/>
              </w:rPr>
            </w:pPr>
            <w:r>
              <w:rPr>
                <w:rFonts w:hint="default" w:ascii="Times New Roman" w:hAnsi="Times New Roman" w:eastAsia="宋体" w:cs="Times New Roman"/>
                <w:spacing w:val="5"/>
                <w:sz w:val="20"/>
                <w:szCs w:val="20"/>
                <w:highlight w:val="none"/>
                <w:vertAlign w:val="baseline"/>
                <w:lang w:eastAsia="zh-CN"/>
              </w:rPr>
              <w:drawing>
                <wp:inline distT="0" distB="0" distL="114300" distR="114300">
                  <wp:extent cx="2649855" cy="1987550"/>
                  <wp:effectExtent l="0" t="0" r="17145" b="12700"/>
                  <wp:docPr id="31" name="图片 31" descr="现状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现状图6"/>
                          <pic:cNvPicPr>
                            <a:picLocks noChangeAspect="1"/>
                          </pic:cNvPicPr>
                        </pic:nvPicPr>
                        <pic:blipFill>
                          <a:blip r:embed="rId60"/>
                          <a:stretch>
                            <a:fillRect/>
                          </a:stretch>
                        </pic:blipFill>
                        <pic:spPr>
                          <a:xfrm>
                            <a:off x="0" y="0"/>
                            <a:ext cx="2649855" cy="1987550"/>
                          </a:xfrm>
                          <a:prstGeom prst="rect">
                            <a:avLst/>
                          </a:prstGeom>
                        </pic:spPr>
                      </pic:pic>
                    </a:graphicData>
                  </a:graphic>
                </wp:inline>
              </w:drawing>
            </w:r>
          </w:p>
        </w:tc>
        <w:tc>
          <w:tcPr>
            <w:tcW w:w="4407" w:type="dxa"/>
          </w:tcPr>
          <w:p w14:paraId="70265A62">
            <w:pPr>
              <w:widowControl w:val="0"/>
              <w:spacing w:before="203" w:line="230" w:lineRule="auto"/>
              <w:outlineLvl w:val="9"/>
              <w:rPr>
                <w:rFonts w:hint="default" w:ascii="Times New Roman" w:hAnsi="Times New Roman" w:eastAsia="宋体" w:cs="Times New Roman"/>
                <w:spacing w:val="5"/>
                <w:sz w:val="20"/>
                <w:szCs w:val="20"/>
                <w:highlight w:val="none"/>
                <w:vertAlign w:val="baseline"/>
                <w:lang w:eastAsia="zh-CN"/>
              </w:rPr>
            </w:pPr>
            <w:r>
              <w:rPr>
                <w:rFonts w:hint="default" w:ascii="Times New Roman" w:hAnsi="Times New Roman" w:eastAsia="宋体" w:cs="Times New Roman"/>
                <w:spacing w:val="5"/>
                <w:sz w:val="20"/>
                <w:szCs w:val="20"/>
                <w:highlight w:val="none"/>
                <w:vertAlign w:val="baseline"/>
                <w:lang w:eastAsia="zh-CN"/>
              </w:rPr>
              <w:drawing>
                <wp:inline distT="0" distB="0" distL="114300" distR="114300">
                  <wp:extent cx="2649855" cy="1987550"/>
                  <wp:effectExtent l="0" t="0" r="17145" b="12700"/>
                  <wp:docPr id="28" name="图片 28" descr="D:/项目资料/大亚湾澳头商业综合体及配套设施项目/图/现场照片 (1).jpg现场照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项目资料/大亚湾澳头商业综合体及配套设施项目/图/现场照片 (1).jpg现场照片 (1)"/>
                          <pic:cNvPicPr>
                            <a:picLocks noChangeAspect="1"/>
                          </pic:cNvPicPr>
                        </pic:nvPicPr>
                        <pic:blipFill>
                          <a:blip r:embed="rId61"/>
                          <a:srcRect l="16" r="16"/>
                          <a:stretch>
                            <a:fillRect/>
                          </a:stretch>
                        </pic:blipFill>
                        <pic:spPr>
                          <a:xfrm>
                            <a:off x="0" y="0"/>
                            <a:ext cx="2649855" cy="1987550"/>
                          </a:xfrm>
                          <a:prstGeom prst="rect">
                            <a:avLst/>
                          </a:prstGeom>
                        </pic:spPr>
                      </pic:pic>
                    </a:graphicData>
                  </a:graphic>
                </wp:inline>
              </w:drawing>
            </w:r>
          </w:p>
        </w:tc>
      </w:tr>
      <w:tr w14:paraId="477BF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7" w:type="dxa"/>
          </w:tcPr>
          <w:p w14:paraId="257086B9">
            <w:pPr>
              <w:widowControl w:val="0"/>
              <w:spacing w:before="203" w:line="230" w:lineRule="auto"/>
              <w:jc w:val="center"/>
              <w:outlineLvl w:val="9"/>
              <w:rPr>
                <w:rFonts w:hint="default" w:ascii="Times New Roman" w:hAnsi="Times New Roman" w:eastAsia="宋体" w:cs="Times New Roman"/>
                <w:spacing w:val="5"/>
                <w:sz w:val="20"/>
                <w:szCs w:val="20"/>
                <w:highlight w:val="none"/>
                <w:vertAlign w:val="baseline"/>
                <w:lang w:val="en-US" w:eastAsia="zh-CN"/>
              </w:rPr>
            </w:pPr>
            <w:r>
              <w:rPr>
                <w:rFonts w:hint="eastAsia" w:ascii="Times New Roman" w:hAnsi="Times New Roman" w:eastAsia="黑体" w:cs="Times New Roman"/>
                <w:spacing w:val="5"/>
                <w:sz w:val="20"/>
                <w:szCs w:val="20"/>
                <w:highlight w:val="none"/>
                <w:lang w:val="en-US" w:eastAsia="zh-CN"/>
              </w:rPr>
              <w:t>现场照片5</w:t>
            </w:r>
          </w:p>
        </w:tc>
        <w:tc>
          <w:tcPr>
            <w:tcW w:w="4407" w:type="dxa"/>
          </w:tcPr>
          <w:p w14:paraId="7D13FD49">
            <w:pPr>
              <w:widowControl w:val="0"/>
              <w:spacing w:before="203" w:line="230" w:lineRule="auto"/>
              <w:jc w:val="center"/>
              <w:outlineLvl w:val="9"/>
              <w:rPr>
                <w:rFonts w:hint="default" w:ascii="Times New Roman" w:hAnsi="Times New Roman" w:eastAsia="宋体" w:cs="Times New Roman"/>
                <w:spacing w:val="5"/>
                <w:sz w:val="20"/>
                <w:szCs w:val="20"/>
                <w:highlight w:val="none"/>
                <w:vertAlign w:val="baseline"/>
                <w:lang w:val="en-US" w:eastAsia="zh-CN"/>
              </w:rPr>
            </w:pPr>
            <w:r>
              <w:rPr>
                <w:rFonts w:hint="eastAsia" w:ascii="Times New Roman" w:hAnsi="Times New Roman" w:eastAsia="黑体" w:cs="Times New Roman"/>
                <w:spacing w:val="5"/>
                <w:sz w:val="20"/>
                <w:szCs w:val="20"/>
                <w:highlight w:val="none"/>
                <w:lang w:val="en-US" w:eastAsia="zh-CN"/>
              </w:rPr>
              <w:t>现场照片6（市政规划箱涵施工）</w:t>
            </w:r>
          </w:p>
        </w:tc>
      </w:tr>
    </w:tbl>
    <w:p w14:paraId="6E70E899">
      <w:pPr>
        <w:spacing w:before="203" w:line="230" w:lineRule="auto"/>
        <w:ind w:left="3118"/>
        <w:outlineLvl w:val="9"/>
        <w:rPr>
          <w:rFonts w:ascii="Times New Roman" w:hAnsi="Times New Roman" w:eastAsia="黑体" w:cs="Times New Roman"/>
          <w:sz w:val="20"/>
          <w:szCs w:val="20"/>
          <w:highlight w:val="none"/>
        </w:rPr>
      </w:pPr>
      <w:r>
        <w:rPr>
          <w:rFonts w:ascii="Times New Roman" w:hAnsi="Times New Roman" w:eastAsia="Times New Roman" w:cs="Times New Roman"/>
          <w:spacing w:val="5"/>
          <w:sz w:val="20"/>
          <w:szCs w:val="20"/>
          <w:highlight w:val="none"/>
        </w:rPr>
        <w:t>3~</w:t>
      </w:r>
      <w:r>
        <w:rPr>
          <w:rFonts w:hint="eastAsia" w:ascii="Times New Roman" w:hAnsi="Times New Roman" w:eastAsia="宋体" w:cs="Times New Roman"/>
          <w:spacing w:val="5"/>
          <w:sz w:val="20"/>
          <w:szCs w:val="20"/>
          <w:highlight w:val="none"/>
          <w:lang w:val="en-US" w:eastAsia="zh-CN"/>
        </w:rPr>
        <w:t>6</w:t>
      </w:r>
      <w:r>
        <w:rPr>
          <w:rFonts w:ascii="Times New Roman" w:hAnsi="Times New Roman" w:eastAsia="黑体" w:cs="Times New Roman"/>
          <w:spacing w:val="5"/>
          <w:sz w:val="20"/>
          <w:szCs w:val="20"/>
          <w:highlight w:val="none"/>
        </w:rPr>
        <w:t>项目区现状照片</w:t>
      </w:r>
    </w:p>
    <w:p w14:paraId="299096A0">
      <w:pPr>
        <w:spacing w:line="230" w:lineRule="auto"/>
        <w:jc w:val="left"/>
        <w:outlineLvl w:val="9"/>
        <w:rPr>
          <w:rFonts w:ascii="Times New Roman" w:hAnsi="Times New Roman" w:eastAsia="黑体" w:cs="Times New Roman"/>
          <w:sz w:val="20"/>
          <w:szCs w:val="20"/>
          <w:highlight w:val="none"/>
        </w:rPr>
        <w:sectPr>
          <w:pgSz w:w="11906" w:h="16839"/>
          <w:pgMar w:top="1431" w:right="1523" w:bottom="1519" w:left="1785" w:header="0" w:footer="0" w:gutter="0"/>
          <w:pgBorders>
            <w:top w:val="none" w:sz="0" w:space="0"/>
            <w:left w:val="none" w:sz="0" w:space="0"/>
            <w:bottom w:val="none" w:sz="0" w:space="0"/>
            <w:right w:val="none" w:sz="0" w:space="0"/>
          </w:pgBorders>
          <w:cols w:space="720" w:num="1"/>
        </w:sectPr>
      </w:pPr>
    </w:p>
    <w:sdt>
      <w:sdtPr>
        <w:rPr>
          <w:rFonts w:ascii="宋体" w:hAnsi="宋体" w:eastAsia="宋体" w:cs="Arial"/>
          <w:snapToGrid w:val="0"/>
          <w:color w:val="000000"/>
          <w:kern w:val="0"/>
          <w:sz w:val="21"/>
          <w:szCs w:val="21"/>
          <w:lang w:val="en-US" w:eastAsia="en-US" w:bidi="ar-SA"/>
        </w:rPr>
        <w:id w:val="147452928"/>
        <w15:color w:val="DBDBDB"/>
        <w:docPartObj>
          <w:docPartGallery w:val="Table of Contents"/>
          <w:docPartUnique/>
        </w:docPartObj>
      </w:sdtPr>
      <w:sdtEndPr>
        <w:rPr>
          <w:rFonts w:ascii="宋体" w:hAnsi="宋体" w:eastAsia="宋体" w:cs="Arial"/>
          <w:snapToGrid w:val="0"/>
          <w:color w:val="000000"/>
          <w:kern w:val="0"/>
          <w:sz w:val="21"/>
          <w:szCs w:val="21"/>
          <w:lang w:val="en-US" w:eastAsia="en-US" w:bidi="ar-SA"/>
        </w:rPr>
      </w:sdtEndPr>
      <w:sdtContent>
        <w:p w14:paraId="0B030872">
          <w:pPr>
            <w:spacing w:before="0" w:beforeLines="0" w:after="0" w:afterLines="0" w:line="240" w:lineRule="auto"/>
            <w:ind w:left="0" w:leftChars="0" w:right="0" w:rightChars="0" w:firstLine="0" w:firstLineChars="0"/>
            <w:jc w:val="center"/>
            <w:outlineLvl w:val="9"/>
          </w:pPr>
          <w:r>
            <w:rPr>
              <w:rFonts w:hint="eastAsia" w:ascii="黑体" w:hAnsi="黑体" w:eastAsia="黑体" w:cs="黑体"/>
              <w:sz w:val="32"/>
              <w:szCs w:val="32"/>
            </w:rPr>
            <w:t>目录</w:t>
          </w:r>
        </w:p>
        <w:p w14:paraId="4B588E13">
          <w:pPr>
            <w:pStyle w:val="15"/>
            <w:tabs>
              <w:tab w:val="right" w:leader="dot" w:pos="8742"/>
            </w:tabs>
            <w:spacing w:before="0" w:after="0" w:line="560" w:lineRule="exact"/>
            <w:outlineLvl w:val="9"/>
            <w:rPr>
              <w:rFonts w:hint="default" w:eastAsia="仿宋"/>
              <w:sz w:val="28"/>
              <w:szCs w:val="28"/>
            </w:rPr>
          </w:pPr>
          <w:r>
            <w:fldChar w:fldCharType="begin"/>
          </w:r>
          <w:r>
            <w:instrText xml:space="preserve">TOC \o "1-2" \h \u </w:instrText>
          </w:r>
          <w:r>
            <w:fldChar w:fldCharType="separate"/>
          </w:r>
          <w:r>
            <w:rPr>
              <w:rFonts w:hint="default" w:eastAsia="仿宋"/>
              <w:sz w:val="28"/>
              <w:szCs w:val="28"/>
            </w:rPr>
            <w:fldChar w:fldCharType="begin"/>
          </w:r>
          <w:r>
            <w:rPr>
              <w:rFonts w:hint="default" w:eastAsia="仿宋"/>
              <w:sz w:val="28"/>
              <w:szCs w:val="28"/>
            </w:rPr>
            <w:instrText xml:space="preserve"> HYPERLINK \l _Toc8673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1综合说明</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_Toc8673 \h </w:instrText>
          </w:r>
          <w:r>
            <w:rPr>
              <w:rFonts w:hint="default" w:eastAsia="仿宋"/>
              <w:sz w:val="28"/>
              <w:szCs w:val="28"/>
            </w:rPr>
            <w:fldChar w:fldCharType="separate"/>
          </w:r>
          <w:r>
            <w:rPr>
              <w:rFonts w:hint="default" w:eastAsia="仿宋"/>
              <w:sz w:val="28"/>
              <w:szCs w:val="28"/>
            </w:rPr>
            <w:t>1</w:t>
          </w:r>
          <w:r>
            <w:rPr>
              <w:rFonts w:hint="default" w:eastAsia="仿宋"/>
              <w:sz w:val="28"/>
              <w:szCs w:val="28"/>
            </w:rPr>
            <w:fldChar w:fldCharType="end"/>
          </w:r>
          <w:r>
            <w:rPr>
              <w:rFonts w:hint="default" w:eastAsia="仿宋"/>
              <w:sz w:val="28"/>
              <w:szCs w:val="28"/>
            </w:rPr>
            <w:fldChar w:fldCharType="end"/>
          </w:r>
        </w:p>
        <w:p w14:paraId="7F14A9F6">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_Toc17779 </w:instrText>
          </w:r>
          <w:r>
            <w:rPr>
              <w:rFonts w:hint="default" w:eastAsia="仿宋"/>
              <w:sz w:val="28"/>
              <w:szCs w:val="28"/>
            </w:rPr>
            <w:fldChar w:fldCharType="separate"/>
          </w:r>
          <w:r>
            <w:rPr>
              <w:rFonts w:hint="default" w:ascii="Times New Roman" w:hAnsi="Times New Roman" w:eastAsia="仿宋" w:cs="Times New Roman"/>
              <w:spacing w:val="-5"/>
              <w:sz w:val="28"/>
              <w:szCs w:val="28"/>
              <w:highlight w:val="none"/>
            </w:rPr>
            <w:t>1.1项目简况</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_Toc17779 \h </w:instrText>
          </w:r>
          <w:r>
            <w:rPr>
              <w:rFonts w:hint="default" w:eastAsia="仿宋"/>
              <w:sz w:val="28"/>
              <w:szCs w:val="28"/>
            </w:rPr>
            <w:fldChar w:fldCharType="separate"/>
          </w:r>
          <w:r>
            <w:rPr>
              <w:rFonts w:hint="default" w:eastAsia="仿宋"/>
              <w:sz w:val="28"/>
              <w:szCs w:val="28"/>
            </w:rPr>
            <w:t>1</w:t>
          </w:r>
          <w:r>
            <w:rPr>
              <w:rFonts w:hint="default" w:eastAsia="仿宋"/>
              <w:sz w:val="28"/>
              <w:szCs w:val="28"/>
            </w:rPr>
            <w:fldChar w:fldCharType="end"/>
          </w:r>
          <w:r>
            <w:rPr>
              <w:rFonts w:hint="default" w:eastAsia="仿宋"/>
              <w:sz w:val="28"/>
              <w:szCs w:val="28"/>
            </w:rPr>
            <w:fldChar w:fldCharType="end"/>
          </w:r>
        </w:p>
        <w:p w14:paraId="6F46C29F">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_Toc2139 </w:instrText>
          </w:r>
          <w:r>
            <w:rPr>
              <w:rFonts w:hint="default" w:eastAsia="仿宋"/>
              <w:sz w:val="28"/>
              <w:szCs w:val="28"/>
            </w:rPr>
            <w:fldChar w:fldCharType="separate"/>
          </w:r>
          <w:r>
            <w:rPr>
              <w:rFonts w:hint="default" w:ascii="Times New Roman" w:hAnsi="Times New Roman" w:eastAsia="仿宋" w:cs="Times New Roman"/>
              <w:spacing w:val="-4"/>
              <w:sz w:val="28"/>
              <w:szCs w:val="28"/>
              <w:highlight w:val="none"/>
            </w:rPr>
            <w:t>1.3设计水平年</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_Toc2139 \h </w:instrText>
          </w:r>
          <w:r>
            <w:rPr>
              <w:rFonts w:hint="default" w:eastAsia="仿宋"/>
              <w:sz w:val="28"/>
              <w:szCs w:val="28"/>
            </w:rPr>
            <w:fldChar w:fldCharType="separate"/>
          </w:r>
          <w:r>
            <w:rPr>
              <w:rFonts w:hint="default" w:eastAsia="仿宋"/>
              <w:sz w:val="28"/>
              <w:szCs w:val="28"/>
            </w:rPr>
            <w:t>7</w:t>
          </w:r>
          <w:r>
            <w:rPr>
              <w:rFonts w:hint="default" w:eastAsia="仿宋"/>
              <w:sz w:val="28"/>
              <w:szCs w:val="28"/>
            </w:rPr>
            <w:fldChar w:fldCharType="end"/>
          </w:r>
          <w:r>
            <w:rPr>
              <w:rFonts w:hint="default" w:eastAsia="仿宋"/>
              <w:sz w:val="28"/>
              <w:szCs w:val="28"/>
            </w:rPr>
            <w:fldChar w:fldCharType="end"/>
          </w:r>
        </w:p>
        <w:p w14:paraId="79252F3F">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_Toc30013 </w:instrText>
          </w:r>
          <w:r>
            <w:rPr>
              <w:rFonts w:hint="default" w:eastAsia="仿宋"/>
              <w:sz w:val="28"/>
              <w:szCs w:val="28"/>
            </w:rPr>
            <w:fldChar w:fldCharType="separate"/>
          </w:r>
          <w:r>
            <w:rPr>
              <w:rFonts w:hint="default" w:ascii="Times New Roman" w:hAnsi="Times New Roman" w:eastAsia="仿宋" w:cs="Times New Roman"/>
              <w:spacing w:val="-3"/>
              <w:sz w:val="28"/>
              <w:szCs w:val="28"/>
              <w:highlight w:val="none"/>
            </w:rPr>
            <w:t>1.4水土流失防治责任范围</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_Toc30013 \h </w:instrText>
          </w:r>
          <w:r>
            <w:rPr>
              <w:rFonts w:hint="default" w:eastAsia="仿宋"/>
              <w:sz w:val="28"/>
              <w:szCs w:val="28"/>
            </w:rPr>
            <w:fldChar w:fldCharType="separate"/>
          </w:r>
          <w:r>
            <w:rPr>
              <w:rFonts w:hint="default" w:eastAsia="仿宋"/>
              <w:sz w:val="28"/>
              <w:szCs w:val="28"/>
            </w:rPr>
            <w:t>7</w:t>
          </w:r>
          <w:r>
            <w:rPr>
              <w:rFonts w:hint="default" w:eastAsia="仿宋"/>
              <w:sz w:val="28"/>
              <w:szCs w:val="28"/>
            </w:rPr>
            <w:fldChar w:fldCharType="end"/>
          </w:r>
          <w:r>
            <w:rPr>
              <w:rFonts w:hint="default" w:eastAsia="仿宋"/>
              <w:sz w:val="28"/>
              <w:szCs w:val="28"/>
            </w:rPr>
            <w:fldChar w:fldCharType="end"/>
          </w:r>
        </w:p>
        <w:p w14:paraId="7B79BB51">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_Toc4731 </w:instrText>
          </w:r>
          <w:r>
            <w:rPr>
              <w:rFonts w:hint="default" w:eastAsia="仿宋"/>
              <w:sz w:val="28"/>
              <w:szCs w:val="28"/>
            </w:rPr>
            <w:fldChar w:fldCharType="separate"/>
          </w:r>
          <w:r>
            <w:rPr>
              <w:rFonts w:hint="default" w:ascii="Times New Roman" w:hAnsi="Times New Roman" w:eastAsia="仿宋" w:cs="Times New Roman"/>
              <w:spacing w:val="-3"/>
              <w:sz w:val="28"/>
              <w:szCs w:val="28"/>
              <w:highlight w:val="none"/>
            </w:rPr>
            <w:t>1.5水土流失防治目标</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_Toc4731 \h </w:instrText>
          </w:r>
          <w:r>
            <w:rPr>
              <w:rFonts w:hint="default" w:eastAsia="仿宋"/>
              <w:sz w:val="28"/>
              <w:szCs w:val="28"/>
            </w:rPr>
            <w:fldChar w:fldCharType="separate"/>
          </w:r>
          <w:r>
            <w:rPr>
              <w:rFonts w:hint="default" w:eastAsia="仿宋"/>
              <w:sz w:val="28"/>
              <w:szCs w:val="28"/>
            </w:rPr>
            <w:t>7</w:t>
          </w:r>
          <w:r>
            <w:rPr>
              <w:rFonts w:hint="default" w:eastAsia="仿宋"/>
              <w:sz w:val="28"/>
              <w:szCs w:val="28"/>
            </w:rPr>
            <w:fldChar w:fldCharType="end"/>
          </w:r>
          <w:r>
            <w:rPr>
              <w:rFonts w:hint="default" w:eastAsia="仿宋"/>
              <w:sz w:val="28"/>
              <w:szCs w:val="28"/>
            </w:rPr>
            <w:fldChar w:fldCharType="end"/>
          </w:r>
        </w:p>
        <w:p w14:paraId="158BF06E">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_Toc16645 </w:instrText>
          </w:r>
          <w:r>
            <w:rPr>
              <w:rFonts w:hint="default" w:eastAsia="仿宋"/>
              <w:sz w:val="28"/>
              <w:szCs w:val="28"/>
            </w:rPr>
            <w:fldChar w:fldCharType="separate"/>
          </w:r>
          <w:r>
            <w:rPr>
              <w:rFonts w:hint="default" w:ascii="Times New Roman" w:hAnsi="Times New Roman" w:eastAsia="仿宋" w:cs="Times New Roman"/>
              <w:spacing w:val="-3"/>
              <w:sz w:val="28"/>
              <w:szCs w:val="28"/>
              <w:highlight w:val="none"/>
            </w:rPr>
            <w:t>1.6项目水土保持评价结论</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_Toc16645 \h </w:instrText>
          </w:r>
          <w:r>
            <w:rPr>
              <w:rFonts w:hint="default" w:eastAsia="仿宋"/>
              <w:sz w:val="28"/>
              <w:szCs w:val="28"/>
            </w:rPr>
            <w:fldChar w:fldCharType="separate"/>
          </w:r>
          <w:r>
            <w:rPr>
              <w:rFonts w:hint="default" w:eastAsia="仿宋"/>
              <w:sz w:val="28"/>
              <w:szCs w:val="28"/>
            </w:rPr>
            <w:t>9</w:t>
          </w:r>
          <w:r>
            <w:rPr>
              <w:rFonts w:hint="default" w:eastAsia="仿宋"/>
              <w:sz w:val="28"/>
              <w:szCs w:val="28"/>
            </w:rPr>
            <w:fldChar w:fldCharType="end"/>
          </w:r>
          <w:r>
            <w:rPr>
              <w:rFonts w:hint="default" w:eastAsia="仿宋"/>
              <w:sz w:val="28"/>
              <w:szCs w:val="28"/>
            </w:rPr>
            <w:fldChar w:fldCharType="end"/>
          </w:r>
        </w:p>
        <w:p w14:paraId="7B9B9217">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_Toc19657 </w:instrText>
          </w:r>
          <w:r>
            <w:rPr>
              <w:rFonts w:hint="default" w:eastAsia="仿宋"/>
              <w:sz w:val="28"/>
              <w:szCs w:val="28"/>
            </w:rPr>
            <w:fldChar w:fldCharType="separate"/>
          </w:r>
          <w:r>
            <w:rPr>
              <w:rFonts w:hint="default" w:ascii="Times New Roman" w:hAnsi="Times New Roman" w:eastAsia="仿宋" w:cs="Times New Roman"/>
              <w:spacing w:val="-3"/>
              <w:sz w:val="28"/>
              <w:szCs w:val="28"/>
              <w:highlight w:val="none"/>
            </w:rPr>
            <w:t>1.7水土流失预测结果</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_Toc19657 \h </w:instrText>
          </w:r>
          <w:r>
            <w:rPr>
              <w:rFonts w:hint="default" w:eastAsia="仿宋"/>
              <w:sz w:val="28"/>
              <w:szCs w:val="28"/>
            </w:rPr>
            <w:fldChar w:fldCharType="separate"/>
          </w:r>
          <w:r>
            <w:rPr>
              <w:rFonts w:hint="default" w:eastAsia="仿宋"/>
              <w:sz w:val="28"/>
              <w:szCs w:val="28"/>
            </w:rPr>
            <w:t>11</w:t>
          </w:r>
          <w:r>
            <w:rPr>
              <w:rFonts w:hint="default" w:eastAsia="仿宋"/>
              <w:sz w:val="28"/>
              <w:szCs w:val="28"/>
            </w:rPr>
            <w:fldChar w:fldCharType="end"/>
          </w:r>
          <w:r>
            <w:rPr>
              <w:rFonts w:hint="default" w:eastAsia="仿宋"/>
              <w:sz w:val="28"/>
              <w:szCs w:val="28"/>
            </w:rPr>
            <w:fldChar w:fldCharType="end"/>
          </w:r>
        </w:p>
        <w:p w14:paraId="1814E5B1">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_Toc9416 </w:instrText>
          </w:r>
          <w:r>
            <w:rPr>
              <w:rFonts w:hint="default" w:eastAsia="仿宋"/>
              <w:sz w:val="28"/>
              <w:szCs w:val="28"/>
            </w:rPr>
            <w:fldChar w:fldCharType="separate"/>
          </w:r>
          <w:r>
            <w:rPr>
              <w:rFonts w:hint="default" w:ascii="Times New Roman" w:hAnsi="Times New Roman" w:eastAsia="仿宋" w:cs="Times New Roman"/>
              <w:spacing w:val="-3"/>
              <w:sz w:val="28"/>
              <w:szCs w:val="28"/>
              <w:highlight w:val="none"/>
            </w:rPr>
            <w:t>1.8水土保持措施布设结果</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_Toc9416 \h </w:instrText>
          </w:r>
          <w:r>
            <w:rPr>
              <w:rFonts w:hint="default" w:eastAsia="仿宋"/>
              <w:sz w:val="28"/>
              <w:szCs w:val="28"/>
            </w:rPr>
            <w:fldChar w:fldCharType="separate"/>
          </w:r>
          <w:r>
            <w:rPr>
              <w:rFonts w:hint="default" w:eastAsia="仿宋"/>
              <w:sz w:val="28"/>
              <w:szCs w:val="28"/>
            </w:rPr>
            <w:t>11</w:t>
          </w:r>
          <w:r>
            <w:rPr>
              <w:rFonts w:hint="default" w:eastAsia="仿宋"/>
              <w:sz w:val="28"/>
              <w:szCs w:val="28"/>
            </w:rPr>
            <w:fldChar w:fldCharType="end"/>
          </w:r>
          <w:r>
            <w:rPr>
              <w:rFonts w:hint="default" w:eastAsia="仿宋"/>
              <w:sz w:val="28"/>
              <w:szCs w:val="28"/>
            </w:rPr>
            <w:fldChar w:fldCharType="end"/>
          </w:r>
        </w:p>
        <w:p w14:paraId="612B8450">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_Toc9882 </w:instrText>
          </w:r>
          <w:r>
            <w:rPr>
              <w:rFonts w:hint="default" w:eastAsia="仿宋"/>
              <w:sz w:val="28"/>
              <w:szCs w:val="28"/>
            </w:rPr>
            <w:fldChar w:fldCharType="separate"/>
          </w:r>
          <w:r>
            <w:rPr>
              <w:rFonts w:hint="default" w:ascii="Times New Roman" w:hAnsi="Times New Roman" w:eastAsia="仿宋" w:cs="Times New Roman"/>
              <w:spacing w:val="-3"/>
              <w:sz w:val="28"/>
              <w:szCs w:val="28"/>
              <w:highlight w:val="none"/>
            </w:rPr>
            <w:t>1.9水土保持监测方案</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_Toc9882 \h </w:instrText>
          </w:r>
          <w:r>
            <w:rPr>
              <w:rFonts w:hint="default" w:eastAsia="仿宋"/>
              <w:sz w:val="28"/>
              <w:szCs w:val="28"/>
            </w:rPr>
            <w:fldChar w:fldCharType="separate"/>
          </w:r>
          <w:r>
            <w:rPr>
              <w:rFonts w:hint="default" w:eastAsia="仿宋"/>
              <w:sz w:val="28"/>
              <w:szCs w:val="28"/>
            </w:rPr>
            <w:t>13</w:t>
          </w:r>
          <w:r>
            <w:rPr>
              <w:rFonts w:hint="default" w:eastAsia="仿宋"/>
              <w:sz w:val="28"/>
              <w:szCs w:val="28"/>
            </w:rPr>
            <w:fldChar w:fldCharType="end"/>
          </w:r>
          <w:r>
            <w:rPr>
              <w:rFonts w:hint="default" w:eastAsia="仿宋"/>
              <w:sz w:val="28"/>
              <w:szCs w:val="28"/>
            </w:rPr>
            <w:fldChar w:fldCharType="end"/>
          </w:r>
        </w:p>
        <w:p w14:paraId="7EB00CE6">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_Toc20648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1.10水土保持投资及效益分析成果</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_Toc20648 \h </w:instrText>
          </w:r>
          <w:r>
            <w:rPr>
              <w:rFonts w:hint="default" w:eastAsia="仿宋"/>
              <w:sz w:val="28"/>
              <w:szCs w:val="28"/>
            </w:rPr>
            <w:fldChar w:fldCharType="separate"/>
          </w:r>
          <w:r>
            <w:rPr>
              <w:rFonts w:hint="default" w:eastAsia="仿宋"/>
              <w:sz w:val="28"/>
              <w:szCs w:val="28"/>
            </w:rPr>
            <w:t>14</w:t>
          </w:r>
          <w:r>
            <w:rPr>
              <w:rFonts w:hint="default" w:eastAsia="仿宋"/>
              <w:sz w:val="28"/>
              <w:szCs w:val="28"/>
            </w:rPr>
            <w:fldChar w:fldCharType="end"/>
          </w:r>
          <w:r>
            <w:rPr>
              <w:rFonts w:hint="default" w:eastAsia="仿宋"/>
              <w:sz w:val="28"/>
              <w:szCs w:val="28"/>
            </w:rPr>
            <w:fldChar w:fldCharType="end"/>
          </w:r>
        </w:p>
        <w:p w14:paraId="10AFB1B8">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_Toc7456 </w:instrText>
          </w:r>
          <w:r>
            <w:rPr>
              <w:rFonts w:hint="default" w:eastAsia="仿宋"/>
              <w:sz w:val="28"/>
              <w:szCs w:val="28"/>
            </w:rPr>
            <w:fldChar w:fldCharType="separate"/>
          </w:r>
          <w:r>
            <w:rPr>
              <w:rFonts w:hint="default" w:ascii="Times New Roman" w:hAnsi="Times New Roman" w:eastAsia="仿宋" w:cs="Times New Roman"/>
              <w:spacing w:val="-9"/>
              <w:sz w:val="28"/>
              <w:szCs w:val="28"/>
              <w:highlight w:val="none"/>
            </w:rPr>
            <w:t>1.11结论</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_Toc7456 \h </w:instrText>
          </w:r>
          <w:r>
            <w:rPr>
              <w:rFonts w:hint="default" w:eastAsia="仿宋"/>
              <w:sz w:val="28"/>
              <w:szCs w:val="28"/>
            </w:rPr>
            <w:fldChar w:fldCharType="separate"/>
          </w:r>
          <w:r>
            <w:rPr>
              <w:rFonts w:hint="default" w:eastAsia="仿宋"/>
              <w:sz w:val="28"/>
              <w:szCs w:val="28"/>
            </w:rPr>
            <w:t>14</w:t>
          </w:r>
          <w:r>
            <w:rPr>
              <w:rFonts w:hint="default" w:eastAsia="仿宋"/>
              <w:sz w:val="28"/>
              <w:szCs w:val="28"/>
            </w:rPr>
            <w:fldChar w:fldCharType="end"/>
          </w:r>
          <w:r>
            <w:rPr>
              <w:rFonts w:hint="default" w:eastAsia="仿宋"/>
              <w:sz w:val="28"/>
              <w:szCs w:val="28"/>
            </w:rPr>
            <w:fldChar w:fldCharType="end"/>
          </w:r>
        </w:p>
        <w:p w14:paraId="40C55E2E">
          <w:pPr>
            <w:pStyle w:val="15"/>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_Toc3137 </w:instrText>
          </w:r>
          <w:r>
            <w:rPr>
              <w:rFonts w:hint="default" w:eastAsia="仿宋"/>
              <w:sz w:val="28"/>
              <w:szCs w:val="28"/>
            </w:rPr>
            <w:fldChar w:fldCharType="separate"/>
          </w:r>
          <w:r>
            <w:rPr>
              <w:rFonts w:hint="default" w:ascii="Times New Roman" w:hAnsi="Times New Roman" w:eastAsia="仿宋" w:cs="Times New Roman"/>
              <w:spacing w:val="4"/>
              <w:sz w:val="28"/>
              <w:szCs w:val="28"/>
              <w:highlight w:val="none"/>
            </w:rPr>
            <w:t>2项目概况</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_Toc3137 \h </w:instrText>
          </w:r>
          <w:r>
            <w:rPr>
              <w:rFonts w:hint="default" w:eastAsia="仿宋"/>
              <w:sz w:val="28"/>
              <w:szCs w:val="28"/>
            </w:rPr>
            <w:fldChar w:fldCharType="separate"/>
          </w:r>
          <w:r>
            <w:rPr>
              <w:rFonts w:hint="default" w:eastAsia="仿宋"/>
              <w:sz w:val="28"/>
              <w:szCs w:val="28"/>
            </w:rPr>
            <w:t>16</w:t>
          </w:r>
          <w:r>
            <w:rPr>
              <w:rFonts w:hint="default" w:eastAsia="仿宋"/>
              <w:sz w:val="28"/>
              <w:szCs w:val="28"/>
            </w:rPr>
            <w:fldChar w:fldCharType="end"/>
          </w:r>
          <w:r>
            <w:rPr>
              <w:rFonts w:hint="default" w:eastAsia="仿宋"/>
              <w:sz w:val="28"/>
              <w:szCs w:val="28"/>
            </w:rPr>
            <w:fldChar w:fldCharType="end"/>
          </w:r>
        </w:p>
        <w:p w14:paraId="159B842C">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_Toc25586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2.1项目组成及工程布置</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_Toc25586 \h </w:instrText>
          </w:r>
          <w:r>
            <w:rPr>
              <w:rFonts w:hint="default" w:eastAsia="仿宋"/>
              <w:sz w:val="28"/>
              <w:szCs w:val="28"/>
            </w:rPr>
            <w:fldChar w:fldCharType="separate"/>
          </w:r>
          <w:r>
            <w:rPr>
              <w:rFonts w:hint="default" w:eastAsia="仿宋"/>
              <w:sz w:val="28"/>
              <w:szCs w:val="28"/>
            </w:rPr>
            <w:t>16</w:t>
          </w:r>
          <w:r>
            <w:rPr>
              <w:rFonts w:hint="default" w:eastAsia="仿宋"/>
              <w:sz w:val="28"/>
              <w:szCs w:val="28"/>
            </w:rPr>
            <w:fldChar w:fldCharType="end"/>
          </w:r>
          <w:r>
            <w:rPr>
              <w:rFonts w:hint="default" w:eastAsia="仿宋"/>
              <w:sz w:val="28"/>
              <w:szCs w:val="28"/>
            </w:rPr>
            <w:fldChar w:fldCharType="end"/>
          </w:r>
        </w:p>
        <w:p w14:paraId="0D3BA3C3">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_Toc17808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2.2施工组织</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_Toc17808 \h </w:instrText>
          </w:r>
          <w:r>
            <w:rPr>
              <w:rFonts w:hint="default" w:eastAsia="仿宋"/>
              <w:sz w:val="28"/>
              <w:szCs w:val="28"/>
            </w:rPr>
            <w:fldChar w:fldCharType="separate"/>
          </w:r>
          <w:r>
            <w:rPr>
              <w:rFonts w:hint="default" w:eastAsia="仿宋"/>
              <w:sz w:val="28"/>
              <w:szCs w:val="28"/>
            </w:rPr>
            <w:t>26</w:t>
          </w:r>
          <w:r>
            <w:rPr>
              <w:rFonts w:hint="default" w:eastAsia="仿宋"/>
              <w:sz w:val="28"/>
              <w:szCs w:val="28"/>
            </w:rPr>
            <w:fldChar w:fldCharType="end"/>
          </w:r>
          <w:r>
            <w:rPr>
              <w:rFonts w:hint="default" w:eastAsia="仿宋"/>
              <w:sz w:val="28"/>
              <w:szCs w:val="28"/>
            </w:rPr>
            <w:fldChar w:fldCharType="end"/>
          </w:r>
        </w:p>
        <w:p w14:paraId="2493E655">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_Toc7894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2.3工程占地</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_Toc7894 \h </w:instrText>
          </w:r>
          <w:r>
            <w:rPr>
              <w:rFonts w:hint="default" w:eastAsia="仿宋"/>
              <w:sz w:val="28"/>
              <w:szCs w:val="28"/>
            </w:rPr>
            <w:fldChar w:fldCharType="separate"/>
          </w:r>
          <w:r>
            <w:rPr>
              <w:rFonts w:hint="default" w:eastAsia="仿宋"/>
              <w:sz w:val="28"/>
              <w:szCs w:val="28"/>
            </w:rPr>
            <w:t>36</w:t>
          </w:r>
          <w:r>
            <w:rPr>
              <w:rFonts w:hint="default" w:eastAsia="仿宋"/>
              <w:sz w:val="28"/>
              <w:szCs w:val="28"/>
            </w:rPr>
            <w:fldChar w:fldCharType="end"/>
          </w:r>
          <w:r>
            <w:rPr>
              <w:rFonts w:hint="default" w:eastAsia="仿宋"/>
              <w:sz w:val="28"/>
              <w:szCs w:val="28"/>
            </w:rPr>
            <w:fldChar w:fldCharType="end"/>
          </w:r>
        </w:p>
        <w:p w14:paraId="6F1C1E66">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_Toc12308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2.4土石方平衡</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_Toc12308 \h </w:instrText>
          </w:r>
          <w:r>
            <w:rPr>
              <w:rFonts w:hint="default" w:eastAsia="仿宋"/>
              <w:sz w:val="28"/>
              <w:szCs w:val="28"/>
            </w:rPr>
            <w:fldChar w:fldCharType="separate"/>
          </w:r>
          <w:r>
            <w:rPr>
              <w:rFonts w:hint="default" w:eastAsia="仿宋"/>
              <w:sz w:val="28"/>
              <w:szCs w:val="28"/>
            </w:rPr>
            <w:t>36</w:t>
          </w:r>
          <w:r>
            <w:rPr>
              <w:rFonts w:hint="default" w:eastAsia="仿宋"/>
              <w:sz w:val="28"/>
              <w:szCs w:val="28"/>
            </w:rPr>
            <w:fldChar w:fldCharType="end"/>
          </w:r>
          <w:r>
            <w:rPr>
              <w:rFonts w:hint="default" w:eastAsia="仿宋"/>
              <w:sz w:val="28"/>
              <w:szCs w:val="28"/>
            </w:rPr>
            <w:fldChar w:fldCharType="end"/>
          </w:r>
        </w:p>
        <w:p w14:paraId="6AFCBC53">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_Toc7891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2.6施工进度</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_Toc7891 \h </w:instrText>
          </w:r>
          <w:r>
            <w:rPr>
              <w:rFonts w:hint="default" w:eastAsia="仿宋"/>
              <w:sz w:val="28"/>
              <w:szCs w:val="28"/>
            </w:rPr>
            <w:fldChar w:fldCharType="separate"/>
          </w:r>
          <w:r>
            <w:rPr>
              <w:rFonts w:hint="default" w:eastAsia="仿宋"/>
              <w:sz w:val="28"/>
              <w:szCs w:val="28"/>
            </w:rPr>
            <w:t>39</w:t>
          </w:r>
          <w:r>
            <w:rPr>
              <w:rFonts w:hint="default" w:eastAsia="仿宋"/>
              <w:sz w:val="28"/>
              <w:szCs w:val="28"/>
            </w:rPr>
            <w:fldChar w:fldCharType="end"/>
          </w:r>
          <w:r>
            <w:rPr>
              <w:rFonts w:hint="default" w:eastAsia="仿宋"/>
              <w:sz w:val="28"/>
              <w:szCs w:val="28"/>
            </w:rPr>
            <w:fldChar w:fldCharType="end"/>
          </w:r>
        </w:p>
        <w:p w14:paraId="5BB229CF">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_Toc15904 </w:instrText>
          </w:r>
          <w:r>
            <w:rPr>
              <w:rFonts w:hint="default" w:eastAsia="仿宋"/>
              <w:sz w:val="28"/>
              <w:szCs w:val="28"/>
            </w:rPr>
            <w:fldChar w:fldCharType="separate"/>
          </w:r>
          <w:r>
            <w:rPr>
              <w:rFonts w:hint="default" w:ascii="Times New Roman" w:hAnsi="Times New Roman" w:eastAsia="仿宋" w:cs="Times New Roman"/>
              <w:spacing w:val="-8"/>
              <w:sz w:val="28"/>
              <w:szCs w:val="28"/>
              <w:highlight w:val="none"/>
            </w:rPr>
            <w:t>2.7自然概况</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_Toc15904 \h </w:instrText>
          </w:r>
          <w:r>
            <w:rPr>
              <w:rFonts w:hint="default" w:eastAsia="仿宋"/>
              <w:sz w:val="28"/>
              <w:szCs w:val="28"/>
            </w:rPr>
            <w:fldChar w:fldCharType="separate"/>
          </w:r>
          <w:r>
            <w:rPr>
              <w:rFonts w:hint="default" w:eastAsia="仿宋"/>
              <w:sz w:val="28"/>
              <w:szCs w:val="28"/>
            </w:rPr>
            <w:t>40</w:t>
          </w:r>
          <w:r>
            <w:rPr>
              <w:rFonts w:hint="default" w:eastAsia="仿宋"/>
              <w:sz w:val="28"/>
              <w:szCs w:val="28"/>
            </w:rPr>
            <w:fldChar w:fldCharType="end"/>
          </w:r>
          <w:r>
            <w:rPr>
              <w:rFonts w:hint="default" w:eastAsia="仿宋"/>
              <w:sz w:val="28"/>
              <w:szCs w:val="28"/>
            </w:rPr>
            <w:fldChar w:fldCharType="end"/>
          </w:r>
        </w:p>
        <w:p w14:paraId="654DE1B7">
          <w:pPr>
            <w:pStyle w:val="15"/>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_Toc25808 </w:instrText>
          </w:r>
          <w:r>
            <w:rPr>
              <w:rFonts w:hint="default" w:eastAsia="仿宋"/>
              <w:sz w:val="28"/>
              <w:szCs w:val="28"/>
            </w:rPr>
            <w:fldChar w:fldCharType="separate"/>
          </w:r>
          <w:r>
            <w:rPr>
              <w:rFonts w:hint="default" w:ascii="Times New Roman" w:hAnsi="Times New Roman" w:eastAsia="仿宋" w:cs="Times New Roman"/>
              <w:spacing w:val="6"/>
              <w:sz w:val="28"/>
              <w:szCs w:val="28"/>
              <w:highlight w:val="none"/>
            </w:rPr>
            <w:t>3项目水土保持评价</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_Toc25808 \h </w:instrText>
          </w:r>
          <w:r>
            <w:rPr>
              <w:rFonts w:hint="default" w:eastAsia="仿宋"/>
              <w:sz w:val="28"/>
              <w:szCs w:val="28"/>
            </w:rPr>
            <w:fldChar w:fldCharType="separate"/>
          </w:r>
          <w:r>
            <w:rPr>
              <w:rFonts w:hint="default" w:eastAsia="仿宋"/>
              <w:sz w:val="28"/>
              <w:szCs w:val="28"/>
            </w:rPr>
            <w:t>46</w:t>
          </w:r>
          <w:r>
            <w:rPr>
              <w:rFonts w:hint="default" w:eastAsia="仿宋"/>
              <w:sz w:val="28"/>
              <w:szCs w:val="28"/>
            </w:rPr>
            <w:fldChar w:fldCharType="end"/>
          </w:r>
          <w:r>
            <w:rPr>
              <w:rFonts w:hint="default" w:eastAsia="仿宋"/>
              <w:sz w:val="28"/>
              <w:szCs w:val="28"/>
            </w:rPr>
            <w:fldChar w:fldCharType="end"/>
          </w:r>
        </w:p>
        <w:p w14:paraId="7F74941C">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_Toc19816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3.1主体工程选址（线）水土保持评价</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_Toc19816 \h </w:instrText>
          </w:r>
          <w:r>
            <w:rPr>
              <w:rFonts w:hint="default" w:eastAsia="仿宋"/>
              <w:sz w:val="28"/>
              <w:szCs w:val="28"/>
            </w:rPr>
            <w:fldChar w:fldCharType="separate"/>
          </w:r>
          <w:r>
            <w:rPr>
              <w:rFonts w:hint="default" w:eastAsia="仿宋"/>
              <w:sz w:val="28"/>
              <w:szCs w:val="28"/>
            </w:rPr>
            <w:t>46</w:t>
          </w:r>
          <w:r>
            <w:rPr>
              <w:rFonts w:hint="default" w:eastAsia="仿宋"/>
              <w:sz w:val="28"/>
              <w:szCs w:val="28"/>
            </w:rPr>
            <w:fldChar w:fldCharType="end"/>
          </w:r>
          <w:r>
            <w:rPr>
              <w:rFonts w:hint="default" w:eastAsia="仿宋"/>
              <w:sz w:val="28"/>
              <w:szCs w:val="28"/>
            </w:rPr>
            <w:fldChar w:fldCharType="end"/>
          </w:r>
        </w:p>
        <w:p w14:paraId="415D95B1">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_Toc32344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3.2建设方案与布局水土保持评价</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_Toc32344 \h </w:instrText>
          </w:r>
          <w:r>
            <w:rPr>
              <w:rFonts w:hint="default" w:eastAsia="仿宋"/>
              <w:sz w:val="28"/>
              <w:szCs w:val="28"/>
            </w:rPr>
            <w:fldChar w:fldCharType="separate"/>
          </w:r>
          <w:r>
            <w:rPr>
              <w:rFonts w:hint="default" w:eastAsia="仿宋"/>
              <w:sz w:val="28"/>
              <w:szCs w:val="28"/>
            </w:rPr>
            <w:t>47</w:t>
          </w:r>
          <w:r>
            <w:rPr>
              <w:rFonts w:hint="default" w:eastAsia="仿宋"/>
              <w:sz w:val="28"/>
              <w:szCs w:val="28"/>
            </w:rPr>
            <w:fldChar w:fldCharType="end"/>
          </w:r>
          <w:r>
            <w:rPr>
              <w:rFonts w:hint="default" w:eastAsia="仿宋"/>
              <w:sz w:val="28"/>
              <w:szCs w:val="28"/>
            </w:rPr>
            <w:fldChar w:fldCharType="end"/>
          </w:r>
        </w:p>
        <w:p w14:paraId="72DCFE18">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_Toc26962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3.3主体工程设计中水土保持措施界定</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_Toc26962 \h </w:instrText>
          </w:r>
          <w:r>
            <w:rPr>
              <w:rFonts w:hint="default" w:eastAsia="仿宋"/>
              <w:sz w:val="28"/>
              <w:szCs w:val="28"/>
            </w:rPr>
            <w:fldChar w:fldCharType="separate"/>
          </w:r>
          <w:r>
            <w:rPr>
              <w:rFonts w:hint="default" w:eastAsia="仿宋"/>
              <w:sz w:val="28"/>
              <w:szCs w:val="28"/>
            </w:rPr>
            <w:t>54</w:t>
          </w:r>
          <w:r>
            <w:rPr>
              <w:rFonts w:hint="default" w:eastAsia="仿宋"/>
              <w:sz w:val="28"/>
              <w:szCs w:val="28"/>
            </w:rPr>
            <w:fldChar w:fldCharType="end"/>
          </w:r>
          <w:r>
            <w:rPr>
              <w:rFonts w:hint="default" w:eastAsia="仿宋"/>
              <w:sz w:val="28"/>
              <w:szCs w:val="28"/>
            </w:rPr>
            <w:fldChar w:fldCharType="end"/>
          </w:r>
        </w:p>
        <w:p w14:paraId="7C135644">
          <w:pPr>
            <w:pStyle w:val="15"/>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_Toc13616 </w:instrText>
          </w:r>
          <w:r>
            <w:rPr>
              <w:rFonts w:hint="default" w:eastAsia="仿宋"/>
              <w:sz w:val="28"/>
              <w:szCs w:val="28"/>
            </w:rPr>
            <w:fldChar w:fldCharType="separate"/>
          </w:r>
          <w:r>
            <w:rPr>
              <w:rFonts w:hint="default" w:ascii="Times New Roman" w:hAnsi="Times New Roman" w:eastAsia="仿宋" w:cs="Times New Roman"/>
              <w:spacing w:val="7"/>
              <w:sz w:val="28"/>
              <w:szCs w:val="28"/>
              <w:highlight w:val="none"/>
            </w:rPr>
            <w:t>4水土流失分析与预测</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_Toc13616 \h </w:instrText>
          </w:r>
          <w:r>
            <w:rPr>
              <w:rFonts w:hint="default" w:eastAsia="仿宋"/>
              <w:sz w:val="28"/>
              <w:szCs w:val="28"/>
            </w:rPr>
            <w:fldChar w:fldCharType="separate"/>
          </w:r>
          <w:r>
            <w:rPr>
              <w:rFonts w:hint="default" w:eastAsia="仿宋"/>
              <w:sz w:val="28"/>
              <w:szCs w:val="28"/>
            </w:rPr>
            <w:t>56</w:t>
          </w:r>
          <w:r>
            <w:rPr>
              <w:rFonts w:hint="default" w:eastAsia="仿宋"/>
              <w:sz w:val="28"/>
              <w:szCs w:val="28"/>
            </w:rPr>
            <w:fldChar w:fldCharType="end"/>
          </w:r>
          <w:r>
            <w:rPr>
              <w:rFonts w:hint="default" w:eastAsia="仿宋"/>
              <w:sz w:val="28"/>
              <w:szCs w:val="28"/>
            </w:rPr>
            <w:fldChar w:fldCharType="end"/>
          </w:r>
        </w:p>
        <w:p w14:paraId="79CD071E">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_Toc22688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4.1水土流失现状</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_Toc22688 \h </w:instrText>
          </w:r>
          <w:r>
            <w:rPr>
              <w:rFonts w:hint="default" w:eastAsia="仿宋"/>
              <w:sz w:val="28"/>
              <w:szCs w:val="28"/>
            </w:rPr>
            <w:fldChar w:fldCharType="separate"/>
          </w:r>
          <w:r>
            <w:rPr>
              <w:rFonts w:hint="default" w:eastAsia="仿宋"/>
              <w:sz w:val="28"/>
              <w:szCs w:val="28"/>
            </w:rPr>
            <w:t>56</w:t>
          </w:r>
          <w:r>
            <w:rPr>
              <w:rFonts w:hint="default" w:eastAsia="仿宋"/>
              <w:sz w:val="28"/>
              <w:szCs w:val="28"/>
            </w:rPr>
            <w:fldChar w:fldCharType="end"/>
          </w:r>
          <w:r>
            <w:rPr>
              <w:rFonts w:hint="default" w:eastAsia="仿宋"/>
              <w:sz w:val="28"/>
              <w:szCs w:val="28"/>
            </w:rPr>
            <w:fldChar w:fldCharType="end"/>
          </w:r>
        </w:p>
        <w:p w14:paraId="5985D88E">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_Toc4322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4.2水土流失影响因素分析</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_Toc4322 \h </w:instrText>
          </w:r>
          <w:r>
            <w:rPr>
              <w:rFonts w:hint="default" w:eastAsia="仿宋"/>
              <w:sz w:val="28"/>
              <w:szCs w:val="28"/>
            </w:rPr>
            <w:fldChar w:fldCharType="separate"/>
          </w:r>
          <w:r>
            <w:rPr>
              <w:rFonts w:hint="default" w:eastAsia="仿宋"/>
              <w:sz w:val="28"/>
              <w:szCs w:val="28"/>
            </w:rPr>
            <w:t>58</w:t>
          </w:r>
          <w:r>
            <w:rPr>
              <w:rFonts w:hint="default" w:eastAsia="仿宋"/>
              <w:sz w:val="28"/>
              <w:szCs w:val="28"/>
            </w:rPr>
            <w:fldChar w:fldCharType="end"/>
          </w:r>
          <w:r>
            <w:rPr>
              <w:rFonts w:hint="default" w:eastAsia="仿宋"/>
              <w:sz w:val="28"/>
              <w:szCs w:val="28"/>
            </w:rPr>
            <w:fldChar w:fldCharType="end"/>
          </w:r>
        </w:p>
        <w:p w14:paraId="7566AE3E">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_Toc6490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4.3土壤流失量预测</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_Toc6490 \h </w:instrText>
          </w:r>
          <w:r>
            <w:rPr>
              <w:rFonts w:hint="default" w:eastAsia="仿宋"/>
              <w:sz w:val="28"/>
              <w:szCs w:val="28"/>
            </w:rPr>
            <w:fldChar w:fldCharType="separate"/>
          </w:r>
          <w:r>
            <w:rPr>
              <w:rFonts w:hint="default" w:eastAsia="仿宋"/>
              <w:sz w:val="28"/>
              <w:szCs w:val="28"/>
            </w:rPr>
            <w:t>60</w:t>
          </w:r>
          <w:r>
            <w:rPr>
              <w:rFonts w:hint="default" w:eastAsia="仿宋"/>
              <w:sz w:val="28"/>
              <w:szCs w:val="28"/>
            </w:rPr>
            <w:fldChar w:fldCharType="end"/>
          </w:r>
          <w:r>
            <w:rPr>
              <w:rFonts w:hint="default" w:eastAsia="仿宋"/>
              <w:sz w:val="28"/>
              <w:szCs w:val="28"/>
            </w:rPr>
            <w:fldChar w:fldCharType="end"/>
          </w:r>
        </w:p>
        <w:p w14:paraId="3E9EEDED">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_Toc24943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4.4水土流失危害分析</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_Toc24943 \h </w:instrText>
          </w:r>
          <w:r>
            <w:rPr>
              <w:rFonts w:hint="default" w:eastAsia="仿宋"/>
              <w:sz w:val="28"/>
              <w:szCs w:val="28"/>
            </w:rPr>
            <w:fldChar w:fldCharType="separate"/>
          </w:r>
          <w:r>
            <w:rPr>
              <w:rFonts w:hint="default" w:eastAsia="仿宋"/>
              <w:sz w:val="28"/>
              <w:szCs w:val="28"/>
            </w:rPr>
            <w:t>64</w:t>
          </w:r>
          <w:r>
            <w:rPr>
              <w:rFonts w:hint="default" w:eastAsia="仿宋"/>
              <w:sz w:val="28"/>
              <w:szCs w:val="28"/>
            </w:rPr>
            <w:fldChar w:fldCharType="end"/>
          </w:r>
          <w:r>
            <w:rPr>
              <w:rFonts w:hint="default" w:eastAsia="仿宋"/>
              <w:sz w:val="28"/>
              <w:szCs w:val="28"/>
            </w:rPr>
            <w:fldChar w:fldCharType="end"/>
          </w:r>
        </w:p>
        <w:p w14:paraId="5DB6BC6B">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_Toc17704 </w:instrText>
          </w:r>
          <w:r>
            <w:rPr>
              <w:rFonts w:hint="default" w:eastAsia="仿宋"/>
              <w:sz w:val="28"/>
              <w:szCs w:val="28"/>
            </w:rPr>
            <w:fldChar w:fldCharType="separate"/>
          </w:r>
          <w:r>
            <w:rPr>
              <w:rFonts w:hint="default" w:ascii="Times New Roman" w:hAnsi="Times New Roman" w:eastAsia="仿宋" w:cs="Times New Roman"/>
              <w:spacing w:val="-1"/>
              <w:sz w:val="28"/>
              <w:szCs w:val="28"/>
              <w:highlight w:val="none"/>
            </w:rPr>
            <w:t>4.5指导性意见</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_Toc17704 \h </w:instrText>
          </w:r>
          <w:r>
            <w:rPr>
              <w:rFonts w:hint="default" w:eastAsia="仿宋"/>
              <w:sz w:val="28"/>
              <w:szCs w:val="28"/>
            </w:rPr>
            <w:fldChar w:fldCharType="separate"/>
          </w:r>
          <w:r>
            <w:rPr>
              <w:rFonts w:hint="default" w:eastAsia="仿宋"/>
              <w:sz w:val="28"/>
              <w:szCs w:val="28"/>
            </w:rPr>
            <w:t>65</w:t>
          </w:r>
          <w:r>
            <w:rPr>
              <w:rFonts w:hint="default" w:eastAsia="仿宋"/>
              <w:sz w:val="28"/>
              <w:szCs w:val="28"/>
            </w:rPr>
            <w:fldChar w:fldCharType="end"/>
          </w:r>
          <w:r>
            <w:rPr>
              <w:rFonts w:hint="default" w:eastAsia="仿宋"/>
              <w:sz w:val="28"/>
              <w:szCs w:val="28"/>
            </w:rPr>
            <w:fldChar w:fldCharType="end"/>
          </w:r>
        </w:p>
        <w:p w14:paraId="51090482">
          <w:pPr>
            <w:pStyle w:val="15"/>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_Toc1220 </w:instrText>
          </w:r>
          <w:r>
            <w:rPr>
              <w:rFonts w:hint="default" w:eastAsia="仿宋"/>
              <w:sz w:val="28"/>
              <w:szCs w:val="28"/>
            </w:rPr>
            <w:fldChar w:fldCharType="separate"/>
          </w:r>
          <w:r>
            <w:rPr>
              <w:rFonts w:hint="default" w:ascii="Times New Roman" w:hAnsi="Times New Roman" w:eastAsia="仿宋" w:cs="Times New Roman"/>
              <w:spacing w:val="5"/>
              <w:sz w:val="28"/>
              <w:szCs w:val="28"/>
              <w:highlight w:val="none"/>
            </w:rPr>
            <w:t>5水土保持措施</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_Toc1220 \h </w:instrText>
          </w:r>
          <w:r>
            <w:rPr>
              <w:rFonts w:hint="default" w:eastAsia="仿宋"/>
              <w:sz w:val="28"/>
              <w:szCs w:val="28"/>
            </w:rPr>
            <w:fldChar w:fldCharType="separate"/>
          </w:r>
          <w:r>
            <w:rPr>
              <w:rFonts w:hint="default" w:eastAsia="仿宋"/>
              <w:sz w:val="28"/>
              <w:szCs w:val="28"/>
            </w:rPr>
            <w:t>66</w:t>
          </w:r>
          <w:r>
            <w:rPr>
              <w:rFonts w:hint="default" w:eastAsia="仿宋"/>
              <w:sz w:val="28"/>
              <w:szCs w:val="28"/>
            </w:rPr>
            <w:fldChar w:fldCharType="end"/>
          </w:r>
          <w:r>
            <w:rPr>
              <w:rFonts w:hint="default" w:eastAsia="仿宋"/>
              <w:sz w:val="28"/>
              <w:szCs w:val="28"/>
            </w:rPr>
            <w:fldChar w:fldCharType="end"/>
          </w:r>
        </w:p>
        <w:p w14:paraId="1FD2A4DB">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_Toc27014 </w:instrText>
          </w:r>
          <w:r>
            <w:rPr>
              <w:rFonts w:hint="default" w:eastAsia="仿宋"/>
              <w:sz w:val="28"/>
              <w:szCs w:val="28"/>
            </w:rPr>
            <w:fldChar w:fldCharType="separate"/>
          </w:r>
          <w:r>
            <w:rPr>
              <w:rFonts w:hint="default" w:ascii="Times New Roman" w:hAnsi="Times New Roman" w:eastAsia="仿宋" w:cs="Times New Roman"/>
              <w:spacing w:val="-6"/>
              <w:sz w:val="28"/>
              <w:szCs w:val="28"/>
              <w:highlight w:val="none"/>
            </w:rPr>
            <w:t>5.1防治区划分</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_Toc27014 \h </w:instrText>
          </w:r>
          <w:r>
            <w:rPr>
              <w:rFonts w:hint="default" w:eastAsia="仿宋"/>
              <w:sz w:val="28"/>
              <w:szCs w:val="28"/>
            </w:rPr>
            <w:fldChar w:fldCharType="separate"/>
          </w:r>
          <w:r>
            <w:rPr>
              <w:rFonts w:hint="default" w:eastAsia="仿宋"/>
              <w:sz w:val="28"/>
              <w:szCs w:val="28"/>
            </w:rPr>
            <w:t>66</w:t>
          </w:r>
          <w:r>
            <w:rPr>
              <w:rFonts w:hint="default" w:eastAsia="仿宋"/>
              <w:sz w:val="28"/>
              <w:szCs w:val="28"/>
            </w:rPr>
            <w:fldChar w:fldCharType="end"/>
          </w:r>
          <w:r>
            <w:rPr>
              <w:rFonts w:hint="default" w:eastAsia="仿宋"/>
              <w:sz w:val="28"/>
              <w:szCs w:val="28"/>
            </w:rPr>
            <w:fldChar w:fldCharType="end"/>
          </w:r>
        </w:p>
        <w:p w14:paraId="3713E018">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_Toc25771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5.2措施总体布局</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_Toc25771 \h </w:instrText>
          </w:r>
          <w:r>
            <w:rPr>
              <w:rFonts w:hint="default" w:eastAsia="仿宋"/>
              <w:sz w:val="28"/>
              <w:szCs w:val="28"/>
            </w:rPr>
            <w:fldChar w:fldCharType="separate"/>
          </w:r>
          <w:r>
            <w:rPr>
              <w:rFonts w:hint="default" w:eastAsia="仿宋"/>
              <w:sz w:val="28"/>
              <w:szCs w:val="28"/>
            </w:rPr>
            <w:t>66</w:t>
          </w:r>
          <w:r>
            <w:rPr>
              <w:rFonts w:hint="default" w:eastAsia="仿宋"/>
              <w:sz w:val="28"/>
              <w:szCs w:val="28"/>
            </w:rPr>
            <w:fldChar w:fldCharType="end"/>
          </w:r>
          <w:r>
            <w:rPr>
              <w:rFonts w:hint="default" w:eastAsia="仿宋"/>
              <w:sz w:val="28"/>
              <w:szCs w:val="28"/>
            </w:rPr>
            <w:fldChar w:fldCharType="end"/>
          </w:r>
        </w:p>
        <w:p w14:paraId="70092DBD">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_Toc31342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5.3分区措施布设</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_Toc31342 \h </w:instrText>
          </w:r>
          <w:r>
            <w:rPr>
              <w:rFonts w:hint="default" w:eastAsia="仿宋"/>
              <w:sz w:val="28"/>
              <w:szCs w:val="28"/>
            </w:rPr>
            <w:fldChar w:fldCharType="separate"/>
          </w:r>
          <w:r>
            <w:rPr>
              <w:rFonts w:hint="default" w:eastAsia="仿宋"/>
              <w:sz w:val="28"/>
              <w:szCs w:val="28"/>
            </w:rPr>
            <w:t>68</w:t>
          </w:r>
          <w:r>
            <w:rPr>
              <w:rFonts w:hint="default" w:eastAsia="仿宋"/>
              <w:sz w:val="28"/>
              <w:szCs w:val="28"/>
            </w:rPr>
            <w:fldChar w:fldCharType="end"/>
          </w:r>
          <w:r>
            <w:rPr>
              <w:rFonts w:hint="default" w:eastAsia="仿宋"/>
              <w:sz w:val="28"/>
              <w:szCs w:val="28"/>
            </w:rPr>
            <w:fldChar w:fldCharType="end"/>
          </w:r>
        </w:p>
        <w:p w14:paraId="448346B9">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_Toc22848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5.4施工要求</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_Toc22848 \h </w:instrText>
          </w:r>
          <w:r>
            <w:rPr>
              <w:rFonts w:hint="default" w:eastAsia="仿宋"/>
              <w:sz w:val="28"/>
              <w:szCs w:val="28"/>
            </w:rPr>
            <w:fldChar w:fldCharType="separate"/>
          </w:r>
          <w:r>
            <w:rPr>
              <w:rFonts w:hint="default" w:eastAsia="仿宋"/>
              <w:sz w:val="28"/>
              <w:szCs w:val="28"/>
            </w:rPr>
            <w:t>71</w:t>
          </w:r>
          <w:r>
            <w:rPr>
              <w:rFonts w:hint="default" w:eastAsia="仿宋"/>
              <w:sz w:val="28"/>
              <w:szCs w:val="28"/>
            </w:rPr>
            <w:fldChar w:fldCharType="end"/>
          </w:r>
          <w:r>
            <w:rPr>
              <w:rFonts w:hint="default" w:eastAsia="仿宋"/>
              <w:sz w:val="28"/>
              <w:szCs w:val="28"/>
            </w:rPr>
            <w:fldChar w:fldCharType="end"/>
          </w:r>
        </w:p>
        <w:p w14:paraId="4C6E492E">
          <w:pPr>
            <w:pStyle w:val="15"/>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_Toc31593 </w:instrText>
          </w:r>
          <w:r>
            <w:rPr>
              <w:rFonts w:hint="default" w:eastAsia="仿宋"/>
              <w:sz w:val="28"/>
              <w:szCs w:val="28"/>
            </w:rPr>
            <w:fldChar w:fldCharType="separate"/>
          </w:r>
          <w:r>
            <w:rPr>
              <w:rFonts w:hint="default" w:ascii="Times New Roman" w:hAnsi="Times New Roman" w:eastAsia="仿宋" w:cs="Times New Roman"/>
              <w:spacing w:val="6"/>
              <w:sz w:val="28"/>
              <w:szCs w:val="28"/>
              <w:highlight w:val="none"/>
            </w:rPr>
            <w:t>6水土保持监测</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_Toc31593 \h </w:instrText>
          </w:r>
          <w:r>
            <w:rPr>
              <w:rFonts w:hint="default" w:eastAsia="仿宋"/>
              <w:sz w:val="28"/>
              <w:szCs w:val="28"/>
            </w:rPr>
            <w:fldChar w:fldCharType="separate"/>
          </w:r>
          <w:r>
            <w:rPr>
              <w:rFonts w:hint="default" w:eastAsia="仿宋"/>
              <w:sz w:val="28"/>
              <w:szCs w:val="28"/>
            </w:rPr>
            <w:t>74</w:t>
          </w:r>
          <w:r>
            <w:rPr>
              <w:rFonts w:hint="default" w:eastAsia="仿宋"/>
              <w:sz w:val="28"/>
              <w:szCs w:val="28"/>
            </w:rPr>
            <w:fldChar w:fldCharType="end"/>
          </w:r>
          <w:r>
            <w:rPr>
              <w:rFonts w:hint="default" w:eastAsia="仿宋"/>
              <w:sz w:val="28"/>
              <w:szCs w:val="28"/>
            </w:rPr>
            <w:fldChar w:fldCharType="end"/>
          </w:r>
        </w:p>
        <w:p w14:paraId="23D6A620">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_Toc15426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6.1范围和时段</w:t>
          </w:r>
          <w:r>
            <w:rPr>
              <w:rFonts w:hint="default" w:eastAsia="仿宋"/>
              <w:sz w:val="28"/>
              <w:szCs w:val="28"/>
            </w:rPr>
            <w:tab/>
          </w:r>
          <w:r>
            <w:rPr>
              <w:rFonts w:hint="eastAsia" w:eastAsia="仿宋"/>
              <w:sz w:val="28"/>
              <w:szCs w:val="28"/>
              <w:lang w:val="en-US" w:eastAsia="zh-CN"/>
            </w:rPr>
            <w:t xml:space="preserve">75 </w:t>
          </w:r>
          <w:r>
            <w:rPr>
              <w:rFonts w:hint="default" w:eastAsia="仿宋"/>
              <w:sz w:val="28"/>
              <w:szCs w:val="28"/>
            </w:rPr>
            <w:fldChar w:fldCharType="end"/>
          </w:r>
        </w:p>
        <w:p w14:paraId="6883606E">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_Toc6702 </w:instrText>
          </w:r>
          <w:r>
            <w:rPr>
              <w:rFonts w:hint="default" w:eastAsia="仿宋"/>
              <w:sz w:val="28"/>
              <w:szCs w:val="28"/>
            </w:rPr>
            <w:fldChar w:fldCharType="separate"/>
          </w:r>
          <w:r>
            <w:rPr>
              <w:rFonts w:hint="default" w:ascii="Times New Roman" w:hAnsi="Times New Roman" w:eastAsia="仿宋" w:cs="Times New Roman"/>
              <w:spacing w:val="-6"/>
              <w:sz w:val="28"/>
              <w:szCs w:val="28"/>
              <w:highlight w:val="none"/>
            </w:rPr>
            <w:t>6.2内容和方法</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_Toc6702 \h </w:instrText>
          </w:r>
          <w:r>
            <w:rPr>
              <w:rFonts w:hint="default" w:eastAsia="仿宋"/>
              <w:sz w:val="28"/>
              <w:szCs w:val="28"/>
            </w:rPr>
            <w:fldChar w:fldCharType="separate"/>
          </w:r>
          <w:r>
            <w:rPr>
              <w:rFonts w:hint="default" w:eastAsia="仿宋"/>
              <w:sz w:val="28"/>
              <w:szCs w:val="28"/>
            </w:rPr>
            <w:t>74</w:t>
          </w:r>
          <w:r>
            <w:rPr>
              <w:rFonts w:hint="default" w:eastAsia="仿宋"/>
              <w:sz w:val="28"/>
              <w:szCs w:val="28"/>
            </w:rPr>
            <w:fldChar w:fldCharType="end"/>
          </w:r>
          <w:r>
            <w:rPr>
              <w:rFonts w:hint="default" w:eastAsia="仿宋"/>
              <w:sz w:val="28"/>
              <w:szCs w:val="28"/>
            </w:rPr>
            <w:fldChar w:fldCharType="end"/>
          </w:r>
        </w:p>
        <w:p w14:paraId="3AFB6B86">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_Toc7091 </w:instrText>
          </w:r>
          <w:r>
            <w:rPr>
              <w:rFonts w:hint="default" w:eastAsia="仿宋"/>
              <w:sz w:val="28"/>
              <w:szCs w:val="28"/>
            </w:rPr>
            <w:fldChar w:fldCharType="separate"/>
          </w:r>
          <w:r>
            <w:rPr>
              <w:rFonts w:hint="default" w:ascii="Times New Roman" w:hAnsi="Times New Roman" w:eastAsia="仿宋" w:cs="Times New Roman"/>
              <w:spacing w:val="-4"/>
              <w:sz w:val="28"/>
              <w:szCs w:val="28"/>
              <w:highlight w:val="none"/>
            </w:rPr>
            <w:t>6.3点位布设</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_Toc7091 \h </w:instrText>
          </w:r>
          <w:r>
            <w:rPr>
              <w:rFonts w:hint="default" w:eastAsia="仿宋"/>
              <w:sz w:val="28"/>
              <w:szCs w:val="28"/>
            </w:rPr>
            <w:fldChar w:fldCharType="separate"/>
          </w:r>
          <w:r>
            <w:rPr>
              <w:rFonts w:hint="default" w:eastAsia="仿宋"/>
              <w:sz w:val="28"/>
              <w:szCs w:val="28"/>
            </w:rPr>
            <w:t>77</w:t>
          </w:r>
          <w:r>
            <w:rPr>
              <w:rFonts w:hint="default" w:eastAsia="仿宋"/>
              <w:sz w:val="28"/>
              <w:szCs w:val="28"/>
            </w:rPr>
            <w:fldChar w:fldCharType="end"/>
          </w:r>
          <w:r>
            <w:rPr>
              <w:rFonts w:hint="default" w:eastAsia="仿宋"/>
              <w:sz w:val="28"/>
              <w:szCs w:val="28"/>
            </w:rPr>
            <w:fldChar w:fldCharType="end"/>
          </w:r>
        </w:p>
        <w:p w14:paraId="30CF671B">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_Toc3896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6.4实施条件和成果</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_Toc3896 \h </w:instrText>
          </w:r>
          <w:r>
            <w:rPr>
              <w:rFonts w:hint="default" w:eastAsia="仿宋"/>
              <w:sz w:val="28"/>
              <w:szCs w:val="28"/>
            </w:rPr>
            <w:fldChar w:fldCharType="separate"/>
          </w:r>
          <w:r>
            <w:rPr>
              <w:rFonts w:hint="default" w:eastAsia="仿宋"/>
              <w:sz w:val="28"/>
              <w:szCs w:val="28"/>
            </w:rPr>
            <w:t>78</w:t>
          </w:r>
          <w:r>
            <w:rPr>
              <w:rFonts w:hint="default" w:eastAsia="仿宋"/>
              <w:sz w:val="28"/>
              <w:szCs w:val="28"/>
            </w:rPr>
            <w:fldChar w:fldCharType="end"/>
          </w:r>
          <w:r>
            <w:rPr>
              <w:rFonts w:hint="default" w:eastAsia="仿宋"/>
              <w:sz w:val="28"/>
              <w:szCs w:val="28"/>
            </w:rPr>
            <w:fldChar w:fldCharType="end"/>
          </w:r>
        </w:p>
        <w:p w14:paraId="6B1FB69A">
          <w:pPr>
            <w:pStyle w:val="15"/>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_Toc11935 </w:instrText>
          </w:r>
          <w:r>
            <w:rPr>
              <w:rFonts w:hint="default" w:eastAsia="仿宋"/>
              <w:sz w:val="28"/>
              <w:szCs w:val="28"/>
            </w:rPr>
            <w:fldChar w:fldCharType="separate"/>
          </w:r>
          <w:r>
            <w:rPr>
              <w:rFonts w:hint="default" w:ascii="Times New Roman" w:hAnsi="Times New Roman" w:eastAsia="仿宋" w:cs="Times New Roman"/>
              <w:spacing w:val="7"/>
              <w:sz w:val="28"/>
              <w:szCs w:val="28"/>
              <w:highlight w:val="none"/>
            </w:rPr>
            <w:t>7水土保持投资估算及效益分析</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_Toc11935 \h </w:instrText>
          </w:r>
          <w:r>
            <w:rPr>
              <w:rFonts w:hint="default" w:eastAsia="仿宋"/>
              <w:sz w:val="28"/>
              <w:szCs w:val="28"/>
            </w:rPr>
            <w:fldChar w:fldCharType="separate"/>
          </w:r>
          <w:r>
            <w:rPr>
              <w:rFonts w:hint="default" w:eastAsia="仿宋"/>
              <w:sz w:val="28"/>
              <w:szCs w:val="28"/>
            </w:rPr>
            <w:t>82</w:t>
          </w:r>
          <w:r>
            <w:rPr>
              <w:rFonts w:hint="default" w:eastAsia="仿宋"/>
              <w:sz w:val="28"/>
              <w:szCs w:val="28"/>
            </w:rPr>
            <w:fldChar w:fldCharType="end"/>
          </w:r>
          <w:r>
            <w:rPr>
              <w:rFonts w:hint="default" w:eastAsia="仿宋"/>
              <w:sz w:val="28"/>
              <w:szCs w:val="28"/>
            </w:rPr>
            <w:fldChar w:fldCharType="end"/>
          </w:r>
        </w:p>
        <w:p w14:paraId="72D5B3B8">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_Toc31731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7.1投资估算</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_Toc31731 \h </w:instrText>
          </w:r>
          <w:r>
            <w:rPr>
              <w:rFonts w:hint="default" w:eastAsia="仿宋"/>
              <w:sz w:val="28"/>
              <w:szCs w:val="28"/>
            </w:rPr>
            <w:fldChar w:fldCharType="separate"/>
          </w:r>
          <w:r>
            <w:rPr>
              <w:rFonts w:hint="default" w:eastAsia="仿宋"/>
              <w:sz w:val="28"/>
              <w:szCs w:val="28"/>
            </w:rPr>
            <w:t>82</w:t>
          </w:r>
          <w:r>
            <w:rPr>
              <w:rFonts w:hint="default" w:eastAsia="仿宋"/>
              <w:sz w:val="28"/>
              <w:szCs w:val="28"/>
            </w:rPr>
            <w:fldChar w:fldCharType="end"/>
          </w:r>
          <w:r>
            <w:rPr>
              <w:rFonts w:hint="default" w:eastAsia="仿宋"/>
              <w:sz w:val="28"/>
              <w:szCs w:val="28"/>
            </w:rPr>
            <w:fldChar w:fldCharType="end"/>
          </w:r>
        </w:p>
        <w:p w14:paraId="5268D134">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_Toc1292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7.2效益分析</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_Toc1292 \h </w:instrText>
          </w:r>
          <w:r>
            <w:rPr>
              <w:rFonts w:hint="default" w:eastAsia="仿宋"/>
              <w:sz w:val="28"/>
              <w:szCs w:val="28"/>
            </w:rPr>
            <w:fldChar w:fldCharType="separate"/>
          </w:r>
          <w:r>
            <w:rPr>
              <w:rFonts w:hint="default" w:eastAsia="仿宋"/>
              <w:sz w:val="28"/>
              <w:szCs w:val="28"/>
            </w:rPr>
            <w:t>91</w:t>
          </w:r>
          <w:r>
            <w:rPr>
              <w:rFonts w:hint="default" w:eastAsia="仿宋"/>
              <w:sz w:val="28"/>
              <w:szCs w:val="28"/>
            </w:rPr>
            <w:fldChar w:fldCharType="end"/>
          </w:r>
          <w:r>
            <w:rPr>
              <w:rFonts w:hint="default" w:eastAsia="仿宋"/>
              <w:sz w:val="28"/>
              <w:szCs w:val="28"/>
            </w:rPr>
            <w:fldChar w:fldCharType="end"/>
          </w:r>
        </w:p>
        <w:p w14:paraId="30A490D5">
          <w:pPr>
            <w:pStyle w:val="15"/>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_Toc31604 </w:instrText>
          </w:r>
          <w:r>
            <w:rPr>
              <w:rFonts w:hint="default" w:eastAsia="仿宋"/>
              <w:sz w:val="28"/>
              <w:szCs w:val="28"/>
            </w:rPr>
            <w:fldChar w:fldCharType="separate"/>
          </w:r>
          <w:r>
            <w:rPr>
              <w:rFonts w:hint="default" w:ascii="Times New Roman" w:hAnsi="Times New Roman" w:eastAsia="仿宋" w:cs="Times New Roman"/>
              <w:spacing w:val="5"/>
              <w:sz w:val="28"/>
              <w:szCs w:val="28"/>
              <w:highlight w:val="none"/>
            </w:rPr>
            <w:t>8水土保持管理</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_Toc31604 \h </w:instrText>
          </w:r>
          <w:r>
            <w:rPr>
              <w:rFonts w:hint="default" w:eastAsia="仿宋"/>
              <w:sz w:val="28"/>
              <w:szCs w:val="28"/>
            </w:rPr>
            <w:fldChar w:fldCharType="separate"/>
          </w:r>
          <w:r>
            <w:rPr>
              <w:rFonts w:hint="default" w:eastAsia="仿宋"/>
              <w:sz w:val="28"/>
              <w:szCs w:val="28"/>
            </w:rPr>
            <w:t>94</w:t>
          </w:r>
          <w:r>
            <w:rPr>
              <w:rFonts w:hint="default" w:eastAsia="仿宋"/>
              <w:sz w:val="28"/>
              <w:szCs w:val="28"/>
            </w:rPr>
            <w:fldChar w:fldCharType="end"/>
          </w:r>
          <w:r>
            <w:rPr>
              <w:rFonts w:hint="default" w:eastAsia="仿宋"/>
              <w:sz w:val="28"/>
              <w:szCs w:val="28"/>
            </w:rPr>
            <w:fldChar w:fldCharType="end"/>
          </w:r>
        </w:p>
        <w:p w14:paraId="10AD1E51">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_Toc29780 </w:instrText>
          </w:r>
          <w:r>
            <w:rPr>
              <w:rFonts w:hint="default" w:eastAsia="仿宋"/>
              <w:sz w:val="28"/>
              <w:szCs w:val="28"/>
            </w:rPr>
            <w:fldChar w:fldCharType="separate"/>
          </w:r>
          <w:r>
            <w:rPr>
              <w:rFonts w:hint="default" w:ascii="Times New Roman" w:hAnsi="Times New Roman" w:eastAsia="仿宋" w:cs="Times New Roman"/>
              <w:spacing w:val="-3"/>
              <w:sz w:val="28"/>
              <w:szCs w:val="28"/>
              <w:highlight w:val="none"/>
            </w:rPr>
            <w:t>8.1组织管理</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_Toc29780 \h </w:instrText>
          </w:r>
          <w:r>
            <w:rPr>
              <w:rFonts w:hint="default" w:eastAsia="仿宋"/>
              <w:sz w:val="28"/>
              <w:szCs w:val="28"/>
            </w:rPr>
            <w:fldChar w:fldCharType="separate"/>
          </w:r>
          <w:r>
            <w:rPr>
              <w:rFonts w:hint="default" w:eastAsia="仿宋"/>
              <w:sz w:val="28"/>
              <w:szCs w:val="28"/>
            </w:rPr>
            <w:t>94</w:t>
          </w:r>
          <w:r>
            <w:rPr>
              <w:rFonts w:hint="default" w:eastAsia="仿宋"/>
              <w:sz w:val="28"/>
              <w:szCs w:val="28"/>
            </w:rPr>
            <w:fldChar w:fldCharType="end"/>
          </w:r>
          <w:r>
            <w:rPr>
              <w:rFonts w:hint="default" w:eastAsia="仿宋"/>
              <w:sz w:val="28"/>
              <w:szCs w:val="28"/>
            </w:rPr>
            <w:fldChar w:fldCharType="end"/>
          </w:r>
        </w:p>
        <w:p w14:paraId="76DF43D0">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_Toc475 </w:instrText>
          </w:r>
          <w:r>
            <w:rPr>
              <w:rFonts w:hint="default" w:eastAsia="仿宋"/>
              <w:sz w:val="28"/>
              <w:szCs w:val="28"/>
            </w:rPr>
            <w:fldChar w:fldCharType="separate"/>
          </w:r>
          <w:r>
            <w:rPr>
              <w:rFonts w:hint="default" w:ascii="Times New Roman" w:hAnsi="Times New Roman" w:eastAsia="仿宋" w:cs="Times New Roman"/>
              <w:spacing w:val="-3"/>
              <w:sz w:val="28"/>
              <w:szCs w:val="28"/>
              <w:highlight w:val="none"/>
            </w:rPr>
            <w:t>8.2后续设计</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_Toc475 \h </w:instrText>
          </w:r>
          <w:r>
            <w:rPr>
              <w:rFonts w:hint="default" w:eastAsia="仿宋"/>
              <w:sz w:val="28"/>
              <w:szCs w:val="28"/>
            </w:rPr>
            <w:fldChar w:fldCharType="separate"/>
          </w:r>
          <w:r>
            <w:rPr>
              <w:rFonts w:hint="default" w:eastAsia="仿宋"/>
              <w:sz w:val="28"/>
              <w:szCs w:val="28"/>
            </w:rPr>
            <w:t>94</w:t>
          </w:r>
          <w:r>
            <w:rPr>
              <w:rFonts w:hint="default" w:eastAsia="仿宋"/>
              <w:sz w:val="28"/>
              <w:szCs w:val="28"/>
            </w:rPr>
            <w:fldChar w:fldCharType="end"/>
          </w:r>
          <w:r>
            <w:rPr>
              <w:rFonts w:hint="default" w:eastAsia="仿宋"/>
              <w:sz w:val="28"/>
              <w:szCs w:val="28"/>
            </w:rPr>
            <w:fldChar w:fldCharType="end"/>
          </w:r>
        </w:p>
        <w:p w14:paraId="5398F797">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_Toc2946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8.2.2本项目情况</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_Toc2946 \h </w:instrText>
          </w:r>
          <w:r>
            <w:rPr>
              <w:rFonts w:hint="default" w:eastAsia="仿宋"/>
              <w:sz w:val="28"/>
              <w:szCs w:val="28"/>
            </w:rPr>
            <w:fldChar w:fldCharType="separate"/>
          </w:r>
          <w:r>
            <w:rPr>
              <w:rFonts w:hint="default" w:eastAsia="仿宋"/>
              <w:sz w:val="28"/>
              <w:szCs w:val="28"/>
            </w:rPr>
            <w:t>95</w:t>
          </w:r>
          <w:r>
            <w:rPr>
              <w:rFonts w:hint="default" w:eastAsia="仿宋"/>
              <w:sz w:val="28"/>
              <w:szCs w:val="28"/>
            </w:rPr>
            <w:fldChar w:fldCharType="end"/>
          </w:r>
          <w:r>
            <w:rPr>
              <w:rFonts w:hint="default" w:eastAsia="仿宋"/>
              <w:sz w:val="28"/>
              <w:szCs w:val="28"/>
            </w:rPr>
            <w:fldChar w:fldCharType="end"/>
          </w:r>
        </w:p>
        <w:p w14:paraId="3A60DAF6">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_Toc18377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8.3水土保持监测</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_Toc18377 \h </w:instrText>
          </w:r>
          <w:r>
            <w:rPr>
              <w:rFonts w:hint="default" w:eastAsia="仿宋"/>
              <w:sz w:val="28"/>
              <w:szCs w:val="28"/>
            </w:rPr>
            <w:fldChar w:fldCharType="separate"/>
          </w:r>
          <w:r>
            <w:rPr>
              <w:rFonts w:hint="default" w:eastAsia="仿宋"/>
              <w:sz w:val="28"/>
              <w:szCs w:val="28"/>
            </w:rPr>
            <w:t>95</w:t>
          </w:r>
          <w:r>
            <w:rPr>
              <w:rFonts w:hint="default" w:eastAsia="仿宋"/>
              <w:sz w:val="28"/>
              <w:szCs w:val="28"/>
            </w:rPr>
            <w:fldChar w:fldCharType="end"/>
          </w:r>
          <w:r>
            <w:rPr>
              <w:rFonts w:hint="default" w:eastAsia="仿宋"/>
              <w:sz w:val="28"/>
              <w:szCs w:val="28"/>
            </w:rPr>
            <w:fldChar w:fldCharType="end"/>
          </w:r>
        </w:p>
        <w:p w14:paraId="4867AAAD">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_Toc30569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8.4水土保持监理</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_Toc30569 \h </w:instrText>
          </w:r>
          <w:r>
            <w:rPr>
              <w:rFonts w:hint="default" w:eastAsia="仿宋"/>
              <w:sz w:val="28"/>
              <w:szCs w:val="28"/>
            </w:rPr>
            <w:fldChar w:fldCharType="separate"/>
          </w:r>
          <w:r>
            <w:rPr>
              <w:rFonts w:hint="default" w:eastAsia="仿宋"/>
              <w:sz w:val="28"/>
              <w:szCs w:val="28"/>
            </w:rPr>
            <w:t>95</w:t>
          </w:r>
          <w:r>
            <w:rPr>
              <w:rFonts w:hint="default" w:eastAsia="仿宋"/>
              <w:sz w:val="28"/>
              <w:szCs w:val="28"/>
            </w:rPr>
            <w:fldChar w:fldCharType="end"/>
          </w:r>
          <w:r>
            <w:rPr>
              <w:rFonts w:hint="default" w:eastAsia="仿宋"/>
              <w:sz w:val="28"/>
              <w:szCs w:val="28"/>
            </w:rPr>
            <w:fldChar w:fldCharType="end"/>
          </w:r>
        </w:p>
        <w:p w14:paraId="7D56875C">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_Toc10906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8.5水土保持施工</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_Toc10906 \h </w:instrText>
          </w:r>
          <w:r>
            <w:rPr>
              <w:rFonts w:hint="default" w:eastAsia="仿宋"/>
              <w:sz w:val="28"/>
              <w:szCs w:val="28"/>
            </w:rPr>
            <w:fldChar w:fldCharType="separate"/>
          </w:r>
          <w:r>
            <w:rPr>
              <w:rFonts w:hint="default" w:eastAsia="仿宋"/>
              <w:sz w:val="28"/>
              <w:szCs w:val="28"/>
            </w:rPr>
            <w:t>96</w:t>
          </w:r>
          <w:r>
            <w:rPr>
              <w:rFonts w:hint="default" w:eastAsia="仿宋"/>
              <w:sz w:val="28"/>
              <w:szCs w:val="28"/>
            </w:rPr>
            <w:fldChar w:fldCharType="end"/>
          </w:r>
          <w:r>
            <w:rPr>
              <w:rFonts w:hint="default" w:eastAsia="仿宋"/>
              <w:sz w:val="28"/>
              <w:szCs w:val="28"/>
            </w:rPr>
            <w:fldChar w:fldCharType="end"/>
          </w:r>
        </w:p>
        <w:p w14:paraId="1641E7C9">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_Toc15495 </w:instrText>
          </w:r>
          <w:r>
            <w:rPr>
              <w:rFonts w:hint="default" w:eastAsia="仿宋"/>
              <w:sz w:val="28"/>
              <w:szCs w:val="28"/>
            </w:rPr>
            <w:fldChar w:fldCharType="separate"/>
          </w:r>
          <w:r>
            <w:rPr>
              <w:rFonts w:hint="default" w:ascii="Times New Roman" w:hAnsi="Times New Roman" w:eastAsia="仿宋" w:cs="Times New Roman"/>
              <w:spacing w:val="-2"/>
              <w:sz w:val="28"/>
              <w:szCs w:val="28"/>
              <w:highlight w:val="none"/>
            </w:rPr>
            <w:t>8.6水土保持设施验收</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_Toc15495 \h </w:instrText>
          </w:r>
          <w:r>
            <w:rPr>
              <w:rFonts w:hint="default" w:eastAsia="仿宋"/>
              <w:sz w:val="28"/>
              <w:szCs w:val="28"/>
            </w:rPr>
            <w:fldChar w:fldCharType="separate"/>
          </w:r>
          <w:r>
            <w:rPr>
              <w:rFonts w:hint="default" w:eastAsia="仿宋"/>
              <w:sz w:val="28"/>
              <w:szCs w:val="28"/>
            </w:rPr>
            <w:t>96</w:t>
          </w:r>
          <w:r>
            <w:rPr>
              <w:rFonts w:hint="default" w:eastAsia="仿宋"/>
              <w:sz w:val="28"/>
              <w:szCs w:val="28"/>
            </w:rPr>
            <w:fldChar w:fldCharType="end"/>
          </w:r>
          <w:r>
            <w:rPr>
              <w:rFonts w:hint="default" w:eastAsia="仿宋"/>
              <w:sz w:val="28"/>
              <w:szCs w:val="28"/>
            </w:rPr>
            <w:fldChar w:fldCharType="end"/>
          </w:r>
        </w:p>
        <w:p w14:paraId="0BCF42E7">
          <w:pPr>
            <w:pStyle w:val="15"/>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_Toc28471 </w:instrText>
          </w:r>
          <w:r>
            <w:rPr>
              <w:rFonts w:hint="default" w:eastAsia="仿宋"/>
              <w:sz w:val="28"/>
              <w:szCs w:val="28"/>
            </w:rPr>
            <w:fldChar w:fldCharType="separate"/>
          </w:r>
          <w:r>
            <w:rPr>
              <w:rFonts w:hint="default" w:ascii="Times New Roman" w:hAnsi="Times New Roman" w:eastAsia="仿宋" w:cs="Times New Roman"/>
              <w:spacing w:val="-7"/>
              <w:sz w:val="28"/>
              <w:szCs w:val="28"/>
              <w:highlight w:val="none"/>
            </w:rPr>
            <w:t>附表</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_Toc28471 \h </w:instrText>
          </w:r>
          <w:r>
            <w:rPr>
              <w:rFonts w:hint="default" w:eastAsia="仿宋"/>
              <w:sz w:val="28"/>
              <w:szCs w:val="28"/>
            </w:rPr>
            <w:fldChar w:fldCharType="separate"/>
          </w:r>
          <w:r>
            <w:rPr>
              <w:rFonts w:hint="default" w:eastAsia="仿宋"/>
              <w:sz w:val="28"/>
              <w:szCs w:val="28"/>
            </w:rPr>
            <w:t>98</w:t>
          </w:r>
          <w:r>
            <w:rPr>
              <w:rFonts w:hint="default" w:eastAsia="仿宋"/>
              <w:sz w:val="28"/>
              <w:szCs w:val="28"/>
            </w:rPr>
            <w:fldChar w:fldCharType="end"/>
          </w:r>
          <w:r>
            <w:rPr>
              <w:rFonts w:hint="default" w:eastAsia="仿宋"/>
              <w:sz w:val="28"/>
              <w:szCs w:val="28"/>
            </w:rPr>
            <w:fldChar w:fldCharType="end"/>
          </w:r>
        </w:p>
        <w:p w14:paraId="5DC654B6">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_Toc7412 </w:instrText>
          </w:r>
          <w:r>
            <w:rPr>
              <w:rFonts w:hint="default" w:eastAsia="仿宋"/>
              <w:sz w:val="28"/>
              <w:szCs w:val="28"/>
            </w:rPr>
            <w:fldChar w:fldCharType="separate"/>
          </w:r>
          <w:r>
            <w:rPr>
              <w:rFonts w:hint="default" w:ascii="Times New Roman" w:hAnsi="Times New Roman" w:eastAsia="仿宋" w:cs="Times New Roman"/>
              <w:spacing w:val="-4"/>
              <w:sz w:val="28"/>
              <w:szCs w:val="28"/>
              <w:highlight w:val="none"/>
            </w:rPr>
            <w:t>附表1防治责任范围拐点坐标表</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_Toc7412 \h </w:instrText>
          </w:r>
          <w:r>
            <w:rPr>
              <w:rFonts w:hint="default" w:eastAsia="仿宋"/>
              <w:sz w:val="28"/>
              <w:szCs w:val="28"/>
            </w:rPr>
            <w:fldChar w:fldCharType="separate"/>
          </w:r>
          <w:r>
            <w:rPr>
              <w:rFonts w:hint="default" w:eastAsia="仿宋"/>
              <w:sz w:val="28"/>
              <w:szCs w:val="28"/>
            </w:rPr>
            <w:t>98</w:t>
          </w:r>
          <w:r>
            <w:rPr>
              <w:rFonts w:hint="default" w:eastAsia="仿宋"/>
              <w:sz w:val="28"/>
              <w:szCs w:val="28"/>
            </w:rPr>
            <w:fldChar w:fldCharType="end"/>
          </w:r>
          <w:r>
            <w:rPr>
              <w:rFonts w:hint="default" w:eastAsia="仿宋"/>
              <w:sz w:val="28"/>
              <w:szCs w:val="28"/>
            </w:rPr>
            <w:fldChar w:fldCharType="end"/>
          </w:r>
        </w:p>
        <w:p w14:paraId="276AE927">
          <w:pPr>
            <w:pStyle w:val="16"/>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_Toc1217 </w:instrText>
          </w:r>
          <w:r>
            <w:rPr>
              <w:rFonts w:hint="default" w:eastAsia="仿宋"/>
              <w:sz w:val="28"/>
              <w:szCs w:val="28"/>
            </w:rPr>
            <w:fldChar w:fldCharType="separate"/>
          </w:r>
          <w:r>
            <w:rPr>
              <w:rFonts w:hint="default" w:ascii="Times New Roman" w:hAnsi="Times New Roman" w:eastAsia="仿宋" w:cs="Times New Roman"/>
              <w:spacing w:val="-7"/>
              <w:sz w:val="28"/>
              <w:szCs w:val="28"/>
              <w:highlight w:val="none"/>
            </w:rPr>
            <w:t>附表2单价分析表</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_Toc1217 \h </w:instrText>
          </w:r>
          <w:r>
            <w:rPr>
              <w:rFonts w:hint="default" w:eastAsia="仿宋"/>
              <w:sz w:val="28"/>
              <w:szCs w:val="28"/>
            </w:rPr>
            <w:fldChar w:fldCharType="separate"/>
          </w:r>
          <w:r>
            <w:rPr>
              <w:rFonts w:hint="default" w:eastAsia="仿宋"/>
              <w:sz w:val="28"/>
              <w:szCs w:val="28"/>
            </w:rPr>
            <w:t>99</w:t>
          </w:r>
          <w:r>
            <w:rPr>
              <w:rFonts w:hint="default" w:eastAsia="仿宋"/>
              <w:sz w:val="28"/>
              <w:szCs w:val="28"/>
            </w:rPr>
            <w:fldChar w:fldCharType="end"/>
          </w:r>
          <w:r>
            <w:rPr>
              <w:rFonts w:hint="default" w:eastAsia="仿宋"/>
              <w:sz w:val="28"/>
              <w:szCs w:val="28"/>
            </w:rPr>
            <w:fldChar w:fldCharType="end"/>
          </w:r>
        </w:p>
        <w:p w14:paraId="705A7763">
          <w:pPr>
            <w:pStyle w:val="15"/>
            <w:tabs>
              <w:tab w:val="right" w:leader="dot" w:pos="8742"/>
            </w:tabs>
            <w:spacing w:before="0" w:after="0" w:line="560" w:lineRule="exact"/>
            <w:outlineLvl w:val="9"/>
            <w:rPr>
              <w:rFonts w:hint="default" w:eastAsia="仿宋"/>
              <w:sz w:val="28"/>
              <w:szCs w:val="28"/>
            </w:rPr>
          </w:pPr>
          <w:r>
            <w:rPr>
              <w:rFonts w:hint="default" w:eastAsia="仿宋"/>
              <w:sz w:val="28"/>
              <w:szCs w:val="28"/>
            </w:rPr>
            <w:fldChar w:fldCharType="begin"/>
          </w:r>
          <w:r>
            <w:rPr>
              <w:rFonts w:hint="default" w:eastAsia="仿宋"/>
              <w:sz w:val="28"/>
              <w:szCs w:val="28"/>
            </w:rPr>
            <w:instrText xml:space="preserve"> HYPERLINK \l _Toc15766 </w:instrText>
          </w:r>
          <w:r>
            <w:rPr>
              <w:rFonts w:hint="default" w:eastAsia="仿宋"/>
              <w:sz w:val="28"/>
              <w:szCs w:val="28"/>
            </w:rPr>
            <w:fldChar w:fldCharType="separate"/>
          </w:r>
          <w:r>
            <w:rPr>
              <w:rFonts w:hint="default" w:ascii="Times New Roman" w:hAnsi="Times New Roman" w:eastAsia="仿宋" w:cs="Times New Roman"/>
              <w:spacing w:val="-7"/>
              <w:sz w:val="28"/>
              <w:szCs w:val="28"/>
              <w:highlight w:val="none"/>
            </w:rPr>
            <w:t>附件</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_Toc15766 \h </w:instrText>
          </w:r>
          <w:r>
            <w:rPr>
              <w:rFonts w:hint="default" w:eastAsia="仿宋"/>
              <w:sz w:val="28"/>
              <w:szCs w:val="28"/>
            </w:rPr>
            <w:fldChar w:fldCharType="separate"/>
          </w:r>
          <w:r>
            <w:rPr>
              <w:rFonts w:hint="default" w:eastAsia="仿宋"/>
              <w:sz w:val="28"/>
              <w:szCs w:val="28"/>
            </w:rPr>
            <w:t>102</w:t>
          </w:r>
          <w:r>
            <w:rPr>
              <w:rFonts w:hint="default" w:eastAsia="仿宋"/>
              <w:sz w:val="28"/>
              <w:szCs w:val="28"/>
            </w:rPr>
            <w:fldChar w:fldCharType="end"/>
          </w:r>
          <w:r>
            <w:rPr>
              <w:rFonts w:hint="default" w:eastAsia="仿宋"/>
              <w:sz w:val="28"/>
              <w:szCs w:val="28"/>
            </w:rPr>
            <w:fldChar w:fldCharType="end"/>
          </w:r>
        </w:p>
        <w:p w14:paraId="342F1AD1">
          <w:pPr>
            <w:pStyle w:val="15"/>
            <w:tabs>
              <w:tab w:val="right" w:leader="dot" w:pos="8742"/>
            </w:tabs>
            <w:spacing w:before="0" w:after="0" w:line="560" w:lineRule="exact"/>
            <w:outlineLvl w:val="9"/>
          </w:pPr>
          <w:r>
            <w:rPr>
              <w:rFonts w:hint="default" w:eastAsia="仿宋"/>
              <w:sz w:val="28"/>
              <w:szCs w:val="28"/>
            </w:rPr>
            <w:fldChar w:fldCharType="begin"/>
          </w:r>
          <w:r>
            <w:rPr>
              <w:rFonts w:hint="default" w:eastAsia="仿宋"/>
              <w:sz w:val="28"/>
              <w:szCs w:val="28"/>
            </w:rPr>
            <w:instrText xml:space="preserve"> HYPERLINK \l _Toc31616 </w:instrText>
          </w:r>
          <w:r>
            <w:rPr>
              <w:rFonts w:hint="default" w:eastAsia="仿宋"/>
              <w:sz w:val="28"/>
              <w:szCs w:val="28"/>
            </w:rPr>
            <w:fldChar w:fldCharType="separate"/>
          </w:r>
          <w:r>
            <w:rPr>
              <w:rFonts w:hint="default" w:ascii="Times New Roman" w:hAnsi="Times New Roman" w:eastAsia="仿宋" w:cs="Times New Roman"/>
              <w:sz w:val="28"/>
              <w:szCs w:val="28"/>
              <w:highlight w:val="none"/>
            </w:rPr>
            <w:t>附</w:t>
          </w:r>
          <w:r>
            <w:rPr>
              <w:rFonts w:hint="default" w:ascii="Times New Roman" w:hAnsi="Times New Roman" w:eastAsia="仿宋" w:cs="Times New Roman"/>
              <w:sz w:val="28"/>
              <w:szCs w:val="28"/>
              <w:highlight w:val="none"/>
              <w:lang w:val="en-US" w:eastAsia="zh-CN"/>
            </w:rPr>
            <w:t>图</w:t>
          </w:r>
          <w:r>
            <w:rPr>
              <w:rFonts w:hint="default" w:eastAsia="仿宋"/>
              <w:sz w:val="28"/>
              <w:szCs w:val="28"/>
            </w:rPr>
            <w:tab/>
          </w:r>
          <w:r>
            <w:rPr>
              <w:rFonts w:hint="default" w:eastAsia="仿宋"/>
              <w:sz w:val="28"/>
              <w:szCs w:val="28"/>
            </w:rPr>
            <w:fldChar w:fldCharType="begin"/>
          </w:r>
          <w:r>
            <w:rPr>
              <w:rFonts w:hint="default" w:eastAsia="仿宋"/>
              <w:sz w:val="28"/>
              <w:szCs w:val="28"/>
            </w:rPr>
            <w:instrText xml:space="preserve"> PAGEREF _Toc31616 \h </w:instrText>
          </w:r>
          <w:r>
            <w:rPr>
              <w:rFonts w:hint="default" w:eastAsia="仿宋"/>
              <w:sz w:val="28"/>
              <w:szCs w:val="28"/>
            </w:rPr>
            <w:fldChar w:fldCharType="separate"/>
          </w:r>
          <w:r>
            <w:rPr>
              <w:rFonts w:hint="default" w:eastAsia="仿宋"/>
              <w:sz w:val="28"/>
              <w:szCs w:val="28"/>
            </w:rPr>
            <w:t>103</w:t>
          </w:r>
          <w:r>
            <w:rPr>
              <w:rFonts w:hint="default" w:eastAsia="仿宋"/>
              <w:sz w:val="28"/>
              <w:szCs w:val="28"/>
            </w:rPr>
            <w:fldChar w:fldCharType="end"/>
          </w:r>
          <w:r>
            <w:rPr>
              <w:rFonts w:hint="default" w:eastAsia="仿宋"/>
              <w:sz w:val="28"/>
              <w:szCs w:val="28"/>
            </w:rPr>
            <w:fldChar w:fldCharType="end"/>
          </w:r>
        </w:p>
        <w:p w14:paraId="3C351654">
          <w:pPr>
            <w:spacing w:before="0" w:after="0" w:line="560" w:lineRule="exact"/>
            <w:outlineLvl w:val="9"/>
            <w:sectPr>
              <w:headerReference r:id="rId12" w:type="default"/>
              <w:footerReference r:id="rId13" w:type="default"/>
              <w:footerReference r:id="rId14" w:type="even"/>
              <w:pgSz w:w="11906" w:h="16839"/>
              <w:pgMar w:top="1108" w:right="1379" w:bottom="1279" w:left="1785" w:header="794" w:footer="964" w:gutter="0"/>
              <w:pgBorders>
                <w:top w:val="none" w:sz="0" w:space="0"/>
                <w:left w:val="none" w:sz="0" w:space="0"/>
                <w:bottom w:val="none" w:sz="0" w:space="0"/>
                <w:right w:val="none" w:sz="0" w:space="0"/>
              </w:pgBorders>
              <w:pgNumType w:fmt="upperRoman" w:start="1"/>
              <w:cols w:space="720" w:num="1"/>
            </w:sectPr>
          </w:pPr>
          <w:r>
            <w:fldChar w:fldCharType="end"/>
          </w:r>
        </w:p>
        <w:p w14:paraId="659ACD2C">
          <w:pPr>
            <w:spacing w:before="0" w:beforeLines="0" w:after="0" w:afterLines="0" w:line="240" w:lineRule="auto"/>
            <w:ind w:left="0" w:leftChars="0" w:right="0" w:rightChars="0" w:firstLine="0" w:firstLineChars="0"/>
            <w:jc w:val="both"/>
            <w:outlineLvl w:val="9"/>
          </w:pPr>
        </w:p>
      </w:sdtContent>
    </w:sdt>
    <w:p w14:paraId="729991C0">
      <w:pPr>
        <w:keepNext w:val="0"/>
        <w:keepLines w:val="0"/>
        <w:pageBreakBefore w:val="0"/>
        <w:widowControl/>
        <w:kinsoku w:val="0"/>
        <w:wordWrap/>
        <w:overflowPunct/>
        <w:topLinePunct w:val="0"/>
        <w:autoSpaceDE/>
        <w:autoSpaceDN/>
        <w:bidi w:val="0"/>
        <w:adjustRightInd w:val="0"/>
        <w:snapToGrid w:val="0"/>
        <w:spacing w:before="240" w:after="240" w:line="480" w:lineRule="auto"/>
        <w:ind w:left="0"/>
        <w:jc w:val="center"/>
        <w:textAlignment w:val="baseline"/>
        <w:outlineLvl w:val="0"/>
        <w:rPr>
          <w:rFonts w:ascii="Times New Roman" w:hAnsi="Times New Roman" w:eastAsia="黑体" w:cs="Times New Roman"/>
          <w:sz w:val="36"/>
          <w:szCs w:val="36"/>
          <w:highlight w:val="none"/>
        </w:rPr>
      </w:pPr>
      <w:bookmarkStart w:id="0" w:name="bookmark1"/>
      <w:bookmarkEnd w:id="0"/>
      <w:bookmarkStart w:id="1" w:name="bookmark45"/>
      <w:bookmarkEnd w:id="1"/>
      <w:bookmarkStart w:id="2" w:name="_Toc8673"/>
      <w:r>
        <w:rPr>
          <w:rFonts w:ascii="Times New Roman" w:hAnsi="Times New Roman" w:eastAsia="Times New Roman" w:cs="Times New Roman"/>
          <w:spacing w:val="-2"/>
          <w:sz w:val="36"/>
          <w:szCs w:val="36"/>
          <w:highlight w:val="none"/>
        </w:rPr>
        <w:t>1</w:t>
      </w:r>
      <w:r>
        <w:rPr>
          <w:rFonts w:ascii="Times New Roman" w:hAnsi="Times New Roman" w:eastAsia="黑体" w:cs="Times New Roman"/>
          <w:spacing w:val="-2"/>
          <w:sz w:val="36"/>
          <w:szCs w:val="36"/>
          <w:highlight w:val="none"/>
        </w:rPr>
        <w:t>综合说明</w:t>
      </w:r>
      <w:bookmarkEnd w:id="2"/>
    </w:p>
    <w:p w14:paraId="323C879D">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1"/>
        <w:rPr>
          <w:rFonts w:ascii="Times New Roman" w:hAnsi="Times New Roman" w:eastAsia="黑体" w:cs="Times New Roman"/>
          <w:spacing w:val="-9"/>
          <w:sz w:val="28"/>
          <w:szCs w:val="28"/>
          <w:highlight w:val="none"/>
        </w:rPr>
      </w:pPr>
      <w:bookmarkStart w:id="3" w:name="bookmark3"/>
      <w:bookmarkEnd w:id="3"/>
      <w:bookmarkStart w:id="4" w:name="_Toc17779"/>
      <w:r>
        <w:rPr>
          <w:rFonts w:ascii="Times New Roman" w:hAnsi="Times New Roman" w:eastAsia="黑体" w:cs="Times New Roman"/>
          <w:spacing w:val="-9"/>
          <w:sz w:val="28"/>
          <w:szCs w:val="28"/>
          <w:highlight w:val="none"/>
        </w:rPr>
        <w:t>1.1项目简况</w:t>
      </w:r>
      <w:bookmarkEnd w:id="4"/>
    </w:p>
    <w:p w14:paraId="3D591F86">
      <w:pPr>
        <w:keepNext w:val="0"/>
        <w:keepLines w:val="0"/>
        <w:pageBreakBefore w:val="0"/>
        <w:widowControl/>
        <w:kinsoku w:val="0"/>
        <w:wordWrap/>
        <w:overflowPunct/>
        <w:topLinePunct w:val="0"/>
        <w:autoSpaceDE/>
        <w:autoSpaceDN/>
        <w:bidi w:val="0"/>
        <w:adjustRightInd w:val="0"/>
        <w:snapToGrid w:val="0"/>
        <w:spacing w:before="120" w:line="360" w:lineRule="auto"/>
        <w:ind w:left="0"/>
        <w:jc w:val="left"/>
        <w:textAlignment w:val="baseline"/>
        <w:outlineLvl w:val="2"/>
        <w:rPr>
          <w:rFonts w:ascii="Times New Roman" w:hAnsi="Times New Roman" w:eastAsia="黑体" w:cs="Times New Roman"/>
          <w:spacing w:val="-9"/>
          <w:sz w:val="28"/>
          <w:szCs w:val="28"/>
          <w:highlight w:val="none"/>
        </w:rPr>
      </w:pPr>
      <w:r>
        <w:rPr>
          <w:rFonts w:ascii="Times New Roman" w:hAnsi="Times New Roman" w:eastAsia="黑体" w:cs="Times New Roman"/>
          <w:spacing w:val="-9"/>
          <w:sz w:val="28"/>
          <w:szCs w:val="28"/>
          <w:highlight w:val="none"/>
        </w:rPr>
        <w:t>1.1.1项目基本情况</w:t>
      </w:r>
    </w:p>
    <w:p w14:paraId="00ECF92A">
      <w:pPr>
        <w:keepNext w:val="0"/>
        <w:keepLines w:val="0"/>
        <w:pageBreakBefore w:val="0"/>
        <w:widowControl/>
        <w:kinsoku w:val="0"/>
        <w:wordWrap/>
        <w:overflowPunct/>
        <w:topLinePunct w:val="0"/>
        <w:autoSpaceDE/>
        <w:autoSpaceDN/>
        <w:bidi w:val="0"/>
        <w:adjustRightInd w:val="0"/>
        <w:snapToGrid w:val="0"/>
        <w:spacing w:before="120" w:line="360" w:lineRule="auto"/>
        <w:ind w:left="0"/>
        <w:jc w:val="left"/>
        <w:textAlignment w:val="baseline"/>
        <w:outlineLvl w:val="3"/>
        <w:rPr>
          <w:rFonts w:ascii="Times New Roman" w:hAnsi="Times New Roman" w:cs="Times New Roman"/>
          <w:highlight w:val="none"/>
        </w:rPr>
      </w:pPr>
      <w:r>
        <w:rPr>
          <w:rFonts w:hint="default" w:ascii="Times New Roman" w:hAnsi="Times New Roman" w:eastAsia="黑体" w:cs="Times New Roman"/>
          <w:sz w:val="24"/>
          <w:szCs w:val="24"/>
          <w:highlight w:val="none"/>
        </w:rPr>
        <w:fldChar w:fldCharType="begin"/>
      </w:r>
      <w:r>
        <w:rPr>
          <w:rFonts w:hint="default" w:ascii="Times New Roman" w:hAnsi="Times New Roman" w:eastAsia="黑体" w:cs="Times New Roman"/>
          <w:sz w:val="24"/>
          <w:szCs w:val="24"/>
          <w:highlight w:val="none"/>
        </w:rPr>
        <w:instrText xml:space="preserve"> HYPERLINK "1.1.1.1" </w:instrText>
      </w:r>
      <w:r>
        <w:rPr>
          <w:rFonts w:hint="default" w:ascii="Times New Roman" w:hAnsi="Times New Roman" w:eastAsia="黑体" w:cs="Times New Roman"/>
          <w:sz w:val="24"/>
          <w:szCs w:val="24"/>
          <w:highlight w:val="none"/>
        </w:rPr>
        <w:fldChar w:fldCharType="separate"/>
      </w:r>
      <w:r>
        <w:rPr>
          <w:rFonts w:hint="default" w:ascii="Times New Roman" w:hAnsi="Times New Roman" w:eastAsia="黑体" w:cs="Times New Roman"/>
          <w:spacing w:val="0"/>
          <w:sz w:val="24"/>
          <w:szCs w:val="24"/>
          <w:highlight w:val="none"/>
        </w:rPr>
        <w:t>1.1.1.1</w:t>
      </w:r>
      <w:r>
        <w:rPr>
          <w:rFonts w:hint="default" w:ascii="Times New Roman" w:hAnsi="Times New Roman" w:eastAsia="黑体" w:cs="Times New Roman"/>
          <w:spacing w:val="0"/>
          <w:sz w:val="24"/>
          <w:szCs w:val="24"/>
          <w:highlight w:val="none"/>
        </w:rPr>
        <w:fldChar w:fldCharType="end"/>
      </w:r>
      <w:r>
        <w:rPr>
          <w:rFonts w:hint="default" w:ascii="Times New Roman" w:hAnsi="Times New Roman" w:eastAsia="黑体" w:cs="Times New Roman"/>
          <w:spacing w:val="0"/>
          <w:sz w:val="24"/>
          <w:szCs w:val="24"/>
          <w:highlight w:val="none"/>
        </w:rPr>
        <w:t>项目建设必要性</w:t>
      </w:r>
    </w:p>
    <w:p w14:paraId="6EEA5C8B">
      <w:pPr>
        <w:tabs>
          <w:tab w:val="left" w:pos="1050"/>
        </w:tabs>
        <w:kinsoku/>
        <w:autoSpaceDE/>
        <w:autoSpaceDN/>
        <w:adjustRightInd/>
        <w:snapToGrid/>
        <w:spacing w:before="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内涝给城市带来了严重的影响，包括道路积水、交通拥堵和生活中断等问题，为了保障市民的生活质量和城市的可持续发展，需要加强城</w:t>
      </w:r>
      <w:r>
        <w:rPr>
          <w:rFonts w:hint="eastAsia" w:eastAsia="仿宋_GB2312" w:cs="Times New Roman"/>
          <w:color w:val="auto"/>
          <w:sz w:val="24"/>
          <w:szCs w:val="28"/>
          <w:highlight w:val="none"/>
          <w:lang w:eastAsia="zh-CN"/>
        </w:rPr>
        <w:t>市调</w:t>
      </w:r>
      <w:r>
        <w:rPr>
          <w:rFonts w:hint="default" w:ascii="Times New Roman" w:hAnsi="Times New Roman" w:eastAsia="仿宋_GB2312" w:cs="Times New Roman"/>
          <w:color w:val="auto"/>
          <w:sz w:val="24"/>
          <w:szCs w:val="28"/>
          <w:highlight w:val="none"/>
          <w:lang w:eastAsia="zh-CN"/>
        </w:rPr>
        <w:t>蓄排涝设施的建设，以提升城市市政调蓄排涝的能力，这将有助于减少内涝造成的不便和损失，保护城市基础设施免受破坏，并提升城市的生态环境质量，通过项目建设，新增调蓄池及排涝泵站，澳头可极大提升城市市政调蓄排涝能力，预防内涝灾害的发生，并为市民提供更加安全和宜居的城市环境，提升城市市政调蓄排涝是一项紧迫且必要的任务，需要政府、专家和市民共同合作致力于构建抗洪排涝的坚实防线，实现城市的可持续发展和社会的和谐稳定。</w:t>
      </w:r>
    </w:p>
    <w:p w14:paraId="0734E7EC">
      <w:pPr>
        <w:spacing w:before="120" w:line="360" w:lineRule="auto"/>
        <w:ind w:left="0" w:firstLine="0" w:firstLineChars="0"/>
        <w:jc w:val="left"/>
        <w:outlineLvl w:val="3"/>
        <w:rPr>
          <w:rFonts w:ascii="Times New Roman" w:hAnsi="Times New Roman" w:cs="Times New Roman"/>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"1.1.1.2" </w:instrText>
      </w:r>
      <w:r>
        <w:rPr>
          <w:rFonts w:ascii="Times New Roman" w:hAnsi="Times New Roman" w:cs="Times New Roman"/>
          <w:highlight w:val="none"/>
        </w:rPr>
        <w:fldChar w:fldCharType="separate"/>
      </w:r>
      <w:r>
        <w:rPr>
          <w:rFonts w:ascii="Times New Roman" w:hAnsi="Times New Roman" w:eastAsia="Times New Roman" w:cs="Times New Roman"/>
          <w:spacing w:val="-2"/>
          <w:sz w:val="24"/>
          <w:szCs w:val="24"/>
          <w:highlight w:val="none"/>
        </w:rPr>
        <w:t>1.1.1.2</w:t>
      </w:r>
      <w:r>
        <w:rPr>
          <w:rFonts w:ascii="Times New Roman" w:hAnsi="Times New Roman" w:eastAsia="Times New Roman" w:cs="Times New Roman"/>
          <w:spacing w:val="-2"/>
          <w:sz w:val="24"/>
          <w:szCs w:val="24"/>
          <w:highlight w:val="none"/>
        </w:rPr>
        <w:fldChar w:fldCharType="end"/>
      </w:r>
      <w:r>
        <w:rPr>
          <w:rFonts w:ascii="Times New Roman" w:hAnsi="Times New Roman" w:eastAsia="黑体" w:cs="Times New Roman"/>
          <w:spacing w:val="-2"/>
          <w:sz w:val="24"/>
          <w:szCs w:val="24"/>
          <w:highlight w:val="none"/>
        </w:rPr>
        <w:t>项目基本情况</w:t>
      </w:r>
    </w:p>
    <w:p w14:paraId="37D69C09">
      <w:pPr>
        <w:keepNext w:val="0"/>
        <w:keepLines w:val="0"/>
        <w:pageBreakBefore w:val="0"/>
        <w:widowControl/>
        <w:numPr>
          <w:ilvl w:val="-1"/>
          <w:numId w:val="0"/>
        </w:numPr>
        <w:tabs>
          <w:tab w:val="left" w:pos="1050"/>
        </w:tabs>
        <w:kinsoku/>
        <w:wordWrap/>
        <w:overflowPunct/>
        <w:topLinePunct w:val="0"/>
        <w:autoSpaceDE/>
        <w:autoSpaceDN/>
        <w:bidi w:val="0"/>
        <w:adjustRightInd/>
        <w:snapToGrid/>
        <w:spacing w:before="0" w:after="0" w:line="360" w:lineRule="auto"/>
        <w:ind w:left="0" w:leftChars="0" w:firstLine="480" w:firstLineChars="200"/>
        <w:jc w:val="both"/>
        <w:textAlignment w:val="auto"/>
        <w:outlineLvl w:val="9"/>
        <w:rPr>
          <w:rFonts w:hint="eastAsia" w:ascii="Times New Roman" w:hAnsi="Times New Roman" w:eastAsia="仿宋_GB2312" w:cs="Times New Roman"/>
          <w:color w:val="auto"/>
          <w:spacing w:val="0"/>
          <w:sz w:val="24"/>
          <w:szCs w:val="28"/>
          <w:highlight w:val="none"/>
          <w:lang w:eastAsia="zh-CN"/>
        </w:rPr>
      </w:pPr>
      <w:r>
        <w:rPr>
          <w:rFonts w:hint="default" w:ascii="Times New Roman" w:hAnsi="Times New Roman" w:eastAsia="仿宋_GB2312" w:cs="Times New Roman"/>
          <w:color w:val="auto"/>
          <w:spacing w:val="0"/>
          <w:sz w:val="24"/>
          <w:szCs w:val="28"/>
          <w:highlight w:val="none"/>
          <w:lang w:eastAsia="zh-CN"/>
        </w:rPr>
        <w:t>（1）项目名称：</w:t>
      </w:r>
      <w:r>
        <w:rPr>
          <w:rFonts w:hint="eastAsia" w:ascii="Times New Roman" w:hAnsi="Times New Roman" w:eastAsia="仿宋_GB2312" w:cs="Times New Roman"/>
          <w:color w:val="auto"/>
          <w:spacing w:val="0"/>
          <w:sz w:val="24"/>
          <w:szCs w:val="28"/>
          <w:highlight w:val="none"/>
          <w:lang w:eastAsia="zh-CN"/>
        </w:rPr>
        <w:t>大亚湾区澳头调蓄排涝综合体及配套基础设施项目</w:t>
      </w:r>
    </w:p>
    <w:p w14:paraId="4FC69503">
      <w:pPr>
        <w:keepNext w:val="0"/>
        <w:keepLines w:val="0"/>
        <w:pageBreakBefore w:val="0"/>
        <w:widowControl/>
        <w:numPr>
          <w:ilvl w:val="-1"/>
          <w:numId w:val="0"/>
        </w:numPr>
        <w:tabs>
          <w:tab w:val="left" w:pos="1050"/>
        </w:tabs>
        <w:kinsoku/>
        <w:wordWrap/>
        <w:overflowPunct/>
        <w:topLinePunct w:val="0"/>
        <w:autoSpaceDE/>
        <w:autoSpaceDN/>
        <w:bidi w:val="0"/>
        <w:adjustRightInd/>
        <w:snapToGrid/>
        <w:spacing w:before="0" w:after="0" w:line="360" w:lineRule="auto"/>
        <w:ind w:left="0" w:leftChars="0" w:firstLine="480" w:firstLineChars="200"/>
        <w:jc w:val="both"/>
        <w:textAlignment w:val="auto"/>
        <w:outlineLvl w:val="9"/>
        <w:rPr>
          <w:rFonts w:hint="default" w:ascii="Times New Roman" w:hAnsi="Times New Roman" w:eastAsia="仿宋_GB2312" w:cs="Times New Roman"/>
          <w:color w:val="auto"/>
          <w:spacing w:val="0"/>
          <w:sz w:val="24"/>
          <w:szCs w:val="28"/>
          <w:highlight w:val="none"/>
          <w:lang w:eastAsia="zh-CN"/>
        </w:rPr>
      </w:pPr>
      <w:r>
        <w:rPr>
          <w:rFonts w:hint="default" w:ascii="Times New Roman" w:hAnsi="Times New Roman" w:eastAsia="仿宋_GB2312" w:cs="Times New Roman"/>
          <w:snapToGrid w:val="0"/>
          <w:color w:val="auto"/>
          <w:spacing w:val="0"/>
          <w:kern w:val="0"/>
          <w:sz w:val="24"/>
          <w:szCs w:val="28"/>
          <w:highlight w:val="none"/>
          <w:lang w:val="en-US" w:eastAsia="zh-CN" w:bidi="ar-SA"/>
        </w:rPr>
        <w:t>（2）</w:t>
      </w:r>
      <w:r>
        <w:rPr>
          <w:rFonts w:hint="default" w:ascii="Times New Roman" w:hAnsi="Times New Roman" w:eastAsia="仿宋_GB2312" w:cs="Times New Roman"/>
          <w:color w:val="auto"/>
          <w:spacing w:val="0"/>
          <w:sz w:val="24"/>
          <w:szCs w:val="28"/>
          <w:highlight w:val="none"/>
          <w:lang w:eastAsia="zh-CN"/>
        </w:rPr>
        <w:t>建设单位：惠州市银豪实业有限公司</w:t>
      </w:r>
    </w:p>
    <w:p w14:paraId="0B0EA2DD">
      <w:pPr>
        <w:keepNext w:val="0"/>
        <w:keepLines w:val="0"/>
        <w:pageBreakBefore w:val="0"/>
        <w:widowControl/>
        <w:numPr>
          <w:ilvl w:val="-1"/>
          <w:numId w:val="0"/>
        </w:numPr>
        <w:tabs>
          <w:tab w:val="left" w:pos="1050"/>
        </w:tabs>
        <w:kinsoku/>
        <w:wordWrap/>
        <w:overflowPunct/>
        <w:topLinePunct w:val="0"/>
        <w:autoSpaceDE/>
        <w:autoSpaceDN/>
        <w:bidi w:val="0"/>
        <w:adjustRightInd/>
        <w:snapToGrid/>
        <w:spacing w:before="0" w:after="0" w:line="360" w:lineRule="auto"/>
        <w:ind w:left="0" w:leftChars="0" w:firstLine="480" w:firstLineChars="200"/>
        <w:jc w:val="both"/>
        <w:textAlignment w:val="auto"/>
        <w:outlineLvl w:val="9"/>
        <w:rPr>
          <w:rFonts w:hint="default" w:ascii="Times New Roman" w:hAnsi="Times New Roman" w:eastAsia="仿宋_GB2312" w:cs="Times New Roman"/>
          <w:color w:val="auto"/>
          <w:spacing w:val="0"/>
          <w:sz w:val="24"/>
          <w:szCs w:val="28"/>
          <w:highlight w:val="none"/>
          <w:lang w:eastAsia="zh-CN"/>
        </w:rPr>
      </w:pPr>
      <w:r>
        <w:rPr>
          <w:rFonts w:hint="default" w:ascii="Times New Roman" w:hAnsi="Times New Roman" w:eastAsia="仿宋_GB2312" w:cs="Times New Roman"/>
          <w:snapToGrid w:val="0"/>
          <w:color w:val="auto"/>
          <w:spacing w:val="0"/>
          <w:kern w:val="0"/>
          <w:sz w:val="24"/>
          <w:szCs w:val="28"/>
          <w:highlight w:val="none"/>
          <w:lang w:val="en-US" w:eastAsia="zh-CN" w:bidi="ar-SA"/>
        </w:rPr>
        <w:t>（3）</w:t>
      </w:r>
      <w:r>
        <w:rPr>
          <w:rFonts w:hint="default" w:ascii="Times New Roman" w:hAnsi="Times New Roman" w:eastAsia="仿宋_GB2312" w:cs="Times New Roman"/>
          <w:color w:val="auto"/>
          <w:spacing w:val="0"/>
          <w:sz w:val="24"/>
          <w:szCs w:val="28"/>
          <w:highlight w:val="none"/>
          <w:lang w:eastAsia="zh-CN"/>
        </w:rPr>
        <w:t>建设性质：新建</w:t>
      </w:r>
    </w:p>
    <w:p w14:paraId="2EB513F3">
      <w:pPr>
        <w:keepNext w:val="0"/>
        <w:keepLines w:val="0"/>
        <w:pageBreakBefore w:val="0"/>
        <w:widowControl/>
        <w:tabs>
          <w:tab w:val="left" w:pos="1050"/>
        </w:tabs>
        <w:kinsoku/>
        <w:wordWrap/>
        <w:overflowPunct/>
        <w:topLinePunct w:val="0"/>
        <w:autoSpaceDE/>
        <w:autoSpaceDN/>
        <w:bidi w:val="0"/>
        <w:adjustRightInd/>
        <w:snapToGrid/>
        <w:spacing w:before="0" w:after="0" w:line="360" w:lineRule="auto"/>
        <w:ind w:firstLine="480" w:firstLineChars="200"/>
        <w:jc w:val="both"/>
        <w:textAlignment w:val="auto"/>
        <w:outlineLvl w:val="9"/>
        <w:rPr>
          <w:rFonts w:hint="default" w:ascii="Times New Roman" w:hAnsi="Times New Roman" w:eastAsia="仿宋_GB2312" w:cs="Times New Roman"/>
          <w:color w:val="auto"/>
          <w:spacing w:val="0"/>
          <w:sz w:val="24"/>
          <w:szCs w:val="28"/>
          <w:highlight w:val="none"/>
          <w:lang w:eastAsia="zh-CN"/>
        </w:rPr>
      </w:pPr>
      <w:r>
        <w:rPr>
          <w:rFonts w:hint="default" w:ascii="Times New Roman" w:hAnsi="Times New Roman" w:eastAsia="仿宋_GB2312" w:cs="Times New Roman"/>
          <w:color w:val="auto"/>
          <w:spacing w:val="0"/>
          <w:sz w:val="24"/>
          <w:szCs w:val="28"/>
          <w:highlight w:val="none"/>
          <w:lang w:eastAsia="zh-CN"/>
        </w:rPr>
        <w:t>（4）地理位置：</w:t>
      </w:r>
      <w:r>
        <w:rPr>
          <w:rFonts w:hint="default" w:ascii="Times New Roman" w:hAnsi="Times New Roman" w:eastAsia="仿宋_GB2312" w:cs="Times New Roman"/>
          <w:color w:val="auto"/>
          <w:spacing w:val="0"/>
          <w:sz w:val="24"/>
          <w:szCs w:val="28"/>
          <w:highlight w:val="none"/>
          <w:lang w:val="en-US" w:eastAsia="zh-CN"/>
        </w:rPr>
        <w:t>本项目位于</w:t>
      </w:r>
      <w:r>
        <w:rPr>
          <w:rFonts w:hint="default" w:ascii="Times New Roman" w:hAnsi="Times New Roman" w:eastAsia="仿宋_GB2312" w:cs="Times New Roman"/>
          <w:color w:val="auto"/>
          <w:spacing w:val="0"/>
          <w:sz w:val="24"/>
          <w:szCs w:val="28"/>
          <w:highlight w:val="none"/>
          <w:lang w:eastAsia="zh-CN"/>
        </w:rPr>
        <w:t>惠州市大亚湾澳头街道圆盘区域，</w:t>
      </w:r>
      <w:r>
        <w:rPr>
          <w:rFonts w:hint="default" w:ascii="Times New Roman" w:hAnsi="Times New Roman" w:eastAsia="仿宋_GB2312" w:cs="Times New Roman"/>
          <w:color w:val="auto"/>
          <w:spacing w:val="0"/>
          <w:sz w:val="24"/>
          <w:szCs w:val="28"/>
          <w:highlight w:val="none"/>
          <w:lang w:val="en-US" w:eastAsia="zh-CN"/>
        </w:rPr>
        <w:t>项目区东侧为安惠大道；南侧为安新一路；西侧为新澳大道三街；北侧为新澳大道。</w:t>
      </w:r>
      <w:r>
        <w:rPr>
          <w:rFonts w:hint="default" w:ascii="Times New Roman" w:hAnsi="Times New Roman" w:eastAsia="仿宋_GB2312" w:cs="Times New Roman"/>
          <w:color w:val="auto"/>
          <w:spacing w:val="0"/>
          <w:sz w:val="24"/>
          <w:szCs w:val="28"/>
          <w:highlight w:val="none"/>
          <w:lang w:eastAsia="zh-CN"/>
        </w:rPr>
        <w:t>中心位置经纬度</w:t>
      </w:r>
      <w:r>
        <w:rPr>
          <w:rFonts w:hint="default" w:ascii="Times New Roman" w:hAnsi="Times New Roman" w:eastAsia="仿宋_GB2312" w:cs="Times New Roman"/>
          <w:color w:val="auto"/>
          <w:spacing w:val="0"/>
          <w:sz w:val="24"/>
          <w:szCs w:val="28"/>
          <w:highlight w:val="none"/>
          <w:lang w:val="en-US" w:eastAsia="zh-CN"/>
        </w:rPr>
        <w:t>E</w:t>
      </w:r>
      <w:r>
        <w:rPr>
          <w:rFonts w:hint="default" w:ascii="Times New Roman" w:hAnsi="Times New Roman" w:eastAsia="仿宋_GB2312" w:cs="Times New Roman"/>
          <w:color w:val="auto"/>
          <w:spacing w:val="0"/>
          <w:sz w:val="24"/>
          <w:szCs w:val="28"/>
          <w:highlight w:val="none"/>
          <w:lang w:eastAsia="zh-CN"/>
        </w:rPr>
        <w:t>114°31'38.66"，</w:t>
      </w:r>
      <w:r>
        <w:rPr>
          <w:rFonts w:hint="default" w:ascii="Times New Roman" w:hAnsi="Times New Roman" w:eastAsia="仿宋_GB2312" w:cs="Times New Roman"/>
          <w:color w:val="auto"/>
          <w:spacing w:val="0"/>
          <w:sz w:val="24"/>
          <w:szCs w:val="28"/>
          <w:highlight w:val="none"/>
          <w:lang w:val="en-US" w:eastAsia="zh-CN"/>
        </w:rPr>
        <w:t>N</w:t>
      </w:r>
      <w:r>
        <w:rPr>
          <w:rFonts w:hint="default" w:ascii="Times New Roman" w:hAnsi="Times New Roman" w:eastAsia="仿宋_GB2312" w:cs="Times New Roman"/>
          <w:color w:val="auto"/>
          <w:spacing w:val="0"/>
          <w:sz w:val="24"/>
          <w:szCs w:val="28"/>
          <w:highlight w:val="none"/>
          <w:lang w:eastAsia="zh-CN"/>
        </w:rPr>
        <w:t>22°43'32.31"。</w:t>
      </w:r>
    </w:p>
    <w:p w14:paraId="301D1B31">
      <w:pPr>
        <w:keepNext w:val="0"/>
        <w:keepLines w:val="0"/>
        <w:pageBreakBefore w:val="0"/>
        <w:widowControl/>
        <w:tabs>
          <w:tab w:val="left" w:pos="1050"/>
        </w:tabs>
        <w:kinsoku/>
        <w:wordWrap/>
        <w:overflowPunct/>
        <w:topLinePunct w:val="0"/>
        <w:autoSpaceDE/>
        <w:autoSpaceDN/>
        <w:bidi w:val="0"/>
        <w:adjustRightInd/>
        <w:snapToGrid/>
        <w:spacing w:before="0" w:after="0" w:line="360" w:lineRule="auto"/>
        <w:ind w:firstLine="480"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eastAsia" w:ascii="Times New Roman" w:hAnsi="Times New Roman" w:eastAsia="仿宋_GB2312" w:cs="Times New Roman"/>
          <w:color w:val="auto"/>
          <w:spacing w:val="0"/>
          <w:sz w:val="24"/>
          <w:szCs w:val="28"/>
          <w:highlight w:val="none"/>
          <w:lang w:eastAsia="zh-CN"/>
        </w:rPr>
        <w:t>大亚湾区澳头调蓄排涝综合体及配套基础设施项目</w:t>
      </w:r>
      <w:r>
        <w:rPr>
          <w:rFonts w:hint="default" w:ascii="Times New Roman" w:hAnsi="Times New Roman" w:eastAsia="仿宋_GB2312" w:cs="Times New Roman"/>
          <w:color w:val="auto"/>
          <w:spacing w:val="0"/>
          <w:sz w:val="24"/>
          <w:szCs w:val="28"/>
          <w:highlight w:val="none"/>
          <w:lang w:eastAsia="zh-CN"/>
        </w:rPr>
        <w:t>计算指标用地面积7956.20m²，项目规划总用地面积为7956.20m²，总建筑面积为</w:t>
      </w:r>
      <w:r>
        <w:rPr>
          <w:rFonts w:hint="default" w:ascii="Times New Roman" w:hAnsi="Times New Roman" w:eastAsia="仿宋_GB2312" w:cs="Times New Roman"/>
          <w:color w:val="auto"/>
          <w:spacing w:val="0"/>
          <w:sz w:val="24"/>
          <w:szCs w:val="28"/>
          <w:highlight w:val="none"/>
          <w:lang w:val="en-US" w:eastAsia="zh-CN"/>
        </w:rPr>
        <w:t>45733.17</w:t>
      </w:r>
      <w:r>
        <w:rPr>
          <w:rFonts w:hint="default" w:ascii="Times New Roman" w:hAnsi="Times New Roman" w:eastAsia="仿宋_GB2312" w:cs="Times New Roman"/>
          <w:color w:val="auto"/>
          <w:spacing w:val="0"/>
          <w:sz w:val="24"/>
          <w:szCs w:val="28"/>
          <w:highlight w:val="none"/>
          <w:lang w:eastAsia="zh-CN"/>
        </w:rPr>
        <w:t>m²，其中计入容积率面积为</w:t>
      </w:r>
      <w:r>
        <w:rPr>
          <w:rFonts w:hint="default" w:ascii="Times New Roman" w:hAnsi="Times New Roman" w:eastAsia="仿宋_GB2312" w:cs="Times New Roman"/>
          <w:color w:val="auto"/>
          <w:spacing w:val="0"/>
          <w:sz w:val="24"/>
          <w:szCs w:val="28"/>
          <w:highlight w:val="none"/>
          <w:lang w:val="en-US" w:eastAsia="zh-CN"/>
        </w:rPr>
        <w:t>25459.84</w:t>
      </w:r>
      <w:r>
        <w:rPr>
          <w:rFonts w:hint="default" w:ascii="Times New Roman" w:hAnsi="Times New Roman" w:eastAsia="仿宋_GB2312" w:cs="Times New Roman"/>
          <w:color w:val="auto"/>
          <w:spacing w:val="0"/>
          <w:sz w:val="24"/>
          <w:szCs w:val="28"/>
          <w:highlight w:val="none"/>
          <w:lang w:eastAsia="zh-CN"/>
        </w:rPr>
        <w:t>m²，不计入容积率面积为</w:t>
      </w:r>
      <w:r>
        <w:rPr>
          <w:rFonts w:hint="default" w:ascii="Times New Roman" w:hAnsi="Times New Roman" w:eastAsia="仿宋_GB2312" w:cs="Times New Roman"/>
          <w:color w:val="auto"/>
          <w:spacing w:val="0"/>
          <w:sz w:val="24"/>
          <w:szCs w:val="28"/>
          <w:highlight w:val="none"/>
          <w:lang w:val="en-US" w:eastAsia="zh-CN"/>
        </w:rPr>
        <w:t>20273.33</w:t>
      </w:r>
      <w:r>
        <w:rPr>
          <w:rFonts w:hint="default" w:ascii="Times New Roman" w:hAnsi="Times New Roman" w:eastAsia="仿宋_GB2312" w:cs="Times New Roman"/>
          <w:color w:val="auto"/>
          <w:spacing w:val="0"/>
          <w:sz w:val="24"/>
          <w:szCs w:val="28"/>
          <w:highlight w:val="none"/>
          <w:lang w:eastAsia="zh-CN"/>
        </w:rPr>
        <w:t>m²，容积率为</w:t>
      </w:r>
      <w:r>
        <w:rPr>
          <w:rFonts w:hint="default" w:ascii="Times New Roman" w:hAnsi="Times New Roman" w:eastAsia="仿宋_GB2312" w:cs="Times New Roman"/>
          <w:color w:val="auto"/>
          <w:spacing w:val="0"/>
          <w:sz w:val="24"/>
          <w:szCs w:val="28"/>
          <w:highlight w:val="none"/>
          <w:lang w:val="en-US" w:eastAsia="zh-CN"/>
        </w:rPr>
        <w:t>3.2</w:t>
      </w:r>
      <w:r>
        <w:rPr>
          <w:rFonts w:hint="default" w:ascii="Times New Roman" w:hAnsi="Times New Roman" w:eastAsia="仿宋_GB2312" w:cs="Times New Roman"/>
          <w:color w:val="auto"/>
          <w:spacing w:val="0"/>
          <w:sz w:val="24"/>
          <w:szCs w:val="28"/>
          <w:highlight w:val="none"/>
          <w:lang w:eastAsia="zh-CN"/>
        </w:rPr>
        <w:t>，建筑基底面积</w:t>
      </w:r>
      <w:r>
        <w:rPr>
          <w:rFonts w:hint="default" w:ascii="Times New Roman" w:hAnsi="Times New Roman" w:eastAsia="仿宋_GB2312" w:cs="Times New Roman"/>
          <w:color w:val="auto"/>
          <w:spacing w:val="0"/>
          <w:sz w:val="24"/>
          <w:szCs w:val="28"/>
          <w:highlight w:val="none"/>
          <w:lang w:val="en-US" w:eastAsia="zh-CN"/>
        </w:rPr>
        <w:t>3568.72</w:t>
      </w:r>
      <w:r>
        <w:rPr>
          <w:rFonts w:hint="default" w:ascii="Times New Roman" w:hAnsi="Times New Roman" w:eastAsia="仿宋_GB2312" w:cs="Times New Roman"/>
          <w:color w:val="auto"/>
          <w:spacing w:val="0"/>
          <w:sz w:val="24"/>
          <w:szCs w:val="28"/>
          <w:highlight w:val="none"/>
          <w:lang w:eastAsia="zh-CN"/>
        </w:rPr>
        <w:t>m²，建筑密度为</w:t>
      </w:r>
      <w:r>
        <w:rPr>
          <w:rFonts w:hint="default" w:ascii="Times New Roman" w:hAnsi="Times New Roman" w:eastAsia="仿宋_GB2312" w:cs="Times New Roman"/>
          <w:color w:val="auto"/>
          <w:spacing w:val="0"/>
          <w:sz w:val="24"/>
          <w:szCs w:val="28"/>
          <w:highlight w:val="none"/>
          <w:lang w:val="en-US" w:eastAsia="zh-CN"/>
        </w:rPr>
        <w:t>44.85</w:t>
      </w:r>
      <w:r>
        <w:rPr>
          <w:rFonts w:hint="default" w:ascii="Times New Roman" w:hAnsi="Times New Roman" w:eastAsia="仿宋_GB2312" w:cs="Times New Roman"/>
          <w:color w:val="auto"/>
          <w:spacing w:val="0"/>
          <w:sz w:val="24"/>
          <w:szCs w:val="28"/>
          <w:highlight w:val="none"/>
          <w:lang w:eastAsia="zh-CN"/>
        </w:rPr>
        <w:t>%，绿地面积8</w:t>
      </w:r>
      <w:r>
        <w:rPr>
          <w:rFonts w:hint="default" w:ascii="Times New Roman" w:hAnsi="Times New Roman" w:eastAsia="仿宋_GB2312" w:cs="Times New Roman"/>
          <w:color w:val="auto"/>
          <w:spacing w:val="0"/>
          <w:sz w:val="24"/>
          <w:szCs w:val="28"/>
          <w:highlight w:val="none"/>
          <w:lang w:val="en-US" w:eastAsia="zh-CN"/>
        </w:rPr>
        <w:t>13.5</w:t>
      </w:r>
      <w:r>
        <w:rPr>
          <w:rFonts w:hint="default" w:ascii="Times New Roman" w:hAnsi="Times New Roman" w:eastAsia="仿宋_GB2312" w:cs="Times New Roman"/>
          <w:color w:val="auto"/>
          <w:spacing w:val="0"/>
          <w:sz w:val="24"/>
          <w:szCs w:val="28"/>
          <w:highlight w:val="none"/>
          <w:lang w:eastAsia="zh-CN"/>
        </w:rPr>
        <w:t>m²，绿化率1</w:t>
      </w:r>
      <w:r>
        <w:rPr>
          <w:rFonts w:hint="default" w:ascii="Times New Roman" w:hAnsi="Times New Roman" w:eastAsia="仿宋_GB2312" w:cs="Times New Roman"/>
          <w:color w:val="auto"/>
          <w:spacing w:val="0"/>
          <w:sz w:val="24"/>
          <w:szCs w:val="28"/>
          <w:highlight w:val="none"/>
          <w:lang w:val="en-US" w:eastAsia="zh-CN"/>
        </w:rPr>
        <w:t>0</w:t>
      </w:r>
      <w:r>
        <w:rPr>
          <w:rFonts w:hint="default" w:ascii="Times New Roman" w:hAnsi="Times New Roman" w:eastAsia="仿宋_GB2312" w:cs="Times New Roman"/>
          <w:color w:val="auto"/>
          <w:spacing w:val="0"/>
          <w:sz w:val="24"/>
          <w:szCs w:val="28"/>
          <w:highlight w:val="none"/>
          <w:lang w:eastAsia="zh-CN"/>
        </w:rPr>
        <w:t>%。主要建设内容包括：一栋</w:t>
      </w:r>
      <w:r>
        <w:rPr>
          <w:rFonts w:hint="default" w:ascii="Times New Roman" w:hAnsi="Times New Roman" w:eastAsia="仿宋_GB2312" w:cs="Times New Roman"/>
          <w:color w:val="auto"/>
          <w:spacing w:val="0"/>
          <w:sz w:val="24"/>
          <w:szCs w:val="28"/>
          <w:highlight w:val="none"/>
          <w:lang w:val="en-US" w:eastAsia="zh-CN"/>
        </w:rPr>
        <w:t>20层</w:t>
      </w:r>
      <w:r>
        <w:rPr>
          <w:rFonts w:hint="default" w:ascii="Times New Roman" w:hAnsi="Times New Roman" w:eastAsia="仿宋_GB2312" w:cs="Times New Roman"/>
          <w:color w:val="auto"/>
          <w:spacing w:val="0"/>
          <w:sz w:val="24"/>
          <w:szCs w:val="28"/>
          <w:highlight w:val="none"/>
          <w:lang w:eastAsia="zh-CN"/>
        </w:rPr>
        <w:t>商住楼，</w:t>
      </w:r>
      <w:r>
        <w:rPr>
          <w:rFonts w:hint="default" w:ascii="Times New Roman" w:hAnsi="Times New Roman" w:eastAsia="仿宋_GB2312" w:cs="Times New Roman"/>
          <w:color w:val="auto"/>
          <w:spacing w:val="0"/>
          <w:sz w:val="24"/>
          <w:szCs w:val="28"/>
          <w:highlight w:val="none"/>
          <w:lang w:val="en-US" w:eastAsia="zh-CN"/>
        </w:rPr>
        <w:t>1栋7层商业楼</w:t>
      </w:r>
      <w:r>
        <w:rPr>
          <w:rFonts w:hint="default" w:ascii="Times New Roman" w:hAnsi="Times New Roman" w:eastAsia="仿宋_GB2312" w:cs="Times New Roman"/>
          <w:color w:val="auto"/>
          <w:spacing w:val="0"/>
          <w:sz w:val="24"/>
          <w:szCs w:val="28"/>
          <w:highlight w:val="none"/>
          <w:lang w:eastAsia="zh-CN"/>
        </w:rPr>
        <w:t>。</w:t>
      </w:r>
      <w:r>
        <w:rPr>
          <w:rFonts w:hint="default" w:ascii="Times New Roman" w:hAnsi="Times New Roman" w:eastAsia="仿宋_GB2312" w:cs="Times New Roman"/>
          <w:color w:val="auto"/>
          <w:spacing w:val="0"/>
          <w:sz w:val="24"/>
          <w:szCs w:val="28"/>
          <w:highlight w:val="none"/>
          <w:lang w:val="en-US" w:eastAsia="zh-CN"/>
        </w:rPr>
        <w:t>商住楼和商业楼</w:t>
      </w:r>
      <w:r>
        <w:rPr>
          <w:rFonts w:hint="default" w:ascii="Times New Roman" w:hAnsi="Times New Roman" w:eastAsia="仿宋_GB2312" w:cs="Times New Roman"/>
          <w:color w:val="auto"/>
          <w:spacing w:val="0"/>
          <w:sz w:val="24"/>
          <w:szCs w:val="28"/>
          <w:highlight w:val="none"/>
          <w:lang w:eastAsia="zh-CN"/>
        </w:rPr>
        <w:t>地下一层为调蓄池</w:t>
      </w:r>
      <w:r>
        <w:rPr>
          <w:rFonts w:hint="default" w:ascii="Times New Roman" w:hAnsi="Times New Roman" w:eastAsia="仿宋_GB2312" w:cs="Times New Roman"/>
          <w:color w:val="auto"/>
          <w:spacing w:val="0"/>
          <w:sz w:val="24"/>
          <w:szCs w:val="28"/>
          <w:highlight w:val="none"/>
          <w:lang w:val="en-US" w:eastAsia="zh-CN"/>
        </w:rPr>
        <w:t>以及设备房</w:t>
      </w:r>
      <w:r>
        <w:rPr>
          <w:rFonts w:hint="default" w:ascii="Times New Roman" w:hAnsi="Times New Roman" w:eastAsia="仿宋_GB2312" w:cs="Times New Roman"/>
          <w:color w:val="auto"/>
          <w:spacing w:val="0"/>
          <w:sz w:val="24"/>
          <w:szCs w:val="28"/>
          <w:highlight w:val="none"/>
          <w:lang w:eastAsia="zh-CN"/>
        </w:rPr>
        <w:t>，商住楼</w:t>
      </w:r>
      <w:r>
        <w:rPr>
          <w:rFonts w:hint="default" w:ascii="Times New Roman" w:hAnsi="Times New Roman" w:eastAsia="仿宋_GB2312" w:cs="Times New Roman"/>
          <w:color w:val="auto"/>
          <w:spacing w:val="0"/>
          <w:sz w:val="24"/>
          <w:szCs w:val="28"/>
          <w:highlight w:val="none"/>
          <w:lang w:val="en-US" w:eastAsia="zh-CN"/>
        </w:rPr>
        <w:t>1</w:t>
      </w:r>
      <w:r>
        <w:rPr>
          <w:rFonts w:hint="default" w:ascii="Times New Roman" w:hAnsi="Times New Roman" w:eastAsia="仿宋_GB2312" w:cs="Times New Roman"/>
          <w:color w:val="auto"/>
          <w:spacing w:val="0"/>
          <w:sz w:val="24"/>
          <w:szCs w:val="28"/>
          <w:highlight w:val="none"/>
          <w:lang w:eastAsia="zh-CN"/>
        </w:rPr>
        <w:t>层为架空停车库出入口、住宅及配套，</w:t>
      </w:r>
      <w:r>
        <w:rPr>
          <w:rFonts w:hint="default" w:ascii="Times New Roman" w:hAnsi="Times New Roman" w:eastAsia="仿宋_GB2312" w:cs="Times New Roman"/>
          <w:color w:val="auto"/>
          <w:spacing w:val="0"/>
          <w:sz w:val="24"/>
          <w:szCs w:val="28"/>
          <w:highlight w:val="none"/>
          <w:lang w:val="en-US" w:eastAsia="zh-CN"/>
        </w:rPr>
        <w:t>2、3</w:t>
      </w:r>
      <w:r>
        <w:rPr>
          <w:rFonts w:hint="default" w:ascii="Times New Roman" w:hAnsi="Times New Roman" w:eastAsia="仿宋_GB2312" w:cs="Times New Roman"/>
          <w:color w:val="auto"/>
          <w:spacing w:val="0"/>
          <w:sz w:val="24"/>
          <w:szCs w:val="28"/>
          <w:highlight w:val="none"/>
          <w:lang w:eastAsia="zh-CN"/>
        </w:rPr>
        <w:t>层为配套用房及架空停车，</w:t>
      </w:r>
      <w:r>
        <w:rPr>
          <w:rFonts w:hint="default" w:ascii="Times New Roman" w:hAnsi="Times New Roman" w:eastAsia="仿宋_GB2312" w:cs="Times New Roman"/>
          <w:color w:val="auto"/>
          <w:spacing w:val="0"/>
          <w:sz w:val="24"/>
          <w:szCs w:val="28"/>
          <w:highlight w:val="none"/>
          <w:lang w:val="en-US" w:eastAsia="zh-CN"/>
        </w:rPr>
        <w:t>3</w:t>
      </w:r>
      <w:r>
        <w:rPr>
          <w:rFonts w:hint="default" w:ascii="Times New Roman" w:hAnsi="Times New Roman" w:eastAsia="仿宋_GB2312" w:cs="Times New Roman"/>
          <w:color w:val="auto"/>
          <w:spacing w:val="0"/>
          <w:sz w:val="24"/>
          <w:szCs w:val="28"/>
          <w:highlight w:val="none"/>
          <w:lang w:eastAsia="zh-CN"/>
        </w:rPr>
        <w:t>至</w:t>
      </w:r>
      <w:r>
        <w:rPr>
          <w:rFonts w:hint="default" w:ascii="Times New Roman" w:hAnsi="Times New Roman" w:eastAsia="仿宋_GB2312" w:cs="Times New Roman"/>
          <w:color w:val="auto"/>
          <w:spacing w:val="0"/>
          <w:sz w:val="24"/>
          <w:szCs w:val="28"/>
          <w:highlight w:val="none"/>
          <w:lang w:val="en-US" w:eastAsia="zh-CN"/>
        </w:rPr>
        <w:t>9</w:t>
      </w:r>
      <w:r>
        <w:rPr>
          <w:rFonts w:hint="default" w:ascii="Times New Roman" w:hAnsi="Times New Roman" w:eastAsia="仿宋_GB2312" w:cs="Times New Roman"/>
          <w:color w:val="auto"/>
          <w:spacing w:val="0"/>
          <w:sz w:val="24"/>
          <w:szCs w:val="28"/>
          <w:highlight w:val="none"/>
          <w:lang w:eastAsia="zh-CN"/>
        </w:rPr>
        <w:t>层为架空停车，</w:t>
      </w:r>
      <w:r>
        <w:rPr>
          <w:rFonts w:hint="default" w:ascii="Times New Roman" w:hAnsi="Times New Roman" w:eastAsia="仿宋_GB2312" w:cs="Times New Roman"/>
          <w:color w:val="auto"/>
          <w:spacing w:val="0"/>
          <w:sz w:val="24"/>
          <w:szCs w:val="28"/>
          <w:highlight w:val="none"/>
          <w:lang w:val="en-US" w:eastAsia="zh-CN"/>
        </w:rPr>
        <w:t>10</w:t>
      </w:r>
      <w:r>
        <w:rPr>
          <w:rFonts w:hint="default" w:ascii="Times New Roman" w:hAnsi="Times New Roman" w:eastAsia="仿宋_GB2312" w:cs="Times New Roman"/>
          <w:color w:val="auto"/>
          <w:spacing w:val="0"/>
          <w:sz w:val="24"/>
          <w:szCs w:val="28"/>
          <w:highlight w:val="none"/>
          <w:lang w:eastAsia="zh-CN"/>
        </w:rPr>
        <w:t>层为架空活动空间、住宅活动室及</w:t>
      </w:r>
      <w:r>
        <w:rPr>
          <w:rFonts w:hint="eastAsia" w:ascii="Times New Roman" w:hAnsi="Times New Roman" w:eastAsia="仿宋_GB2312" w:cs="Times New Roman"/>
          <w:color w:val="auto"/>
          <w:spacing w:val="0"/>
          <w:sz w:val="24"/>
          <w:szCs w:val="28"/>
          <w:highlight w:val="none"/>
          <w:lang w:eastAsia="zh-CN"/>
        </w:rPr>
        <w:t>商住楼，</w:t>
      </w:r>
      <w:r>
        <w:rPr>
          <w:rFonts w:hint="default" w:ascii="Times New Roman" w:hAnsi="Times New Roman" w:eastAsia="仿宋_GB2312" w:cs="Times New Roman"/>
          <w:color w:val="auto"/>
          <w:spacing w:val="0"/>
          <w:sz w:val="24"/>
          <w:szCs w:val="28"/>
          <w:highlight w:val="none"/>
          <w:lang w:val="en-US" w:eastAsia="zh-CN"/>
        </w:rPr>
        <w:t>11</w:t>
      </w:r>
      <w:r>
        <w:rPr>
          <w:rFonts w:hint="default" w:ascii="Times New Roman" w:hAnsi="Times New Roman" w:eastAsia="仿宋_GB2312" w:cs="Times New Roman"/>
          <w:color w:val="auto"/>
          <w:spacing w:val="0"/>
          <w:sz w:val="24"/>
          <w:szCs w:val="28"/>
          <w:highlight w:val="none"/>
          <w:lang w:eastAsia="zh-CN"/>
        </w:rPr>
        <w:t>层为活动室，</w:t>
      </w:r>
      <w:r>
        <w:rPr>
          <w:rFonts w:hint="default" w:ascii="Times New Roman" w:hAnsi="Times New Roman" w:eastAsia="仿宋_GB2312" w:cs="Times New Roman"/>
          <w:color w:val="auto"/>
          <w:spacing w:val="0"/>
          <w:sz w:val="24"/>
          <w:szCs w:val="28"/>
          <w:highlight w:val="none"/>
          <w:lang w:val="en-US" w:eastAsia="zh-CN"/>
        </w:rPr>
        <w:t>12至20</w:t>
      </w:r>
      <w:r>
        <w:rPr>
          <w:rFonts w:hint="default" w:ascii="Times New Roman" w:hAnsi="Times New Roman" w:eastAsia="仿宋_GB2312" w:cs="Times New Roman"/>
          <w:color w:val="auto"/>
          <w:spacing w:val="0"/>
          <w:sz w:val="24"/>
          <w:szCs w:val="28"/>
          <w:highlight w:val="none"/>
          <w:lang w:eastAsia="zh-CN"/>
        </w:rPr>
        <w:t>层为住宅，</w:t>
      </w:r>
      <w:r>
        <w:rPr>
          <w:rFonts w:hint="default" w:ascii="Times New Roman" w:hAnsi="Times New Roman" w:eastAsia="仿宋_GB2312" w:cs="Times New Roman"/>
          <w:color w:val="auto"/>
          <w:spacing w:val="0"/>
          <w:sz w:val="24"/>
          <w:szCs w:val="28"/>
          <w:highlight w:val="none"/>
          <w:lang w:val="en-US" w:eastAsia="zh-CN"/>
        </w:rPr>
        <w:t>21</w:t>
      </w:r>
      <w:r>
        <w:rPr>
          <w:rFonts w:hint="default" w:ascii="Times New Roman" w:hAnsi="Times New Roman" w:eastAsia="仿宋_GB2312" w:cs="Times New Roman"/>
          <w:color w:val="auto"/>
          <w:spacing w:val="0"/>
          <w:sz w:val="24"/>
          <w:szCs w:val="28"/>
          <w:highlight w:val="none"/>
          <w:lang w:eastAsia="zh-CN"/>
        </w:rPr>
        <w:t>层为设备用房；商住楼</w:t>
      </w:r>
      <w:r>
        <w:rPr>
          <w:rFonts w:hint="default" w:ascii="Times New Roman" w:hAnsi="Times New Roman" w:eastAsia="仿宋_GB2312" w:cs="Times New Roman"/>
          <w:color w:val="auto"/>
          <w:spacing w:val="0"/>
          <w:sz w:val="24"/>
          <w:szCs w:val="28"/>
          <w:highlight w:val="none"/>
          <w:lang w:val="en-US" w:eastAsia="zh-CN"/>
        </w:rPr>
        <w:t>1至7</w:t>
      </w:r>
      <w:r>
        <w:rPr>
          <w:rFonts w:hint="default" w:ascii="Times New Roman" w:hAnsi="Times New Roman" w:eastAsia="仿宋_GB2312" w:cs="Times New Roman"/>
          <w:color w:val="auto"/>
          <w:spacing w:val="0"/>
          <w:sz w:val="24"/>
          <w:szCs w:val="28"/>
          <w:highlight w:val="none"/>
          <w:lang w:eastAsia="zh-CN"/>
        </w:rPr>
        <w:t>层为商业。地下规划为市政调蓄池，其他建设内容为道路、绿化、室外管线等配套工程。</w:t>
      </w:r>
      <w:r>
        <w:rPr>
          <w:rFonts w:hint="default" w:ascii="Times New Roman" w:hAnsi="Times New Roman" w:eastAsia="仿宋_GB2312" w:cs="Times New Roman"/>
          <w:color w:val="auto"/>
          <w:sz w:val="24"/>
          <w:szCs w:val="28"/>
          <w:highlight w:val="none"/>
          <w:lang w:eastAsia="zh-CN"/>
        </w:rPr>
        <w:t>本项目不涉及拆迁（移民）安置、无专项设施改（迁）建。</w:t>
      </w:r>
    </w:p>
    <w:p w14:paraId="463B4CB0">
      <w:pPr>
        <w:keepNext w:val="0"/>
        <w:keepLines w:val="0"/>
        <w:pageBreakBefore w:val="0"/>
        <w:widowControl/>
        <w:tabs>
          <w:tab w:val="left" w:pos="1050"/>
        </w:tabs>
        <w:kinsoku/>
        <w:wordWrap/>
        <w:overflowPunct/>
        <w:topLinePunct w:val="0"/>
        <w:autoSpaceDE/>
        <w:autoSpaceDN/>
        <w:bidi w:val="0"/>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本项目计划于202</w:t>
      </w:r>
      <w:r>
        <w:rPr>
          <w:rFonts w:hint="eastAsia" w:ascii="Times New Roman" w:hAnsi="Times New Roman" w:eastAsia="仿宋_GB2312" w:cs="Times New Roman"/>
          <w:color w:val="auto"/>
          <w:sz w:val="24"/>
          <w:szCs w:val="28"/>
          <w:highlight w:val="none"/>
          <w:lang w:val="en-US" w:eastAsia="zh-CN"/>
        </w:rPr>
        <w:t>6</w:t>
      </w:r>
      <w:r>
        <w:rPr>
          <w:rFonts w:hint="default" w:ascii="Times New Roman" w:hAnsi="Times New Roman" w:eastAsia="仿宋_GB2312" w:cs="Times New Roman"/>
          <w:color w:val="auto"/>
          <w:sz w:val="24"/>
          <w:szCs w:val="28"/>
          <w:highlight w:val="none"/>
          <w:lang w:eastAsia="zh-CN"/>
        </w:rPr>
        <w:t>年1月开工，计划于2027年</w:t>
      </w:r>
      <w:r>
        <w:rPr>
          <w:rFonts w:hint="eastAsia" w:ascii="Times New Roman" w:hAnsi="Times New Roman" w:eastAsia="仿宋_GB2312" w:cs="Times New Roman"/>
          <w:color w:val="auto"/>
          <w:sz w:val="24"/>
          <w:szCs w:val="28"/>
          <w:highlight w:val="none"/>
          <w:lang w:val="en-US" w:eastAsia="zh-CN"/>
        </w:rPr>
        <w:t>12</w:t>
      </w:r>
      <w:r>
        <w:rPr>
          <w:rFonts w:hint="default" w:ascii="Times New Roman" w:hAnsi="Times New Roman" w:eastAsia="仿宋_GB2312" w:cs="Times New Roman"/>
          <w:color w:val="auto"/>
          <w:sz w:val="24"/>
          <w:szCs w:val="28"/>
          <w:highlight w:val="none"/>
          <w:lang w:eastAsia="zh-CN"/>
        </w:rPr>
        <w:t>月完工，总工期2</w:t>
      </w:r>
      <w:r>
        <w:rPr>
          <w:rFonts w:hint="default" w:ascii="Times New Roman" w:hAnsi="Times New Roman" w:eastAsia="仿宋_GB2312" w:cs="Times New Roman"/>
          <w:color w:val="auto"/>
          <w:sz w:val="24"/>
          <w:szCs w:val="28"/>
          <w:highlight w:val="none"/>
          <w:lang w:val="en-US" w:eastAsia="zh-CN"/>
        </w:rPr>
        <w:t>4</w:t>
      </w:r>
      <w:r>
        <w:rPr>
          <w:rFonts w:hint="default" w:ascii="Times New Roman" w:hAnsi="Times New Roman" w:eastAsia="仿宋_GB2312" w:cs="Times New Roman"/>
          <w:color w:val="auto"/>
          <w:sz w:val="24"/>
          <w:szCs w:val="28"/>
          <w:highlight w:val="none"/>
          <w:lang w:eastAsia="zh-CN"/>
        </w:rPr>
        <w:t>个月。</w:t>
      </w:r>
    </w:p>
    <w:p w14:paraId="306ED277">
      <w:pPr>
        <w:keepNext w:val="0"/>
        <w:keepLines w:val="0"/>
        <w:pageBreakBefore w:val="0"/>
        <w:widowControl/>
        <w:tabs>
          <w:tab w:val="left" w:pos="1050"/>
        </w:tabs>
        <w:kinsoku/>
        <w:wordWrap/>
        <w:overflowPunct/>
        <w:topLinePunct w:val="0"/>
        <w:autoSpaceDE/>
        <w:autoSpaceDN/>
        <w:bidi w:val="0"/>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本项目总投资为4</w:t>
      </w:r>
      <w:r>
        <w:rPr>
          <w:rFonts w:hint="default" w:ascii="Times New Roman" w:hAnsi="Times New Roman" w:eastAsia="仿宋_GB2312" w:cs="Times New Roman"/>
          <w:color w:val="auto"/>
          <w:sz w:val="24"/>
          <w:szCs w:val="28"/>
          <w:highlight w:val="none"/>
          <w:lang w:val="en-US" w:eastAsia="zh-CN"/>
        </w:rPr>
        <w:t>6154</w:t>
      </w:r>
      <w:r>
        <w:rPr>
          <w:rFonts w:hint="default" w:ascii="Times New Roman" w:hAnsi="Times New Roman" w:eastAsia="仿宋_GB2312" w:cs="Times New Roman"/>
          <w:color w:val="auto"/>
          <w:sz w:val="24"/>
          <w:szCs w:val="28"/>
          <w:highlight w:val="none"/>
          <w:lang w:eastAsia="zh-CN"/>
        </w:rPr>
        <w:t>万元，土建投资</w:t>
      </w:r>
      <w:r>
        <w:rPr>
          <w:rFonts w:hint="eastAsia" w:ascii="Times New Roman" w:hAnsi="Times New Roman" w:eastAsia="仿宋_GB2312" w:cs="Times New Roman"/>
          <w:spacing w:val="-4"/>
          <w:sz w:val="24"/>
          <w:szCs w:val="24"/>
          <w:highlight w:val="none"/>
          <w:lang w:eastAsia="zh-CN"/>
        </w:rPr>
        <w:t>24379.01</w:t>
      </w:r>
      <w:r>
        <w:rPr>
          <w:rFonts w:hint="default" w:ascii="Times New Roman" w:hAnsi="Times New Roman" w:eastAsia="仿宋_GB2312" w:cs="Times New Roman"/>
          <w:color w:val="auto"/>
          <w:sz w:val="24"/>
          <w:szCs w:val="28"/>
          <w:highlight w:val="none"/>
          <w:lang w:eastAsia="zh-CN"/>
        </w:rPr>
        <w:t>万元，所需资金由惠州市银豪实业有限公司自行筹措。</w:t>
      </w:r>
    </w:p>
    <w:p w14:paraId="3CA30799">
      <w:pPr>
        <w:keepNext w:val="0"/>
        <w:keepLines w:val="0"/>
        <w:pageBreakBefore w:val="0"/>
        <w:widowControl/>
        <w:tabs>
          <w:tab w:val="left" w:pos="1050"/>
        </w:tabs>
        <w:kinsoku/>
        <w:wordWrap/>
        <w:overflowPunct/>
        <w:topLinePunct w:val="0"/>
        <w:autoSpaceDE/>
        <w:autoSpaceDN/>
        <w:bidi w:val="0"/>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本项目总占地面积为</w:t>
      </w:r>
      <w:r>
        <w:rPr>
          <w:rFonts w:hint="eastAsia" w:ascii="Times New Roman" w:hAnsi="Times New Roman" w:eastAsia="仿宋_GB2312" w:cs="Times New Roman"/>
          <w:color w:val="auto"/>
          <w:sz w:val="24"/>
          <w:szCs w:val="28"/>
          <w:highlight w:val="none"/>
          <w:lang w:val="en-US" w:eastAsia="zh-CN"/>
        </w:rPr>
        <w:t>918</w:t>
      </w:r>
      <w:r>
        <w:rPr>
          <w:rFonts w:hint="eastAsia" w:eastAsia="仿宋_GB2312" w:cs="Times New Roman"/>
          <w:color w:val="auto"/>
          <w:sz w:val="24"/>
          <w:szCs w:val="28"/>
          <w:highlight w:val="none"/>
          <w:lang w:val="en-US" w:eastAsia="zh-CN"/>
        </w:rPr>
        <w:t>5.6</w:t>
      </w:r>
      <w:r>
        <w:rPr>
          <w:rFonts w:hint="default" w:ascii="Times New Roman" w:hAnsi="Times New Roman" w:eastAsia="仿宋_GB2312" w:cs="Times New Roman"/>
          <w:color w:val="auto"/>
          <w:sz w:val="24"/>
          <w:szCs w:val="28"/>
          <w:highlight w:val="none"/>
          <w:lang w:eastAsia="zh-CN"/>
        </w:rPr>
        <w:t>m²，永久占地</w:t>
      </w:r>
      <w:r>
        <w:rPr>
          <w:rFonts w:hint="default" w:ascii="Times New Roman" w:hAnsi="Times New Roman" w:eastAsia="仿宋_GB2312" w:cs="Times New Roman"/>
          <w:color w:val="auto"/>
          <w:sz w:val="24"/>
          <w:szCs w:val="28"/>
          <w:highlight w:val="none"/>
          <w:lang w:val="en-US" w:eastAsia="zh-CN"/>
        </w:rPr>
        <w:t>7956.</w:t>
      </w:r>
      <w:r>
        <w:rPr>
          <w:rFonts w:hint="eastAsia" w:ascii="Times New Roman" w:hAnsi="Times New Roman" w:eastAsia="仿宋_GB2312" w:cs="Times New Roman"/>
          <w:color w:val="auto"/>
          <w:sz w:val="24"/>
          <w:szCs w:val="28"/>
          <w:highlight w:val="none"/>
          <w:lang w:val="en-US" w:eastAsia="zh-CN"/>
        </w:rPr>
        <w:t>2</w:t>
      </w:r>
      <w:r>
        <w:rPr>
          <w:rFonts w:hint="default" w:ascii="Times New Roman" w:hAnsi="Times New Roman" w:eastAsia="仿宋_GB2312" w:cs="Times New Roman"/>
          <w:color w:val="auto"/>
          <w:sz w:val="24"/>
          <w:szCs w:val="28"/>
          <w:highlight w:val="none"/>
          <w:lang w:val="en-US" w:eastAsia="zh-CN"/>
        </w:rPr>
        <w:t>m²</w:t>
      </w:r>
      <w:r>
        <w:rPr>
          <w:rFonts w:hint="default" w:ascii="Times New Roman" w:hAnsi="Times New Roman" w:eastAsia="仿宋_GB2312" w:cs="Times New Roman"/>
          <w:color w:val="auto"/>
          <w:sz w:val="24"/>
          <w:szCs w:val="28"/>
          <w:highlight w:val="none"/>
          <w:lang w:eastAsia="zh-CN"/>
        </w:rPr>
        <w:t>，</w:t>
      </w:r>
      <w:r>
        <w:rPr>
          <w:rFonts w:hint="default" w:ascii="Times New Roman" w:hAnsi="Times New Roman" w:eastAsia="仿宋_GB2312" w:cs="Times New Roman"/>
          <w:color w:val="auto"/>
          <w:sz w:val="24"/>
          <w:szCs w:val="28"/>
          <w:highlight w:val="none"/>
          <w:lang w:val="en-US" w:eastAsia="zh-CN"/>
        </w:rPr>
        <w:t>临时占地面积1</w:t>
      </w:r>
      <w:r>
        <w:rPr>
          <w:rFonts w:hint="eastAsia" w:ascii="Times New Roman" w:hAnsi="Times New Roman" w:eastAsia="仿宋_GB2312" w:cs="Times New Roman"/>
          <w:color w:val="auto"/>
          <w:sz w:val="24"/>
          <w:szCs w:val="28"/>
          <w:highlight w:val="none"/>
          <w:lang w:val="en-US" w:eastAsia="zh-CN"/>
        </w:rPr>
        <w:t>229.4</w:t>
      </w:r>
      <w:r>
        <w:rPr>
          <w:rFonts w:hint="default" w:ascii="Times New Roman" w:hAnsi="Times New Roman" w:eastAsia="仿宋_GB2312" w:cs="Times New Roman"/>
          <w:color w:val="auto"/>
          <w:sz w:val="24"/>
          <w:szCs w:val="28"/>
          <w:highlight w:val="none"/>
          <w:lang w:val="en-US" w:eastAsia="zh-CN"/>
        </w:rPr>
        <w:t>m²，</w:t>
      </w:r>
      <w:r>
        <w:rPr>
          <w:rFonts w:hint="default" w:ascii="Times New Roman" w:hAnsi="Times New Roman" w:eastAsia="仿宋_GB2312" w:cs="Times New Roman"/>
          <w:color w:val="auto"/>
          <w:sz w:val="24"/>
          <w:szCs w:val="28"/>
          <w:highlight w:val="none"/>
          <w:lang w:eastAsia="zh-CN"/>
        </w:rPr>
        <w:t>原始占地类型为其他土地（裸土地）</w:t>
      </w:r>
      <w:r>
        <w:rPr>
          <w:rFonts w:hint="eastAsia" w:eastAsia="仿宋_GB2312" w:cs="Times New Roman"/>
          <w:color w:val="auto"/>
          <w:sz w:val="24"/>
          <w:szCs w:val="28"/>
          <w:highlight w:val="none"/>
          <w:lang w:eastAsia="zh-CN"/>
        </w:rPr>
        <w:t>、草地（其他草地）</w:t>
      </w:r>
      <w:r>
        <w:rPr>
          <w:rFonts w:hint="default" w:ascii="Times New Roman" w:hAnsi="Times New Roman" w:eastAsia="仿宋_GB2312" w:cs="Times New Roman"/>
          <w:color w:val="auto"/>
          <w:sz w:val="24"/>
          <w:szCs w:val="28"/>
          <w:highlight w:val="none"/>
          <w:lang w:eastAsia="zh-CN"/>
        </w:rPr>
        <w:t>。</w:t>
      </w:r>
    </w:p>
    <w:p w14:paraId="63BBAA25">
      <w:pPr>
        <w:keepNext w:val="0"/>
        <w:keepLines w:val="0"/>
        <w:pageBreakBefore w:val="0"/>
        <w:widowControl/>
        <w:tabs>
          <w:tab w:val="left" w:pos="1050"/>
        </w:tabs>
        <w:kinsoku/>
        <w:wordWrap/>
        <w:overflowPunct/>
        <w:topLinePunct w:val="0"/>
        <w:autoSpaceDE/>
        <w:autoSpaceDN/>
        <w:bidi w:val="0"/>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default" w:eastAsia="仿宋_GB2312"/>
          <w:color w:val="auto"/>
          <w:szCs w:val="28"/>
          <w:lang w:eastAsia="zh-CN"/>
        </w:rPr>
        <w:t>本项目土石方挖填总量为</w:t>
      </w:r>
      <w:r>
        <w:rPr>
          <w:rFonts w:hint="default" w:eastAsia="仿宋_GB2312"/>
          <w:color w:val="auto"/>
          <w:szCs w:val="28"/>
          <w:lang w:val="en-US" w:eastAsia="zh-CN"/>
        </w:rPr>
        <w:t>10.8</w:t>
      </w:r>
      <w:r>
        <w:rPr>
          <w:rFonts w:hint="default" w:eastAsia="仿宋_GB2312"/>
          <w:color w:val="auto"/>
          <w:szCs w:val="28"/>
          <w:lang w:eastAsia="zh-CN"/>
        </w:rPr>
        <w:t>万m³，其中挖方总量为</w:t>
      </w:r>
      <w:r>
        <w:rPr>
          <w:rFonts w:hint="default" w:eastAsia="仿宋_GB2312"/>
          <w:color w:val="auto"/>
          <w:szCs w:val="28"/>
          <w:lang w:val="en-US" w:eastAsia="zh-CN"/>
        </w:rPr>
        <w:t>9.6</w:t>
      </w:r>
      <w:r>
        <w:rPr>
          <w:rFonts w:hint="default" w:eastAsia="仿宋_GB2312"/>
          <w:color w:val="auto"/>
          <w:szCs w:val="28"/>
          <w:lang w:eastAsia="zh-CN"/>
        </w:rPr>
        <w:t>万m³，其中石方</w:t>
      </w:r>
      <w:r>
        <w:rPr>
          <w:rFonts w:hint="default" w:eastAsia="仿宋_GB2312"/>
          <w:color w:val="auto"/>
          <w:szCs w:val="28"/>
          <w:lang w:val="en-US" w:eastAsia="zh-CN"/>
        </w:rPr>
        <w:t>1.62</w:t>
      </w:r>
      <w:r>
        <w:rPr>
          <w:rFonts w:hint="default" w:eastAsia="仿宋_GB2312"/>
          <w:color w:val="auto"/>
          <w:szCs w:val="28"/>
          <w:lang w:eastAsia="zh-CN"/>
        </w:rPr>
        <w:t>万m³，淤泥</w:t>
      </w:r>
      <w:r>
        <w:rPr>
          <w:rFonts w:hint="default" w:eastAsia="仿宋_GB2312"/>
          <w:color w:val="auto"/>
          <w:szCs w:val="28"/>
          <w:lang w:val="en-US" w:eastAsia="zh-CN"/>
        </w:rPr>
        <w:t>4.82</w:t>
      </w:r>
      <w:r>
        <w:rPr>
          <w:rFonts w:hint="default" w:eastAsia="仿宋_GB2312"/>
          <w:color w:val="auto"/>
          <w:szCs w:val="28"/>
          <w:lang w:eastAsia="zh-CN"/>
        </w:rPr>
        <w:t>万m³，土方</w:t>
      </w:r>
      <w:r>
        <w:rPr>
          <w:rFonts w:hint="default" w:eastAsia="仿宋_GB2312"/>
          <w:color w:val="auto"/>
          <w:szCs w:val="28"/>
          <w:lang w:val="en-US" w:eastAsia="zh-CN"/>
        </w:rPr>
        <w:t>3.16</w:t>
      </w:r>
      <w:r>
        <w:rPr>
          <w:rFonts w:hint="default" w:eastAsia="仿宋_GB2312"/>
          <w:color w:val="auto"/>
          <w:szCs w:val="28"/>
          <w:lang w:eastAsia="zh-CN"/>
        </w:rPr>
        <w:t>万m³；填方总量为</w:t>
      </w:r>
      <w:r>
        <w:rPr>
          <w:rFonts w:hint="default" w:eastAsia="仿宋_GB2312"/>
          <w:color w:val="auto"/>
          <w:szCs w:val="28"/>
          <w:lang w:val="en-US" w:eastAsia="zh-CN"/>
        </w:rPr>
        <w:t>1.25</w:t>
      </w:r>
      <w:r>
        <w:rPr>
          <w:rFonts w:hint="default" w:eastAsia="仿宋_GB2312"/>
          <w:color w:val="auto"/>
          <w:szCs w:val="28"/>
          <w:lang w:eastAsia="zh-CN"/>
        </w:rPr>
        <w:t>万m³，其中石方</w:t>
      </w:r>
      <w:r>
        <w:rPr>
          <w:rFonts w:hint="default" w:eastAsia="仿宋_GB2312"/>
          <w:color w:val="auto"/>
          <w:szCs w:val="28"/>
          <w:lang w:val="en-US" w:eastAsia="zh-CN"/>
        </w:rPr>
        <w:t>1.00</w:t>
      </w:r>
      <w:r>
        <w:rPr>
          <w:rFonts w:hint="default" w:eastAsia="仿宋_GB2312"/>
          <w:color w:val="auto"/>
          <w:szCs w:val="28"/>
          <w:lang w:eastAsia="zh-CN"/>
        </w:rPr>
        <w:t>万m³，土方</w:t>
      </w:r>
      <w:r>
        <w:rPr>
          <w:rFonts w:hint="default" w:eastAsia="仿宋_GB2312"/>
          <w:color w:val="auto"/>
          <w:szCs w:val="28"/>
          <w:lang w:val="en-US" w:eastAsia="zh-CN"/>
        </w:rPr>
        <w:t>0.25</w:t>
      </w:r>
      <w:r>
        <w:rPr>
          <w:rFonts w:hint="default" w:eastAsia="仿宋_GB2312"/>
          <w:color w:val="auto"/>
          <w:szCs w:val="28"/>
          <w:lang w:eastAsia="zh-CN"/>
        </w:rPr>
        <w:t>万m³；借方</w:t>
      </w:r>
      <w:r>
        <w:rPr>
          <w:rFonts w:hint="default" w:eastAsia="仿宋_GB2312"/>
          <w:color w:val="auto"/>
          <w:szCs w:val="28"/>
          <w:lang w:val="en-US" w:eastAsia="zh-CN"/>
        </w:rPr>
        <w:t>1.2万m³</w:t>
      </w:r>
      <w:r>
        <w:rPr>
          <w:rFonts w:hint="default" w:eastAsia="仿宋_GB2312"/>
          <w:color w:val="auto"/>
          <w:szCs w:val="28"/>
          <w:lang w:eastAsia="zh-CN"/>
        </w:rPr>
        <w:t>，其中石方</w:t>
      </w:r>
      <w:r>
        <w:rPr>
          <w:rFonts w:hint="default" w:eastAsia="仿宋_GB2312"/>
          <w:color w:val="auto"/>
          <w:szCs w:val="28"/>
          <w:lang w:val="en-US" w:eastAsia="zh-CN"/>
        </w:rPr>
        <w:t>1.00</w:t>
      </w:r>
      <w:r>
        <w:rPr>
          <w:rFonts w:hint="default" w:eastAsia="仿宋_GB2312"/>
          <w:color w:val="auto"/>
          <w:szCs w:val="28"/>
          <w:lang w:eastAsia="zh-CN"/>
        </w:rPr>
        <w:t>万m³，土方</w:t>
      </w:r>
      <w:r>
        <w:rPr>
          <w:rFonts w:hint="default" w:eastAsia="仿宋_GB2312"/>
          <w:color w:val="auto"/>
          <w:szCs w:val="28"/>
          <w:lang w:val="en-US" w:eastAsia="zh-CN"/>
        </w:rPr>
        <w:t>0.20</w:t>
      </w:r>
      <w:r>
        <w:rPr>
          <w:rFonts w:hint="default" w:eastAsia="仿宋_GB2312"/>
          <w:color w:val="auto"/>
          <w:szCs w:val="28"/>
          <w:lang w:eastAsia="zh-CN"/>
        </w:rPr>
        <w:t>万m³；余方</w:t>
      </w:r>
      <w:r>
        <w:rPr>
          <w:rFonts w:hint="default" w:eastAsia="仿宋_GB2312"/>
          <w:color w:val="auto"/>
          <w:szCs w:val="28"/>
          <w:lang w:val="en-US" w:eastAsia="zh-CN"/>
        </w:rPr>
        <w:t>9.55</w:t>
      </w:r>
      <w:r>
        <w:rPr>
          <w:rFonts w:hint="default" w:eastAsia="仿宋_GB2312"/>
          <w:color w:val="auto"/>
          <w:szCs w:val="28"/>
          <w:lang w:eastAsia="zh-CN"/>
        </w:rPr>
        <w:t>万m³，其中石方</w:t>
      </w:r>
      <w:r>
        <w:rPr>
          <w:rFonts w:hint="default" w:eastAsia="仿宋_GB2312"/>
          <w:color w:val="auto"/>
          <w:szCs w:val="28"/>
          <w:lang w:val="en-US" w:eastAsia="zh-CN"/>
        </w:rPr>
        <w:t>1.62</w:t>
      </w:r>
      <w:r>
        <w:rPr>
          <w:rFonts w:hint="default" w:eastAsia="仿宋_GB2312"/>
          <w:color w:val="auto"/>
          <w:szCs w:val="28"/>
          <w:lang w:eastAsia="zh-CN"/>
        </w:rPr>
        <w:t>万m³，淤泥</w:t>
      </w:r>
      <w:r>
        <w:rPr>
          <w:rFonts w:hint="default" w:eastAsia="仿宋_GB2312"/>
          <w:color w:val="auto"/>
          <w:szCs w:val="28"/>
          <w:lang w:val="en-US" w:eastAsia="zh-CN"/>
        </w:rPr>
        <w:t>4.82</w:t>
      </w:r>
      <w:r>
        <w:rPr>
          <w:rFonts w:hint="default" w:eastAsia="仿宋_GB2312"/>
          <w:color w:val="auto"/>
          <w:szCs w:val="28"/>
          <w:lang w:eastAsia="zh-CN"/>
        </w:rPr>
        <w:t>万m³，土方</w:t>
      </w:r>
      <w:r>
        <w:rPr>
          <w:rFonts w:hint="default" w:eastAsia="仿宋_GB2312"/>
          <w:color w:val="auto"/>
          <w:szCs w:val="28"/>
          <w:lang w:val="en-US" w:eastAsia="zh-CN"/>
        </w:rPr>
        <w:t>3.11</w:t>
      </w:r>
      <w:r>
        <w:rPr>
          <w:rFonts w:hint="default" w:eastAsia="仿宋_GB2312"/>
          <w:color w:val="auto"/>
          <w:szCs w:val="28"/>
          <w:lang w:eastAsia="zh-CN"/>
        </w:rPr>
        <w:t>万m³。本项目弃方全部运至荃湾港区场平项目回填处理</w:t>
      </w:r>
      <w:r>
        <w:rPr>
          <w:rFonts w:hint="eastAsia" w:eastAsia="仿宋_GB2312"/>
          <w:color w:val="auto"/>
          <w:szCs w:val="28"/>
          <w:lang w:eastAsia="zh-CN"/>
        </w:rPr>
        <w:t>。</w:t>
      </w:r>
    </w:p>
    <w:p w14:paraId="75FBA38E">
      <w:pPr>
        <w:spacing w:before="120" w:line="360" w:lineRule="auto"/>
        <w:ind w:left="0"/>
        <w:jc w:val="left"/>
        <w:outlineLvl w:val="2"/>
        <w:rPr>
          <w:rFonts w:hint="default" w:ascii="Times New Roman" w:hAnsi="Times New Roman" w:eastAsia="黑体" w:cs="Times New Roman"/>
          <w:spacing w:val="-9"/>
          <w:sz w:val="28"/>
          <w:szCs w:val="28"/>
          <w:highlight w:val="none"/>
        </w:rPr>
      </w:pPr>
      <w:r>
        <w:rPr>
          <w:rFonts w:hint="default" w:ascii="Times New Roman" w:hAnsi="Times New Roman" w:eastAsia="黑体" w:cs="Times New Roman"/>
          <w:spacing w:val="-9"/>
          <w:sz w:val="28"/>
          <w:szCs w:val="28"/>
          <w:highlight w:val="none"/>
        </w:rPr>
        <w:t>1.1.2项目前期工作进展</w:t>
      </w:r>
    </w:p>
    <w:p w14:paraId="6E5BE926">
      <w:pPr>
        <w:tabs>
          <w:tab w:val="left" w:pos="1050"/>
        </w:tabs>
        <w:kinsoku/>
        <w:autoSpaceDE/>
        <w:autoSpaceDN/>
        <w:adjustRightInd/>
        <w:snapToGrid/>
        <w:spacing w:before="0" w:after="0" w:line="360" w:lineRule="auto"/>
        <w:ind w:firstLine="456" w:firstLineChars="200"/>
        <w:jc w:val="both"/>
        <w:textAlignment w:val="auto"/>
        <w:outlineLvl w:val="3"/>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（1）前期工作进展情况</w:t>
      </w:r>
    </w:p>
    <w:p w14:paraId="10CF450A">
      <w:pPr>
        <w:tabs>
          <w:tab w:val="left" w:pos="1050"/>
        </w:tabs>
        <w:kinsoku/>
        <w:autoSpaceDE/>
        <w:autoSpaceDN/>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2024年</w:t>
      </w:r>
      <w:r>
        <w:rPr>
          <w:rFonts w:hint="default" w:ascii="Times New Roman" w:hAnsi="Times New Roman" w:eastAsia="仿宋_GB2312" w:cs="Times New Roman"/>
          <w:color w:val="auto"/>
          <w:sz w:val="24"/>
          <w:szCs w:val="28"/>
          <w:highlight w:val="none"/>
          <w:lang w:val="en-US" w:eastAsia="zh-CN"/>
        </w:rPr>
        <w:t>6</w:t>
      </w:r>
      <w:r>
        <w:rPr>
          <w:rFonts w:hint="default" w:ascii="Times New Roman" w:hAnsi="Times New Roman" w:eastAsia="仿宋_GB2312" w:cs="Times New Roman"/>
          <w:color w:val="auto"/>
          <w:sz w:val="24"/>
          <w:szCs w:val="28"/>
          <w:highlight w:val="none"/>
          <w:lang w:eastAsia="zh-CN"/>
        </w:rPr>
        <w:t>月</w:t>
      </w:r>
      <w:r>
        <w:rPr>
          <w:rFonts w:hint="default" w:ascii="Times New Roman" w:hAnsi="Times New Roman" w:eastAsia="仿宋_GB2312" w:cs="Times New Roman"/>
          <w:color w:val="auto"/>
          <w:sz w:val="24"/>
          <w:szCs w:val="28"/>
          <w:highlight w:val="none"/>
          <w:lang w:val="en-US" w:eastAsia="zh-CN"/>
        </w:rPr>
        <w:t>7</w:t>
      </w:r>
      <w:r>
        <w:rPr>
          <w:rFonts w:hint="default" w:ascii="Times New Roman" w:hAnsi="Times New Roman" w:eastAsia="仿宋_GB2312" w:cs="Times New Roman"/>
          <w:color w:val="auto"/>
          <w:sz w:val="24"/>
          <w:szCs w:val="28"/>
          <w:highlight w:val="none"/>
          <w:lang w:eastAsia="zh-CN"/>
        </w:rPr>
        <w:t>日，惠州大亚湾经济技术开发区管理委员会经济发展和统计局颁发了企业投资项目备案证（项目代码：2406-441303-04-01-643871）。</w:t>
      </w:r>
    </w:p>
    <w:p w14:paraId="10118283">
      <w:pPr>
        <w:tabs>
          <w:tab w:val="left" w:pos="1050"/>
        </w:tabs>
        <w:kinsoku/>
        <w:autoSpaceDE/>
        <w:autoSpaceDN/>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20</w:t>
      </w:r>
      <w:r>
        <w:rPr>
          <w:rFonts w:hint="default" w:ascii="Times New Roman" w:hAnsi="Times New Roman" w:eastAsia="仿宋_GB2312" w:cs="Times New Roman"/>
          <w:color w:val="auto"/>
          <w:sz w:val="24"/>
          <w:szCs w:val="28"/>
          <w:highlight w:val="none"/>
          <w:lang w:val="en-US" w:eastAsia="zh-CN"/>
        </w:rPr>
        <w:t>24</w:t>
      </w:r>
      <w:r>
        <w:rPr>
          <w:rFonts w:hint="default" w:ascii="Times New Roman" w:hAnsi="Times New Roman" w:eastAsia="仿宋_GB2312" w:cs="Times New Roman"/>
          <w:color w:val="auto"/>
          <w:sz w:val="24"/>
          <w:szCs w:val="28"/>
          <w:highlight w:val="none"/>
          <w:lang w:eastAsia="zh-CN"/>
        </w:rPr>
        <w:t>年</w:t>
      </w:r>
      <w:r>
        <w:rPr>
          <w:rFonts w:hint="default" w:ascii="Times New Roman" w:hAnsi="Times New Roman" w:eastAsia="仿宋_GB2312" w:cs="Times New Roman"/>
          <w:color w:val="auto"/>
          <w:sz w:val="24"/>
          <w:szCs w:val="28"/>
          <w:highlight w:val="none"/>
          <w:lang w:val="en-US" w:eastAsia="zh-CN"/>
        </w:rPr>
        <w:t>3</w:t>
      </w:r>
      <w:r>
        <w:rPr>
          <w:rFonts w:hint="default" w:ascii="Times New Roman" w:hAnsi="Times New Roman" w:eastAsia="仿宋_GB2312" w:cs="Times New Roman"/>
          <w:color w:val="auto"/>
          <w:sz w:val="24"/>
          <w:szCs w:val="28"/>
          <w:highlight w:val="none"/>
          <w:lang w:eastAsia="zh-CN"/>
        </w:rPr>
        <w:t>月</w:t>
      </w:r>
      <w:r>
        <w:rPr>
          <w:rFonts w:hint="default" w:ascii="Times New Roman" w:hAnsi="Times New Roman" w:eastAsia="仿宋_GB2312" w:cs="Times New Roman"/>
          <w:color w:val="auto"/>
          <w:sz w:val="24"/>
          <w:szCs w:val="28"/>
          <w:highlight w:val="none"/>
          <w:lang w:val="en-US" w:eastAsia="zh-CN"/>
        </w:rPr>
        <w:t>19</w:t>
      </w:r>
      <w:r>
        <w:rPr>
          <w:rFonts w:hint="default" w:ascii="Times New Roman" w:hAnsi="Times New Roman" w:eastAsia="仿宋_GB2312" w:cs="Times New Roman"/>
          <w:color w:val="auto"/>
          <w:sz w:val="24"/>
          <w:szCs w:val="28"/>
          <w:highlight w:val="none"/>
          <w:lang w:eastAsia="zh-CN"/>
        </w:rPr>
        <w:t>日，惠州市自然资源局大亚湾经济技术开发区分局以惠湾自然资函〔2024〕764号</w:t>
      </w:r>
      <w:r>
        <w:rPr>
          <w:rFonts w:hint="eastAsia" w:ascii="Times New Roman" w:hAnsi="Times New Roman" w:eastAsia="仿宋_GB2312" w:cs="Times New Roman"/>
          <w:color w:val="auto"/>
          <w:sz w:val="24"/>
          <w:szCs w:val="28"/>
          <w:highlight w:val="none"/>
          <w:lang w:val="en-US" w:eastAsia="zh-CN"/>
        </w:rPr>
        <w:t>出具了</w:t>
      </w:r>
      <w:r>
        <w:rPr>
          <w:rFonts w:hint="eastAsia" w:ascii="Times New Roman" w:hAnsi="Times New Roman" w:eastAsia="仿宋_GB2312" w:cs="Times New Roman"/>
          <w:color w:val="auto"/>
          <w:sz w:val="24"/>
          <w:szCs w:val="28"/>
          <w:highlight w:val="none"/>
          <w:lang w:eastAsia="zh-CN"/>
        </w:rPr>
        <w:t>《</w:t>
      </w:r>
      <w:r>
        <w:rPr>
          <w:rFonts w:hint="default" w:ascii="Times New Roman" w:hAnsi="Times New Roman" w:eastAsia="仿宋_GB2312" w:cs="Times New Roman"/>
          <w:color w:val="auto"/>
          <w:sz w:val="24"/>
          <w:szCs w:val="28"/>
          <w:highlight w:val="none"/>
          <w:lang w:eastAsia="zh-CN"/>
        </w:rPr>
        <w:t>关于澳头大塭坝4宗用地合并开发申请的复函</w:t>
      </w:r>
      <w:r>
        <w:rPr>
          <w:rFonts w:hint="eastAsia" w:ascii="Times New Roman" w:hAnsi="Times New Roman" w:eastAsia="仿宋_GB2312" w:cs="Times New Roman"/>
          <w:color w:val="auto"/>
          <w:sz w:val="24"/>
          <w:szCs w:val="28"/>
          <w:highlight w:val="none"/>
          <w:lang w:eastAsia="zh-CN"/>
        </w:rPr>
        <w:t>》</w:t>
      </w:r>
      <w:r>
        <w:rPr>
          <w:rFonts w:hint="default" w:ascii="Times New Roman" w:hAnsi="Times New Roman" w:eastAsia="仿宋_GB2312" w:cs="Times New Roman"/>
          <w:color w:val="auto"/>
          <w:sz w:val="24"/>
          <w:szCs w:val="28"/>
          <w:highlight w:val="none"/>
          <w:lang w:eastAsia="zh-CN"/>
        </w:rPr>
        <w:t>。</w:t>
      </w:r>
    </w:p>
    <w:p w14:paraId="664F27A2">
      <w:pPr>
        <w:tabs>
          <w:tab w:val="left" w:pos="1050"/>
        </w:tabs>
        <w:kinsoku/>
        <w:autoSpaceDE/>
        <w:autoSpaceDN/>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2024年4月26日，</w:t>
      </w:r>
      <w:r>
        <w:rPr>
          <w:rFonts w:hint="default" w:ascii="Times New Roman" w:hAnsi="Times New Roman" w:eastAsia="仿宋_GB2312" w:cs="Times New Roman"/>
          <w:color w:val="auto"/>
          <w:sz w:val="24"/>
          <w:szCs w:val="28"/>
          <w:highlight w:val="none"/>
          <w:lang w:eastAsia="zh-CN"/>
        </w:rPr>
        <w:t>惠州市自然资源局大亚湾经济技术开发区分局以惠湾自然资函〔2024〕1194号</w:t>
      </w:r>
      <w:r>
        <w:rPr>
          <w:rFonts w:hint="eastAsia" w:ascii="Times New Roman" w:hAnsi="Times New Roman" w:eastAsia="仿宋_GB2312" w:cs="Times New Roman"/>
          <w:color w:val="auto"/>
          <w:sz w:val="24"/>
          <w:szCs w:val="28"/>
          <w:highlight w:val="none"/>
          <w:lang w:val="en-US" w:eastAsia="zh-CN"/>
        </w:rPr>
        <w:t>出具了《</w:t>
      </w:r>
      <w:r>
        <w:rPr>
          <w:rFonts w:hint="default" w:ascii="Times New Roman" w:hAnsi="Times New Roman" w:eastAsia="仿宋_GB2312" w:cs="Times New Roman"/>
          <w:color w:val="auto"/>
          <w:sz w:val="24"/>
          <w:szCs w:val="28"/>
          <w:highlight w:val="none"/>
          <w:lang w:eastAsia="zh-CN"/>
        </w:rPr>
        <w:t>关于申请用地设计条件的复函</w:t>
      </w:r>
      <w:r>
        <w:rPr>
          <w:rFonts w:hint="eastAsia" w:ascii="Times New Roman" w:hAnsi="Times New Roman" w:eastAsia="仿宋_GB2312" w:cs="Times New Roman"/>
          <w:color w:val="auto"/>
          <w:sz w:val="24"/>
          <w:szCs w:val="28"/>
          <w:highlight w:val="none"/>
          <w:lang w:val="en-US" w:eastAsia="zh-CN"/>
        </w:rPr>
        <w:t>》</w:t>
      </w:r>
      <w:r>
        <w:rPr>
          <w:rFonts w:hint="default" w:ascii="Times New Roman" w:hAnsi="Times New Roman" w:eastAsia="仿宋_GB2312" w:cs="Times New Roman"/>
          <w:color w:val="auto"/>
          <w:sz w:val="24"/>
          <w:szCs w:val="28"/>
          <w:highlight w:val="none"/>
          <w:lang w:eastAsia="zh-CN"/>
        </w:rPr>
        <w:t>。</w:t>
      </w:r>
    </w:p>
    <w:p w14:paraId="3C5E36EE">
      <w:pPr>
        <w:tabs>
          <w:tab w:val="left" w:pos="1050"/>
        </w:tabs>
        <w:kinsoku/>
        <w:autoSpaceDE/>
        <w:autoSpaceDN/>
        <w:adjustRightInd/>
        <w:snapToGrid/>
        <w:spacing w:before="0" w:after="0" w:line="360" w:lineRule="auto"/>
        <w:ind w:firstLine="480" w:firstLineChars="200"/>
        <w:jc w:val="both"/>
        <w:textAlignment w:val="auto"/>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pacing w:val="0"/>
          <w:sz w:val="24"/>
          <w:szCs w:val="28"/>
          <w:highlight w:val="none"/>
          <w:lang w:val="en-US" w:eastAsia="zh-CN"/>
        </w:rPr>
        <w:t>2024年11月19日，</w:t>
      </w:r>
      <w:r>
        <w:rPr>
          <w:rFonts w:hint="default" w:ascii="Times New Roman" w:hAnsi="Times New Roman" w:eastAsia="仿宋_GB2312" w:cs="Times New Roman"/>
          <w:color w:val="auto"/>
          <w:spacing w:val="0"/>
          <w:sz w:val="24"/>
          <w:szCs w:val="28"/>
          <w:highlight w:val="none"/>
          <w:lang w:eastAsia="zh-CN"/>
        </w:rPr>
        <w:t>惠州市自然资源局大亚湾经济技术开发区分局批复了（</w:t>
      </w:r>
      <w:r>
        <w:rPr>
          <w:rFonts w:hint="default" w:ascii="Times New Roman" w:hAnsi="Times New Roman" w:eastAsia="仿宋_GB2312" w:cs="Times New Roman"/>
          <w:color w:val="auto"/>
          <w:spacing w:val="0"/>
          <w:sz w:val="24"/>
          <w:szCs w:val="28"/>
          <w:highlight w:val="none"/>
          <w:lang w:val="en-US" w:eastAsia="zh-CN"/>
        </w:rPr>
        <w:t>编号：</w:t>
      </w:r>
      <w:r>
        <w:rPr>
          <w:rFonts w:hint="default" w:ascii="Times New Roman" w:hAnsi="Times New Roman" w:eastAsia="仿宋_GB2312" w:cs="Times New Roman"/>
          <w:color w:val="auto"/>
          <w:spacing w:val="0"/>
          <w:sz w:val="24"/>
          <w:szCs w:val="28"/>
          <w:highlight w:val="none"/>
          <w:lang w:eastAsia="zh-CN"/>
        </w:rPr>
        <w:t>TJ［2024］065）规划设计条件告知书</w:t>
      </w:r>
      <w:r>
        <w:rPr>
          <w:rFonts w:hint="eastAsia" w:ascii="Times New Roman" w:hAnsi="Times New Roman" w:eastAsia="仿宋_GB2312" w:cs="Times New Roman"/>
          <w:color w:val="auto"/>
          <w:spacing w:val="0"/>
          <w:sz w:val="24"/>
          <w:szCs w:val="28"/>
          <w:highlight w:val="none"/>
          <w:lang w:eastAsia="zh-CN"/>
        </w:rPr>
        <w:t>。</w:t>
      </w:r>
    </w:p>
    <w:p w14:paraId="4221B099">
      <w:pPr>
        <w:tabs>
          <w:tab w:val="left" w:pos="1050"/>
        </w:tabs>
        <w:kinsoku/>
        <w:autoSpaceDE/>
        <w:autoSpaceDN/>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202</w:t>
      </w:r>
      <w:r>
        <w:rPr>
          <w:rFonts w:hint="default" w:ascii="Times New Roman" w:hAnsi="Times New Roman" w:eastAsia="仿宋_GB2312" w:cs="Times New Roman"/>
          <w:color w:val="auto"/>
          <w:sz w:val="24"/>
          <w:szCs w:val="28"/>
          <w:highlight w:val="none"/>
          <w:lang w:val="en-US" w:eastAsia="zh-CN"/>
        </w:rPr>
        <w:t>5</w:t>
      </w:r>
      <w:r>
        <w:rPr>
          <w:rFonts w:hint="default" w:ascii="Times New Roman" w:hAnsi="Times New Roman" w:eastAsia="仿宋_GB2312" w:cs="Times New Roman"/>
          <w:color w:val="auto"/>
          <w:sz w:val="24"/>
          <w:szCs w:val="28"/>
          <w:highlight w:val="none"/>
          <w:lang w:eastAsia="zh-CN"/>
        </w:rPr>
        <w:t>年6月，广东宏创设计有限公司完成了《</w:t>
      </w:r>
      <w:r>
        <w:rPr>
          <w:rFonts w:hint="eastAsia" w:ascii="Times New Roman" w:hAnsi="Times New Roman" w:eastAsia="仿宋_GB2312" w:cs="Times New Roman"/>
          <w:color w:val="auto"/>
          <w:sz w:val="24"/>
          <w:szCs w:val="28"/>
          <w:highlight w:val="none"/>
          <w:lang w:eastAsia="zh-CN"/>
        </w:rPr>
        <w:t>大亚湾区澳头调蓄排涝综合体及配套基础设施项目</w:t>
      </w:r>
      <w:r>
        <w:rPr>
          <w:rFonts w:hint="default" w:ascii="Times New Roman" w:hAnsi="Times New Roman" w:eastAsia="仿宋_GB2312" w:cs="Times New Roman"/>
          <w:color w:val="auto"/>
          <w:sz w:val="24"/>
          <w:szCs w:val="28"/>
          <w:highlight w:val="none"/>
          <w:lang w:eastAsia="zh-CN"/>
        </w:rPr>
        <w:t>》建筑工程设计。</w:t>
      </w:r>
    </w:p>
    <w:p w14:paraId="5AA5F813">
      <w:pPr>
        <w:tabs>
          <w:tab w:val="left" w:pos="1050"/>
        </w:tabs>
        <w:kinsoku/>
        <w:autoSpaceDE/>
        <w:autoSpaceDN/>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202</w:t>
      </w:r>
      <w:r>
        <w:rPr>
          <w:rFonts w:hint="default" w:ascii="Times New Roman" w:hAnsi="Times New Roman" w:eastAsia="仿宋_GB2312" w:cs="Times New Roman"/>
          <w:color w:val="auto"/>
          <w:sz w:val="24"/>
          <w:szCs w:val="28"/>
          <w:highlight w:val="none"/>
          <w:lang w:val="en-US" w:eastAsia="zh-CN"/>
        </w:rPr>
        <w:t>5</w:t>
      </w:r>
      <w:r>
        <w:rPr>
          <w:rFonts w:hint="default" w:ascii="Times New Roman" w:hAnsi="Times New Roman" w:eastAsia="仿宋_GB2312" w:cs="Times New Roman"/>
          <w:color w:val="auto"/>
          <w:sz w:val="24"/>
          <w:szCs w:val="28"/>
          <w:highlight w:val="none"/>
          <w:lang w:eastAsia="zh-CN"/>
        </w:rPr>
        <w:t>年</w:t>
      </w:r>
      <w:r>
        <w:rPr>
          <w:rFonts w:hint="eastAsia" w:eastAsia="仿宋_GB2312" w:cs="Times New Roman"/>
          <w:color w:val="auto"/>
          <w:sz w:val="24"/>
          <w:szCs w:val="28"/>
          <w:highlight w:val="none"/>
          <w:lang w:val="en-US" w:eastAsia="zh-CN"/>
        </w:rPr>
        <w:t>4</w:t>
      </w:r>
      <w:r>
        <w:rPr>
          <w:rFonts w:hint="default" w:ascii="Times New Roman" w:hAnsi="Times New Roman" w:eastAsia="仿宋_GB2312" w:cs="Times New Roman"/>
          <w:color w:val="auto"/>
          <w:sz w:val="24"/>
          <w:szCs w:val="28"/>
          <w:highlight w:val="none"/>
          <w:lang w:eastAsia="zh-CN"/>
        </w:rPr>
        <w:t>月，中国市政工程中南设计研究总院有限公司完成了《</w:t>
      </w:r>
      <w:r>
        <w:rPr>
          <w:rFonts w:hint="eastAsia" w:ascii="Times New Roman" w:hAnsi="Times New Roman" w:eastAsia="仿宋_GB2312" w:cs="Times New Roman"/>
          <w:color w:val="auto"/>
          <w:sz w:val="24"/>
          <w:szCs w:val="28"/>
          <w:highlight w:val="none"/>
          <w:lang w:eastAsia="zh-CN"/>
        </w:rPr>
        <w:t>大亚湾区澳头调蓄排涝综合体及配套基础设施项目</w:t>
      </w:r>
      <w:r>
        <w:rPr>
          <w:rFonts w:hint="default" w:ascii="Times New Roman" w:hAnsi="Times New Roman" w:eastAsia="仿宋_GB2312" w:cs="Times New Roman"/>
          <w:color w:val="auto"/>
          <w:sz w:val="24"/>
          <w:szCs w:val="28"/>
          <w:highlight w:val="none"/>
          <w:lang w:eastAsia="zh-CN"/>
        </w:rPr>
        <w:t>》地下结构设计。</w:t>
      </w:r>
    </w:p>
    <w:p w14:paraId="00195CBB">
      <w:pPr>
        <w:tabs>
          <w:tab w:val="left" w:pos="1050"/>
        </w:tabs>
        <w:kinsoku/>
        <w:autoSpaceDE/>
        <w:autoSpaceDN/>
        <w:adjustRightInd/>
        <w:snapToGrid/>
        <w:spacing w:before="0" w:after="0" w:line="360" w:lineRule="auto"/>
        <w:ind w:firstLine="456" w:firstLineChars="200"/>
        <w:jc w:val="both"/>
        <w:textAlignment w:val="auto"/>
        <w:outlineLvl w:val="3"/>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w:t>
      </w:r>
      <w:r>
        <w:rPr>
          <w:rFonts w:hint="eastAsia" w:eastAsia="仿宋_GB2312" w:cs="Times New Roman"/>
          <w:color w:val="auto"/>
          <w:sz w:val="24"/>
          <w:szCs w:val="28"/>
          <w:highlight w:val="none"/>
          <w:lang w:val="en-US" w:eastAsia="zh-CN"/>
        </w:rPr>
        <w:t>2</w:t>
      </w:r>
      <w:r>
        <w:rPr>
          <w:rFonts w:hint="default" w:ascii="Times New Roman" w:hAnsi="Times New Roman" w:eastAsia="仿宋_GB2312" w:cs="Times New Roman"/>
          <w:color w:val="auto"/>
          <w:sz w:val="24"/>
          <w:szCs w:val="28"/>
          <w:highlight w:val="none"/>
          <w:lang w:eastAsia="zh-CN"/>
        </w:rPr>
        <w:t>）水土保持方案编制情况</w:t>
      </w:r>
    </w:p>
    <w:p w14:paraId="664ADFB3">
      <w:pPr>
        <w:tabs>
          <w:tab w:val="left" w:pos="1050"/>
        </w:tabs>
        <w:kinsoku/>
        <w:autoSpaceDE/>
        <w:autoSpaceDN/>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根据《中华人民共和国水土保持法》第二十七条规定：</w:t>
      </w:r>
      <w:r>
        <w:rPr>
          <w:rFonts w:hint="eastAsia" w:eastAsia="仿宋_GB2312" w:cs="Times New Roman"/>
          <w:color w:val="auto"/>
          <w:sz w:val="24"/>
          <w:szCs w:val="28"/>
          <w:highlight w:val="none"/>
          <w:lang w:eastAsia="zh-CN"/>
        </w:rPr>
        <w:t>“</w:t>
      </w:r>
      <w:r>
        <w:rPr>
          <w:rFonts w:hint="default" w:ascii="Times New Roman" w:hAnsi="Times New Roman" w:eastAsia="仿宋_GB2312" w:cs="Times New Roman"/>
          <w:color w:val="auto"/>
          <w:sz w:val="24"/>
          <w:szCs w:val="28"/>
          <w:highlight w:val="none"/>
          <w:lang w:eastAsia="zh-CN"/>
        </w:rPr>
        <w:t>依法应当编制水土保持方案的生产建设项目中的水土保持设施，应当与主体工程同时设计、同时施工、同时投产使用”。《广东省水土保持条例》第十九条规定：</w:t>
      </w:r>
      <w:r>
        <w:rPr>
          <w:rFonts w:hint="eastAsia" w:eastAsia="仿宋_GB2312" w:cs="Times New Roman"/>
          <w:color w:val="auto"/>
          <w:sz w:val="24"/>
          <w:szCs w:val="28"/>
          <w:highlight w:val="none"/>
          <w:lang w:eastAsia="zh-CN"/>
        </w:rPr>
        <w:t>“</w:t>
      </w:r>
      <w:r>
        <w:rPr>
          <w:rFonts w:hint="default" w:ascii="Times New Roman" w:hAnsi="Times New Roman" w:eastAsia="仿宋_GB2312" w:cs="Times New Roman"/>
          <w:color w:val="auto"/>
          <w:sz w:val="24"/>
          <w:szCs w:val="28"/>
          <w:highlight w:val="none"/>
          <w:lang w:eastAsia="zh-CN"/>
        </w:rPr>
        <w:t>水土保持方案未经水行政主管部门批准的，生产建设项目的主体工程、附属配套工程以及前期建设工程等不得开工建设”。为执行建设项目管理的有关水土保持法律法规的有关规定，202</w:t>
      </w:r>
      <w:r>
        <w:rPr>
          <w:rFonts w:hint="default" w:ascii="Times New Roman" w:hAnsi="Times New Roman" w:eastAsia="仿宋_GB2312" w:cs="Times New Roman"/>
          <w:color w:val="auto"/>
          <w:sz w:val="24"/>
          <w:szCs w:val="28"/>
          <w:highlight w:val="none"/>
          <w:lang w:val="en-US" w:eastAsia="zh-CN"/>
        </w:rPr>
        <w:t>5</w:t>
      </w:r>
      <w:r>
        <w:rPr>
          <w:rFonts w:hint="default" w:ascii="Times New Roman" w:hAnsi="Times New Roman" w:eastAsia="仿宋_GB2312" w:cs="Times New Roman"/>
          <w:color w:val="auto"/>
          <w:sz w:val="24"/>
          <w:szCs w:val="28"/>
          <w:highlight w:val="none"/>
          <w:lang w:eastAsia="zh-CN"/>
        </w:rPr>
        <w:t>年</w:t>
      </w:r>
      <w:r>
        <w:rPr>
          <w:rFonts w:hint="default" w:ascii="Times New Roman" w:hAnsi="Times New Roman" w:eastAsia="仿宋_GB2312" w:cs="Times New Roman"/>
          <w:color w:val="auto"/>
          <w:sz w:val="24"/>
          <w:szCs w:val="28"/>
          <w:highlight w:val="none"/>
          <w:lang w:val="en-US" w:eastAsia="zh-CN"/>
        </w:rPr>
        <w:t>6</w:t>
      </w:r>
      <w:r>
        <w:rPr>
          <w:rFonts w:hint="default" w:ascii="Times New Roman" w:hAnsi="Times New Roman" w:eastAsia="仿宋_GB2312" w:cs="Times New Roman"/>
          <w:color w:val="auto"/>
          <w:sz w:val="24"/>
          <w:szCs w:val="28"/>
          <w:highlight w:val="none"/>
          <w:lang w:eastAsia="zh-CN"/>
        </w:rPr>
        <w:t>月，惠州市银豪实业有限公司委托广东粤科工程咨询有限公司（以下简称</w:t>
      </w:r>
      <w:r>
        <w:rPr>
          <w:rFonts w:hint="eastAsia" w:eastAsia="仿宋_GB2312" w:cs="Times New Roman"/>
          <w:color w:val="auto"/>
          <w:sz w:val="24"/>
          <w:szCs w:val="28"/>
          <w:highlight w:val="none"/>
          <w:lang w:eastAsia="zh-CN"/>
        </w:rPr>
        <w:t>“</w:t>
      </w:r>
      <w:r>
        <w:rPr>
          <w:rFonts w:hint="default" w:ascii="Times New Roman" w:hAnsi="Times New Roman" w:eastAsia="仿宋_GB2312" w:cs="Times New Roman"/>
          <w:color w:val="auto"/>
          <w:sz w:val="24"/>
          <w:szCs w:val="28"/>
          <w:highlight w:val="none"/>
          <w:lang w:eastAsia="zh-CN"/>
        </w:rPr>
        <w:t>我司</w:t>
      </w:r>
      <w:r>
        <w:rPr>
          <w:rFonts w:hint="eastAsia" w:eastAsia="仿宋_GB2312" w:cs="Times New Roman"/>
          <w:color w:val="auto"/>
          <w:sz w:val="24"/>
          <w:szCs w:val="28"/>
          <w:highlight w:val="none"/>
          <w:lang w:eastAsia="zh-CN"/>
        </w:rPr>
        <w:t>”</w:t>
      </w:r>
      <w:r>
        <w:rPr>
          <w:rFonts w:hint="default" w:ascii="Times New Roman" w:hAnsi="Times New Roman" w:eastAsia="仿宋_GB2312" w:cs="Times New Roman"/>
          <w:color w:val="auto"/>
          <w:sz w:val="24"/>
          <w:szCs w:val="28"/>
          <w:highlight w:val="none"/>
          <w:lang w:eastAsia="zh-CN"/>
        </w:rPr>
        <w:t>）开展本工程水土保持方案报告的编制工作。在报告编制期间，我司多次组织水土保持专业技术人员进行现场调查，对项目区的自然状况、土地利用、社会经济和水土流失等进行了调查和资料收集，在分析了设计资料后，于202</w:t>
      </w:r>
      <w:r>
        <w:rPr>
          <w:rFonts w:hint="eastAsia" w:ascii="Times New Roman" w:hAnsi="Times New Roman" w:eastAsia="仿宋_GB2312" w:cs="Times New Roman"/>
          <w:color w:val="auto"/>
          <w:sz w:val="24"/>
          <w:szCs w:val="28"/>
          <w:highlight w:val="none"/>
          <w:lang w:val="en-US" w:eastAsia="zh-CN"/>
        </w:rPr>
        <w:t>5</w:t>
      </w:r>
      <w:r>
        <w:rPr>
          <w:rFonts w:hint="default" w:ascii="Times New Roman" w:hAnsi="Times New Roman" w:eastAsia="仿宋_GB2312" w:cs="Times New Roman"/>
          <w:color w:val="auto"/>
          <w:sz w:val="24"/>
          <w:szCs w:val="28"/>
          <w:highlight w:val="none"/>
          <w:lang w:eastAsia="zh-CN"/>
        </w:rPr>
        <w:t>年</w:t>
      </w:r>
      <w:r>
        <w:rPr>
          <w:rFonts w:hint="eastAsia" w:eastAsia="仿宋_GB2312" w:cs="Times New Roman"/>
          <w:color w:val="auto"/>
          <w:sz w:val="24"/>
          <w:szCs w:val="28"/>
          <w:highlight w:val="none"/>
          <w:lang w:val="en-US" w:eastAsia="zh-CN"/>
        </w:rPr>
        <w:t>11</w:t>
      </w:r>
      <w:r>
        <w:rPr>
          <w:rFonts w:hint="default" w:ascii="Times New Roman" w:hAnsi="Times New Roman" w:eastAsia="仿宋_GB2312" w:cs="Times New Roman"/>
          <w:color w:val="auto"/>
          <w:sz w:val="24"/>
          <w:szCs w:val="28"/>
          <w:highlight w:val="none"/>
          <w:lang w:eastAsia="zh-CN"/>
        </w:rPr>
        <w:t>月编制完成了《</w:t>
      </w:r>
      <w:r>
        <w:rPr>
          <w:rFonts w:hint="eastAsia" w:ascii="Times New Roman" w:hAnsi="Times New Roman" w:eastAsia="仿宋_GB2312" w:cs="Times New Roman"/>
          <w:color w:val="auto"/>
          <w:sz w:val="24"/>
          <w:szCs w:val="28"/>
          <w:highlight w:val="none"/>
          <w:lang w:eastAsia="zh-CN"/>
        </w:rPr>
        <w:t>大亚湾区澳头调蓄排涝综合体及配套基础设施项目</w:t>
      </w:r>
      <w:r>
        <w:rPr>
          <w:rFonts w:hint="default" w:ascii="Times New Roman" w:hAnsi="Times New Roman" w:eastAsia="仿宋_GB2312" w:cs="Times New Roman"/>
          <w:color w:val="auto"/>
          <w:sz w:val="24"/>
          <w:szCs w:val="28"/>
          <w:highlight w:val="none"/>
          <w:lang w:eastAsia="zh-CN"/>
        </w:rPr>
        <w:t>水土保持方案报告书》（送审稿）。</w:t>
      </w:r>
    </w:p>
    <w:p w14:paraId="0899562B">
      <w:pPr>
        <w:tabs>
          <w:tab w:val="left" w:pos="1050"/>
        </w:tabs>
        <w:kinsoku/>
        <w:autoSpaceDE/>
        <w:autoSpaceDN/>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val="en-US" w:eastAsia="zh-CN"/>
        </w:rPr>
        <w:t>2025年</w:t>
      </w:r>
      <w:r>
        <w:rPr>
          <w:rFonts w:hint="eastAsia" w:eastAsia="仿宋_GB2312" w:cs="Times New Roman"/>
          <w:color w:val="auto"/>
          <w:sz w:val="24"/>
          <w:szCs w:val="28"/>
          <w:highlight w:val="none"/>
          <w:lang w:val="en-US" w:eastAsia="zh-CN"/>
        </w:rPr>
        <w:t>11</w:t>
      </w:r>
      <w:r>
        <w:rPr>
          <w:rFonts w:hint="default" w:ascii="Times New Roman" w:hAnsi="Times New Roman" w:eastAsia="仿宋_GB2312" w:cs="Times New Roman"/>
          <w:color w:val="auto"/>
          <w:sz w:val="24"/>
          <w:szCs w:val="28"/>
          <w:highlight w:val="none"/>
          <w:lang w:val="en-US" w:eastAsia="zh-CN"/>
        </w:rPr>
        <w:t>月</w:t>
      </w:r>
      <w:r>
        <w:rPr>
          <w:rFonts w:hint="eastAsia" w:eastAsia="仿宋_GB2312" w:cs="Times New Roman"/>
          <w:color w:val="auto"/>
          <w:sz w:val="24"/>
          <w:szCs w:val="28"/>
          <w:highlight w:val="none"/>
          <w:lang w:val="en-US" w:eastAsia="zh-CN"/>
        </w:rPr>
        <w:t>3</w:t>
      </w:r>
      <w:r>
        <w:rPr>
          <w:rFonts w:hint="default" w:ascii="Times New Roman" w:hAnsi="Times New Roman" w:eastAsia="仿宋_GB2312" w:cs="Times New Roman"/>
          <w:color w:val="auto"/>
          <w:sz w:val="24"/>
          <w:szCs w:val="28"/>
          <w:highlight w:val="none"/>
          <w:lang w:val="en-US" w:eastAsia="zh-CN"/>
        </w:rPr>
        <w:t>日，建设单位在惠州市大亚湾经济技术开发区主持召开了《</w:t>
      </w:r>
      <w:r>
        <w:rPr>
          <w:rFonts w:hint="eastAsia" w:ascii="Times New Roman" w:hAnsi="Times New Roman" w:eastAsia="仿宋_GB2312" w:cs="Times New Roman"/>
          <w:color w:val="auto"/>
          <w:sz w:val="24"/>
          <w:szCs w:val="28"/>
          <w:highlight w:val="none"/>
          <w:lang w:eastAsia="zh-CN"/>
        </w:rPr>
        <w:t>大亚湾区澳头调蓄排涝综合体及配套基础设施项目</w:t>
      </w:r>
      <w:r>
        <w:rPr>
          <w:rFonts w:hint="default" w:ascii="Times New Roman" w:hAnsi="Times New Roman" w:eastAsia="仿宋_GB2312" w:cs="Times New Roman"/>
          <w:color w:val="auto"/>
          <w:sz w:val="24"/>
          <w:szCs w:val="28"/>
          <w:highlight w:val="none"/>
          <w:lang w:val="en-US" w:eastAsia="zh-CN"/>
        </w:rPr>
        <w:t>水土保持方案报告书（送审稿）》专家评审会，会议通过评审并形成了专家评审意见。会后我公司根据评审意见，对该报告书进行了修改和完善，并于2025年</w:t>
      </w:r>
      <w:r>
        <w:rPr>
          <w:rFonts w:hint="eastAsia" w:eastAsia="仿宋_GB2312" w:cs="Times New Roman"/>
          <w:color w:val="auto"/>
          <w:sz w:val="24"/>
          <w:szCs w:val="28"/>
          <w:highlight w:val="none"/>
          <w:lang w:val="en-US" w:eastAsia="zh-CN"/>
        </w:rPr>
        <w:t>11</w:t>
      </w:r>
      <w:r>
        <w:rPr>
          <w:rFonts w:hint="default" w:ascii="Times New Roman" w:hAnsi="Times New Roman" w:eastAsia="仿宋_GB2312" w:cs="Times New Roman"/>
          <w:color w:val="auto"/>
          <w:sz w:val="24"/>
          <w:szCs w:val="28"/>
          <w:highlight w:val="none"/>
          <w:lang w:val="en-US" w:eastAsia="zh-CN"/>
        </w:rPr>
        <w:t>月完成《</w:t>
      </w:r>
      <w:r>
        <w:rPr>
          <w:rFonts w:hint="eastAsia" w:ascii="Times New Roman" w:hAnsi="Times New Roman" w:eastAsia="仿宋_GB2312" w:cs="Times New Roman"/>
          <w:color w:val="auto"/>
          <w:sz w:val="24"/>
          <w:szCs w:val="28"/>
          <w:highlight w:val="none"/>
          <w:lang w:eastAsia="zh-CN"/>
        </w:rPr>
        <w:t>大亚湾区澳头调蓄排涝综合体及配套基础设施项目</w:t>
      </w:r>
      <w:r>
        <w:rPr>
          <w:rFonts w:hint="default" w:ascii="Times New Roman" w:hAnsi="Times New Roman" w:eastAsia="仿宋_GB2312" w:cs="Times New Roman"/>
          <w:color w:val="auto"/>
          <w:sz w:val="24"/>
          <w:szCs w:val="28"/>
          <w:highlight w:val="none"/>
          <w:lang w:val="en-US" w:eastAsia="zh-CN"/>
        </w:rPr>
        <w:t>）水土保持方案报告书（报批稿）》。</w:t>
      </w:r>
    </w:p>
    <w:p w14:paraId="2553F219">
      <w:pPr>
        <w:spacing w:before="120" w:line="360" w:lineRule="auto"/>
        <w:ind w:left="0"/>
        <w:jc w:val="left"/>
        <w:outlineLvl w:val="2"/>
        <w:rPr>
          <w:rFonts w:hint="default" w:ascii="Times New Roman" w:hAnsi="Times New Roman" w:eastAsia="黑体" w:cs="Times New Roman"/>
          <w:spacing w:val="-3"/>
          <w:sz w:val="28"/>
          <w:szCs w:val="28"/>
          <w:highlight w:val="none"/>
        </w:rPr>
      </w:pPr>
      <w:r>
        <w:rPr>
          <w:rFonts w:hint="default" w:ascii="Times New Roman" w:hAnsi="Times New Roman" w:eastAsia="黑体" w:cs="Times New Roman"/>
          <w:spacing w:val="-3"/>
          <w:sz w:val="28"/>
          <w:szCs w:val="28"/>
          <w:highlight w:val="none"/>
        </w:rPr>
        <w:t>1.1.3自然简况</w:t>
      </w:r>
    </w:p>
    <w:p w14:paraId="662EB360">
      <w:pPr>
        <w:numPr>
          <w:ilvl w:val="0"/>
          <w:numId w:val="0"/>
        </w:numPr>
        <w:tabs>
          <w:tab w:val="left" w:pos="1050"/>
        </w:tabs>
        <w:kinsoku/>
        <w:autoSpaceDE/>
        <w:autoSpaceDN/>
        <w:adjustRightInd/>
        <w:snapToGrid/>
        <w:spacing w:before="0" w:after="0" w:line="360" w:lineRule="auto"/>
        <w:ind w:left="0" w:right="0" w:firstLine="480" w:firstLineChars="200"/>
        <w:jc w:val="both"/>
        <w:textAlignment w:val="auto"/>
        <w:outlineLvl w:val="9"/>
        <w:rPr>
          <w:rFonts w:hint="default" w:ascii="Times New Roman" w:hAnsi="Times New Roman" w:eastAsia="仿宋_GB2312" w:cs="Times New Roman"/>
          <w:color w:val="auto"/>
          <w:spacing w:val="0"/>
          <w:sz w:val="24"/>
          <w:szCs w:val="28"/>
          <w:highlight w:val="none"/>
          <w:lang w:eastAsia="zh-CN"/>
        </w:rPr>
      </w:pPr>
      <w:r>
        <w:rPr>
          <w:rFonts w:hint="default" w:ascii="Times New Roman" w:hAnsi="Times New Roman" w:eastAsia="仿宋_GB2312" w:cs="Times New Roman"/>
          <w:color w:val="auto"/>
          <w:spacing w:val="0"/>
          <w:sz w:val="24"/>
          <w:szCs w:val="28"/>
          <w:highlight w:val="none"/>
          <w:lang w:eastAsia="zh-CN"/>
        </w:rPr>
        <w:t>拟建场地原始地貌属海湾淤积地貌，后经人工改造（含山体平整），大部分地段加填厚度不一的填土、填石。本项目建设前原为地面停车场，高程在</w:t>
      </w:r>
      <w:r>
        <w:rPr>
          <w:rFonts w:hint="default" w:ascii="Times New Roman" w:hAnsi="Times New Roman" w:eastAsia="仿宋_GB2312" w:cs="Times New Roman"/>
          <w:color w:val="auto"/>
          <w:spacing w:val="0"/>
          <w:sz w:val="24"/>
          <w:szCs w:val="28"/>
          <w:highlight w:val="none"/>
          <w:lang w:val="en-US" w:eastAsia="zh-CN"/>
        </w:rPr>
        <w:t>2.26m～2.71m</w:t>
      </w:r>
      <w:r>
        <w:rPr>
          <w:rFonts w:hint="default" w:ascii="Times New Roman" w:hAnsi="Times New Roman" w:eastAsia="仿宋_GB2312" w:cs="Times New Roman"/>
          <w:color w:val="auto"/>
          <w:spacing w:val="0"/>
          <w:sz w:val="24"/>
          <w:szCs w:val="28"/>
          <w:highlight w:val="none"/>
          <w:lang w:eastAsia="zh-CN"/>
        </w:rPr>
        <w:t>之间。</w:t>
      </w:r>
    </w:p>
    <w:p w14:paraId="2A785B49">
      <w:pPr>
        <w:pStyle w:val="26"/>
        <w:bidi w:val="0"/>
        <w:rPr>
          <w:rFonts w:hint="default"/>
          <w:lang w:val="en-US" w:eastAsia="zh-CN"/>
        </w:rPr>
      </w:pPr>
      <w:r>
        <w:rPr>
          <w:rFonts w:hint="default"/>
          <w:lang w:val="en-US" w:eastAsia="zh-CN"/>
        </w:rPr>
        <w:t>项目附近设有惠阳气象站，属国家级气象站。项目区地处低纬度区，属亚热带季风气候区，高温、多雨、湿润、具有明显的干、湿季节。根据位于惠州市区的惠阳气象站1954年~2011年资料统计，气象特征主要如下：</w:t>
      </w:r>
    </w:p>
    <w:p w14:paraId="3F81EBAC">
      <w:pPr>
        <w:pStyle w:val="26"/>
        <w:bidi w:val="0"/>
        <w:rPr>
          <w:rFonts w:hint="default"/>
          <w:lang w:val="en-US" w:eastAsia="zh-CN"/>
        </w:rPr>
      </w:pPr>
      <w:r>
        <w:rPr>
          <w:rFonts w:hint="default"/>
          <w:lang w:val="en-US" w:eastAsia="zh-CN"/>
        </w:rPr>
        <w:t>气温：多年平均气温22.0℃，极端最高气温38.9℃（2004年7月2日），极端最低气温-1.9℃（1955年1月2日）。</w:t>
      </w:r>
    </w:p>
    <w:p w14:paraId="51E81976">
      <w:pPr>
        <w:pStyle w:val="26"/>
        <w:bidi w:val="0"/>
        <w:rPr>
          <w:rFonts w:hint="default"/>
          <w:lang w:val="en-US" w:eastAsia="zh-CN"/>
        </w:rPr>
      </w:pPr>
      <w:r>
        <w:rPr>
          <w:rFonts w:hint="default"/>
          <w:lang w:val="en-US" w:eastAsia="zh-CN"/>
        </w:rPr>
        <w:t>湿度：多年平均湿度76.8%。</w:t>
      </w:r>
    </w:p>
    <w:p w14:paraId="0A1DC9FE">
      <w:pPr>
        <w:pStyle w:val="26"/>
        <w:bidi w:val="0"/>
        <w:rPr>
          <w:rFonts w:hint="default"/>
          <w:lang w:val="en-US" w:eastAsia="zh-CN"/>
        </w:rPr>
      </w:pPr>
      <w:r>
        <w:rPr>
          <w:rFonts w:hint="default"/>
          <w:lang w:val="en-US" w:eastAsia="zh-CN"/>
        </w:rPr>
        <w:t>降雨：多年平均降雨量1769.6mm（1983年~2006年）。</w:t>
      </w:r>
    </w:p>
    <w:p w14:paraId="69D40C3E">
      <w:pPr>
        <w:pStyle w:val="26"/>
        <w:bidi w:val="0"/>
        <w:rPr>
          <w:rFonts w:hint="default"/>
          <w:lang w:val="en-US" w:eastAsia="zh-CN"/>
        </w:rPr>
      </w:pPr>
      <w:r>
        <w:rPr>
          <w:rFonts w:hint="default"/>
          <w:lang w:val="en-US" w:eastAsia="zh-CN"/>
        </w:rPr>
        <w:t>蒸发：多年平均蒸发量1058.6mm（1997年~2011年）。</w:t>
      </w:r>
    </w:p>
    <w:p w14:paraId="7BA668CF">
      <w:pPr>
        <w:pStyle w:val="26"/>
        <w:bidi w:val="0"/>
        <w:rPr>
          <w:rFonts w:hint="default"/>
          <w:lang w:val="en-US" w:eastAsia="zh-CN"/>
        </w:rPr>
      </w:pPr>
      <w:r>
        <w:rPr>
          <w:rFonts w:hint="default"/>
          <w:lang w:val="en-US" w:eastAsia="zh-CN"/>
        </w:rPr>
        <w:t>风速与风向：夏季盛行风向为SE，冬季盛行风向为NE，多年平均风速2.2m/s，年最大风速平均值为12.9m/s，极端最大风速为33.8m/s（1995年8月31日，统计年限为1993~2011年）。</w:t>
      </w:r>
    </w:p>
    <w:p w14:paraId="326E80D9">
      <w:pPr>
        <w:pStyle w:val="26"/>
        <w:bidi w:val="0"/>
        <w:rPr>
          <w:rFonts w:hint="default"/>
          <w:lang w:val="en-US" w:eastAsia="zh-CN"/>
        </w:rPr>
      </w:pPr>
      <w:r>
        <w:rPr>
          <w:rFonts w:hint="default"/>
          <w:lang w:val="en-US" w:eastAsia="zh-CN"/>
        </w:rPr>
        <w:t>日照：多年平均日照小时数为1927.6h，多年平均日照率43.6%。</w:t>
      </w:r>
    </w:p>
    <w:p w14:paraId="799A319D">
      <w:pPr>
        <w:numPr>
          <w:ilvl w:val="0"/>
          <w:numId w:val="0"/>
        </w:numPr>
        <w:tabs>
          <w:tab w:val="left" w:pos="1050"/>
        </w:tabs>
        <w:kinsoku/>
        <w:autoSpaceDE/>
        <w:autoSpaceDN/>
        <w:adjustRightInd/>
        <w:snapToGrid/>
        <w:spacing w:before="0" w:after="0" w:line="360" w:lineRule="auto"/>
        <w:ind w:left="0" w:firstLine="480" w:firstLineChars="200"/>
        <w:jc w:val="both"/>
        <w:textAlignment w:val="auto"/>
        <w:outlineLvl w:val="9"/>
        <w:rPr>
          <w:rFonts w:hint="default" w:ascii="Times New Roman" w:hAnsi="Times New Roman" w:eastAsia="仿宋_GB2312" w:cs="Times New Roman"/>
          <w:color w:val="auto"/>
          <w:spacing w:val="0"/>
          <w:sz w:val="24"/>
          <w:szCs w:val="28"/>
          <w:highlight w:val="none"/>
          <w:lang w:eastAsia="zh-CN"/>
        </w:rPr>
      </w:pPr>
      <w:r>
        <w:rPr>
          <w:rFonts w:hint="default" w:ascii="Times New Roman" w:hAnsi="Times New Roman" w:eastAsia="仿宋_GB2312" w:cs="Times New Roman"/>
          <w:color w:val="auto"/>
          <w:spacing w:val="0"/>
          <w:sz w:val="24"/>
          <w:szCs w:val="28"/>
          <w:highlight w:val="none"/>
          <w:lang w:eastAsia="zh-CN"/>
        </w:rPr>
        <w:t>水土流失类型以轻度水力侵蚀为主，容许土壤流失量为500t/km².a，自然水土流失轻微；项目所在地惠州市大亚湾经济技术开发区澳头街道属于南方红壤区，不属于国家、广东省划定的水土流失重点预防区和重点治理区，属于惠州市划定的水土流失重点治理区。</w:t>
      </w:r>
    </w:p>
    <w:p w14:paraId="64F45936">
      <w:pPr>
        <w:numPr>
          <w:ilvl w:val="0"/>
          <w:numId w:val="0"/>
        </w:numPr>
        <w:tabs>
          <w:tab w:val="left" w:pos="1050"/>
        </w:tabs>
        <w:kinsoku/>
        <w:autoSpaceDE/>
        <w:autoSpaceDN/>
        <w:adjustRightInd/>
        <w:snapToGrid/>
        <w:spacing w:before="0" w:after="0" w:line="360" w:lineRule="auto"/>
        <w:ind w:left="0" w:firstLine="480" w:firstLineChars="200"/>
        <w:jc w:val="both"/>
        <w:textAlignment w:val="auto"/>
        <w:outlineLvl w:val="9"/>
        <w:rPr>
          <w:rFonts w:hint="default" w:ascii="Times New Roman" w:hAnsi="Times New Roman" w:eastAsia="仿宋_GB2312" w:cs="Times New Roman"/>
          <w:color w:val="auto"/>
          <w:spacing w:val="0"/>
          <w:sz w:val="24"/>
          <w:szCs w:val="28"/>
          <w:highlight w:val="none"/>
          <w:lang w:eastAsia="zh-CN"/>
        </w:rPr>
      </w:pPr>
      <w:r>
        <w:rPr>
          <w:rFonts w:hint="default" w:ascii="Times New Roman" w:hAnsi="Times New Roman" w:eastAsia="仿宋_GB2312" w:cs="Times New Roman"/>
          <w:color w:val="auto"/>
          <w:spacing w:val="0"/>
          <w:sz w:val="24"/>
          <w:szCs w:val="28"/>
          <w:highlight w:val="none"/>
          <w:lang w:eastAsia="zh-CN"/>
        </w:rPr>
        <w:t>项目区不涉及饮用水水源保护区、水功能一级区的保护区和保留区、自然保护区、世界文化和自然遗产地、风景名胜区、地质公园、森林公园、重要湿地等水土保持敏感区等水土保持敏感区。</w:t>
      </w:r>
    </w:p>
    <w:p w14:paraId="6903291D">
      <w:pPr>
        <w:spacing w:before="120" w:line="360" w:lineRule="auto"/>
        <w:ind w:left="0"/>
        <w:rPr>
          <w:rFonts w:hint="default" w:ascii="Times New Roman" w:hAnsi="Times New Roman" w:eastAsia="黑体" w:cs="Times New Roman"/>
          <w:spacing w:val="-9"/>
          <w:sz w:val="28"/>
          <w:szCs w:val="28"/>
          <w:highlight w:val="none"/>
          <w:lang w:eastAsia="zh-CN"/>
        </w:rPr>
      </w:pPr>
      <w:bookmarkStart w:id="5" w:name="bookmark5"/>
      <w:bookmarkEnd w:id="5"/>
      <w:bookmarkStart w:id="6" w:name="_Toc18138"/>
      <w:r>
        <w:rPr>
          <w:rFonts w:hint="default" w:ascii="Times New Roman" w:hAnsi="Times New Roman" w:eastAsia="黑体" w:cs="Times New Roman"/>
          <w:spacing w:val="-9"/>
          <w:sz w:val="28"/>
          <w:szCs w:val="28"/>
          <w:highlight w:val="none"/>
        </w:rPr>
        <w:t>1.2</w:t>
      </w:r>
      <w:r>
        <w:rPr>
          <w:rFonts w:hint="default" w:ascii="Times New Roman" w:hAnsi="Times New Roman" w:eastAsia="黑体" w:cs="Times New Roman"/>
          <w:spacing w:val="-9"/>
          <w:sz w:val="28"/>
          <w:szCs w:val="28"/>
          <w:highlight w:val="none"/>
          <w:lang w:eastAsia="zh-CN"/>
        </w:rPr>
        <w:t>编制依据</w:t>
      </w:r>
    </w:p>
    <w:p w14:paraId="6CD0EF4F">
      <w:pPr>
        <w:spacing w:before="120" w:line="360" w:lineRule="auto"/>
        <w:ind w:left="0"/>
        <w:outlineLvl w:val="2"/>
        <w:rPr>
          <w:rFonts w:hint="default" w:ascii="Times New Roman" w:hAnsi="Times New Roman" w:eastAsia="黑体" w:cs="Times New Roman"/>
          <w:spacing w:val="-9"/>
          <w:sz w:val="28"/>
          <w:szCs w:val="28"/>
          <w:highlight w:val="none"/>
        </w:rPr>
      </w:pPr>
      <w:r>
        <w:rPr>
          <w:rFonts w:hint="default" w:ascii="Times New Roman" w:hAnsi="Times New Roman" w:eastAsia="黑体" w:cs="Times New Roman"/>
          <w:spacing w:val="-9"/>
          <w:sz w:val="28"/>
          <w:szCs w:val="28"/>
          <w:highlight w:val="none"/>
        </w:rPr>
        <w:t>1.2.1法律、法规</w:t>
      </w:r>
    </w:p>
    <w:p w14:paraId="1E5AAC66">
      <w:pPr>
        <w:numPr>
          <w:ilvl w:val="0"/>
          <w:numId w:val="0"/>
        </w:numPr>
        <w:tabs>
          <w:tab w:val="left" w:pos="1050"/>
        </w:tabs>
        <w:kinsoku/>
        <w:adjustRightInd/>
        <w:snapToGrid/>
        <w:spacing w:before="0" w:after="0" w:line="360" w:lineRule="auto"/>
        <w:ind w:firstLine="480" w:firstLineChars="200"/>
        <w:jc w:val="both"/>
        <w:textAlignment w:val="auto"/>
        <w:outlineLvl w:val="9"/>
        <w:rPr>
          <w:rFonts w:hint="default" w:ascii="Times New Roman" w:hAnsi="Times New Roman" w:eastAsia="仿宋_GB2312" w:cs="Times New Roman"/>
          <w:color w:val="auto"/>
          <w:spacing w:val="0"/>
          <w:sz w:val="24"/>
          <w:szCs w:val="28"/>
          <w:highlight w:val="none"/>
          <w:lang w:eastAsia="zh-CN"/>
        </w:rPr>
      </w:pPr>
      <w:r>
        <w:rPr>
          <w:rFonts w:hint="default" w:ascii="Times New Roman" w:hAnsi="Times New Roman" w:eastAsia="仿宋_GB2312" w:cs="Times New Roman"/>
          <w:color w:val="auto"/>
          <w:spacing w:val="0"/>
          <w:sz w:val="24"/>
          <w:szCs w:val="28"/>
          <w:highlight w:val="none"/>
          <w:lang w:eastAsia="zh-CN"/>
        </w:rPr>
        <w:t>（1）《中华人民共和国水土保持法》（1991年6月29日第七届全国人民代表大会常务委员会第二十次会议通过；中华人民共和国主席令第三十九号，2010年12月25日第十一届全国人民代表大会常务委员会第十八次会议修订通过，自2011年3月1日起施行）；</w:t>
      </w:r>
    </w:p>
    <w:p w14:paraId="442948C8">
      <w:pPr>
        <w:numPr>
          <w:ilvl w:val="0"/>
          <w:numId w:val="0"/>
        </w:numPr>
        <w:tabs>
          <w:tab w:val="left" w:pos="1050"/>
        </w:tabs>
        <w:kinsoku/>
        <w:adjustRightInd/>
        <w:snapToGrid/>
        <w:spacing w:before="0" w:after="0" w:line="360" w:lineRule="auto"/>
        <w:ind w:firstLine="480" w:firstLineChars="200"/>
        <w:jc w:val="both"/>
        <w:textAlignment w:val="auto"/>
        <w:outlineLvl w:val="9"/>
        <w:rPr>
          <w:rFonts w:hint="default" w:ascii="Times New Roman" w:hAnsi="Times New Roman" w:eastAsia="仿宋_GB2312" w:cs="Times New Roman"/>
          <w:color w:val="auto"/>
          <w:spacing w:val="0"/>
          <w:sz w:val="24"/>
          <w:szCs w:val="28"/>
          <w:highlight w:val="none"/>
          <w:lang w:eastAsia="zh-CN"/>
        </w:rPr>
      </w:pPr>
      <w:r>
        <w:rPr>
          <w:rFonts w:hint="default" w:ascii="Times New Roman" w:hAnsi="Times New Roman" w:eastAsia="仿宋_GB2312" w:cs="Times New Roman"/>
          <w:color w:val="auto"/>
          <w:spacing w:val="0"/>
          <w:sz w:val="24"/>
          <w:szCs w:val="28"/>
          <w:highlight w:val="none"/>
          <w:lang w:eastAsia="zh-CN"/>
        </w:rPr>
        <w:t>（</w:t>
      </w:r>
      <w:r>
        <w:rPr>
          <w:rFonts w:hint="default" w:ascii="Times New Roman" w:hAnsi="Times New Roman" w:eastAsia="仿宋_GB2312" w:cs="Times New Roman"/>
          <w:color w:val="auto"/>
          <w:spacing w:val="0"/>
          <w:sz w:val="24"/>
          <w:szCs w:val="28"/>
          <w:highlight w:val="none"/>
          <w:lang w:val="en-US" w:eastAsia="zh-CN"/>
        </w:rPr>
        <w:t>2</w:t>
      </w:r>
      <w:r>
        <w:rPr>
          <w:rFonts w:hint="default" w:ascii="Times New Roman" w:hAnsi="Times New Roman" w:eastAsia="仿宋_GB2312" w:cs="Times New Roman"/>
          <w:color w:val="auto"/>
          <w:spacing w:val="0"/>
          <w:sz w:val="24"/>
          <w:szCs w:val="28"/>
          <w:highlight w:val="none"/>
          <w:lang w:eastAsia="zh-CN"/>
        </w:rPr>
        <w:t>）《广东省水土保持条例》（广东省第十二届人民代表大会常务委员会公告第68号，2016年9月29日通过并公布，2017年1月1日起实施）。</w:t>
      </w:r>
    </w:p>
    <w:p w14:paraId="204E6A2C">
      <w:pPr>
        <w:spacing w:before="120" w:after="120" w:line="360" w:lineRule="auto"/>
        <w:outlineLvl w:val="2"/>
        <w:rPr>
          <w:rFonts w:hint="default" w:ascii="Times New Roman" w:hAnsi="Times New Roman" w:eastAsia="黑体" w:cs="Times New Roman"/>
          <w:b w:val="0"/>
          <w:bCs w:val="0"/>
          <w:color w:val="000000"/>
          <w:spacing w:val="-9"/>
          <w:sz w:val="28"/>
          <w:szCs w:val="28"/>
          <w:highlight w:val="none"/>
        </w:rPr>
      </w:pPr>
      <w:r>
        <w:rPr>
          <w:rFonts w:hint="default" w:ascii="Times New Roman" w:hAnsi="Times New Roman" w:eastAsia="黑体" w:cs="Times New Roman"/>
          <w:b w:val="0"/>
          <w:bCs w:val="0"/>
          <w:color w:val="000000"/>
          <w:spacing w:val="-9"/>
          <w:sz w:val="28"/>
          <w:szCs w:val="28"/>
          <w:highlight w:val="none"/>
        </w:rPr>
        <w:t>1.2.2部委规章</w:t>
      </w:r>
    </w:p>
    <w:p w14:paraId="20E5EFC6">
      <w:pPr>
        <w:pageBreakBefore w:val="0"/>
        <w:tabs>
          <w:tab w:val="left" w:pos="1050"/>
        </w:tabs>
        <w:kinsoku/>
        <w:wordWrap/>
        <w:autoSpaceDE/>
        <w:autoSpaceDN/>
        <w:bidi w:val="0"/>
        <w:adjustRightInd/>
        <w:snapToGrid/>
        <w:spacing w:before="0" w:after="0" w:line="360" w:lineRule="auto"/>
        <w:ind w:left="0" w:right="0" w:firstLine="480" w:firstLineChars="200"/>
        <w:jc w:val="both"/>
        <w:textAlignment w:val="auto"/>
        <w:outlineLvl w:val="9"/>
        <w:rPr>
          <w:rFonts w:hint="default" w:ascii="Times New Roman" w:hAnsi="Times New Roman" w:eastAsia="仿宋_GB2312" w:cs="Times New Roman"/>
          <w:color w:val="auto"/>
          <w:spacing w:val="0"/>
          <w:sz w:val="24"/>
          <w:szCs w:val="28"/>
          <w:highlight w:val="none"/>
          <w:lang w:eastAsia="zh-CN"/>
        </w:rPr>
      </w:pPr>
      <w:r>
        <w:rPr>
          <w:rFonts w:hint="default" w:ascii="Times New Roman" w:hAnsi="Times New Roman" w:eastAsia="仿宋_GB2312" w:cs="Times New Roman"/>
          <w:color w:val="auto"/>
          <w:spacing w:val="0"/>
          <w:sz w:val="24"/>
          <w:szCs w:val="28"/>
          <w:highlight w:val="none"/>
          <w:lang w:eastAsia="zh-CN"/>
        </w:rPr>
        <w:t>（1）《水土保持生态环境监测网络管理办法》（水利部令第12号，2017年12月22日水利部令第49号修改）；</w:t>
      </w:r>
    </w:p>
    <w:p w14:paraId="102FC237">
      <w:pPr>
        <w:tabs>
          <w:tab w:val="left" w:pos="1050"/>
        </w:tabs>
        <w:kinsoku/>
        <w:adjustRightInd/>
        <w:snapToGrid/>
        <w:spacing w:before="0" w:after="0" w:line="360" w:lineRule="auto"/>
        <w:ind w:firstLine="480" w:firstLineChars="200"/>
        <w:jc w:val="both"/>
        <w:textAlignment w:val="auto"/>
        <w:outlineLvl w:val="9"/>
        <w:rPr>
          <w:rFonts w:hint="default" w:ascii="Times New Roman" w:hAnsi="Times New Roman" w:eastAsia="仿宋_GB2312"/>
          <w:color w:val="auto"/>
          <w:spacing w:val="0"/>
          <w:sz w:val="24"/>
          <w:szCs w:val="28"/>
          <w:highlight w:val="none"/>
          <w:lang w:eastAsia="zh-CN"/>
        </w:rPr>
      </w:pPr>
      <w:r>
        <w:rPr>
          <w:rFonts w:hint="default" w:ascii="Times New Roman" w:hAnsi="Times New Roman" w:eastAsia="仿宋_GB2312" w:cs="Times New Roman"/>
          <w:color w:val="auto"/>
          <w:spacing w:val="0"/>
          <w:sz w:val="24"/>
          <w:szCs w:val="28"/>
          <w:highlight w:val="none"/>
          <w:lang w:eastAsia="zh-CN"/>
        </w:rPr>
        <w:t>（2）</w:t>
      </w:r>
      <w:r>
        <w:rPr>
          <w:rFonts w:hint="default" w:ascii="Times New Roman" w:hAnsi="Times New Roman" w:eastAsia="仿宋_GB2312" w:cs="Times New Roman"/>
          <w:b w:val="0"/>
          <w:bCs w:val="0"/>
          <w:smallCaps w:val="0"/>
          <w:snapToGrid w:val="0"/>
          <w:color w:val="auto"/>
          <w:spacing w:val="0"/>
          <w:kern w:val="0"/>
          <w:sz w:val="24"/>
          <w:szCs w:val="28"/>
          <w:highlight w:val="none"/>
          <w:lang w:val="en-US" w:eastAsia="zh-CN" w:bidi="ar-SA"/>
        </w:rPr>
        <w:t>《生产建设项目水土保持方案管理办法》（2023年1月17日水利部令第53号发布）</w:t>
      </w:r>
      <w:r>
        <w:rPr>
          <w:rFonts w:hint="default" w:ascii="Times New Roman" w:hAnsi="Times New Roman" w:eastAsia="仿宋_GB2312" w:cs="Times New Roman"/>
          <w:color w:val="auto"/>
          <w:spacing w:val="0"/>
          <w:sz w:val="24"/>
          <w:szCs w:val="28"/>
          <w:highlight w:val="none"/>
          <w:lang w:eastAsia="zh-CN"/>
        </w:rPr>
        <w:t>。</w:t>
      </w:r>
    </w:p>
    <w:p w14:paraId="2118802A">
      <w:pPr>
        <w:spacing w:before="120" w:after="120" w:line="360" w:lineRule="auto"/>
        <w:outlineLvl w:val="2"/>
        <w:rPr>
          <w:rFonts w:hint="default" w:ascii="Times New Roman" w:hAnsi="Times New Roman" w:eastAsia="黑体" w:cs="Times New Roman"/>
          <w:b w:val="0"/>
          <w:bCs w:val="0"/>
          <w:color w:val="000000"/>
          <w:spacing w:val="-9"/>
          <w:sz w:val="28"/>
          <w:szCs w:val="28"/>
          <w:highlight w:val="none"/>
        </w:rPr>
      </w:pPr>
      <w:r>
        <w:rPr>
          <w:rFonts w:hint="default" w:ascii="Times New Roman" w:hAnsi="Times New Roman" w:eastAsia="黑体" w:cs="Times New Roman"/>
          <w:b w:val="0"/>
          <w:bCs w:val="0"/>
          <w:color w:val="000000"/>
          <w:spacing w:val="-9"/>
          <w:sz w:val="28"/>
          <w:szCs w:val="28"/>
          <w:highlight w:val="none"/>
        </w:rPr>
        <w:t>1.2.3规范性文件</w:t>
      </w:r>
    </w:p>
    <w:p w14:paraId="40E6554E">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b w:val="0"/>
          <w:bCs w:val="0"/>
          <w:color w:val="auto"/>
          <w:sz w:val="24"/>
          <w:szCs w:val="28"/>
          <w:highlight w:val="none"/>
          <w:lang w:val="zh-CN" w:eastAsia="zh-CN"/>
        </w:rPr>
      </w:pPr>
      <w:r>
        <w:rPr>
          <w:rFonts w:hint="default" w:ascii="Times New Roman" w:hAnsi="Times New Roman" w:eastAsia="仿宋_GB2312" w:cs="Times New Roman"/>
          <w:b w:val="0"/>
          <w:bCs w:val="0"/>
          <w:color w:val="auto"/>
          <w:sz w:val="24"/>
          <w:szCs w:val="28"/>
          <w:highlight w:val="none"/>
          <w:lang w:val="zh-CN" w:eastAsia="zh-CN"/>
        </w:rPr>
        <w:t>（</w:t>
      </w:r>
      <w:r>
        <w:rPr>
          <w:rFonts w:hint="default" w:ascii="Times New Roman" w:hAnsi="Times New Roman" w:eastAsia="仿宋_GB2312" w:cs="Times New Roman"/>
          <w:b w:val="0"/>
          <w:bCs w:val="0"/>
          <w:color w:val="auto"/>
          <w:sz w:val="24"/>
          <w:szCs w:val="28"/>
          <w:highlight w:val="none"/>
          <w:lang w:val="en-US" w:eastAsia="zh-CN"/>
        </w:rPr>
        <w:t>1</w:t>
      </w:r>
      <w:r>
        <w:rPr>
          <w:rFonts w:hint="default" w:ascii="Times New Roman" w:hAnsi="Times New Roman" w:eastAsia="仿宋_GB2312" w:cs="Times New Roman"/>
          <w:b w:val="0"/>
          <w:bCs w:val="0"/>
          <w:color w:val="auto"/>
          <w:sz w:val="24"/>
          <w:szCs w:val="28"/>
          <w:highlight w:val="none"/>
          <w:lang w:val="zh-CN" w:eastAsia="zh-CN"/>
        </w:rPr>
        <w:t>）国家及部委级规范性文件</w:t>
      </w:r>
    </w:p>
    <w:p w14:paraId="665367A4">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zh-CN" w:eastAsia="zh-CN"/>
        </w:rPr>
      </w:pPr>
      <w:r>
        <w:rPr>
          <w:rFonts w:hint="default" w:ascii="Times New Roman" w:hAnsi="Times New Roman" w:eastAsia="仿宋_GB2312" w:cs="Times New Roman"/>
          <w:color w:val="auto"/>
          <w:sz w:val="24"/>
          <w:szCs w:val="28"/>
          <w:highlight w:val="none"/>
          <w:lang w:val="en-US" w:eastAsia="zh-CN"/>
        </w:rPr>
        <w:t>1）《水利部办公厅关于印发&lt;全国水土保持规划国家级水土流失重点预防区和重点治理区复核划分成果&gt;的通知》（水利部办公厅，办水保〔2013〕</w:t>
      </w:r>
      <w:r>
        <w:rPr>
          <w:rFonts w:hint="default" w:ascii="Times New Roman" w:hAnsi="Times New Roman" w:eastAsia="仿宋_GB2312" w:cs="Times New Roman"/>
          <w:color w:val="auto"/>
          <w:sz w:val="24"/>
          <w:szCs w:val="28"/>
          <w:highlight w:val="none"/>
          <w:lang w:val="zh-CN" w:eastAsia="zh-CN"/>
        </w:rPr>
        <w:t>188号，2013年8月12日</w:t>
      </w:r>
      <w:r>
        <w:rPr>
          <w:rFonts w:hint="default" w:ascii="Times New Roman" w:hAnsi="Times New Roman" w:eastAsia="仿宋_GB2312" w:cs="Times New Roman"/>
          <w:color w:val="auto"/>
          <w:sz w:val="24"/>
          <w:szCs w:val="28"/>
          <w:highlight w:val="none"/>
          <w:lang w:val="en-US" w:eastAsia="zh-CN"/>
        </w:rPr>
        <w:t>）</w:t>
      </w:r>
      <w:r>
        <w:rPr>
          <w:rFonts w:hint="default" w:ascii="Times New Roman" w:hAnsi="Times New Roman" w:eastAsia="仿宋_GB2312" w:cs="Times New Roman"/>
          <w:color w:val="auto"/>
          <w:sz w:val="24"/>
          <w:szCs w:val="28"/>
          <w:highlight w:val="none"/>
          <w:lang w:val="zh-CN" w:eastAsia="zh-CN"/>
        </w:rPr>
        <w:t>；</w:t>
      </w:r>
    </w:p>
    <w:p w14:paraId="17E48474">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2）关于印发《水土保持补偿费征收使用管理办法》的通知（财综[2014]8号）；</w:t>
      </w:r>
    </w:p>
    <w:p w14:paraId="793074A2">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3）《水利部办公厅关于印发&lt;生产建设项目水土保持监测规程（试行）&gt;的通知》（办水保〔2015〕139号）；</w:t>
      </w:r>
    </w:p>
    <w:p w14:paraId="2D5595C8">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4）《水利部办公厅关于进一步加强生产建设项目水土保持方案技术评审工作的通知》（办水保〔2016〕123号）；</w:t>
      </w:r>
    </w:p>
    <w:p w14:paraId="69E00C81">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5）《水利部办公厅关于印发&lt;生产建设项目水土保持设施自主验收规程（试行）&gt;的通知》（办水保〔2018〕133号）；</w:t>
      </w:r>
    </w:p>
    <w:p w14:paraId="4BB0B84F">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6）《水利部办公厅关于印发&lt;生产建设项目水土保持技术文件编写和印制格式规定（试行）&gt;的通知》（</w:t>
      </w:r>
      <w:r>
        <w:rPr>
          <w:rFonts w:hint="default" w:ascii="Times New Roman" w:hAnsi="Times New Roman" w:eastAsia="仿宋_GB2312" w:cs="Times New Roman"/>
          <w:color w:val="auto"/>
          <w:sz w:val="24"/>
          <w:szCs w:val="28"/>
          <w:highlight w:val="none"/>
          <w:lang w:eastAsia="zh-CN"/>
        </w:rPr>
        <w:t>办</w:t>
      </w:r>
      <w:r>
        <w:rPr>
          <w:rFonts w:hint="default" w:ascii="Times New Roman" w:hAnsi="Times New Roman" w:eastAsia="仿宋_GB2312" w:cs="Times New Roman"/>
          <w:color w:val="auto"/>
          <w:sz w:val="24"/>
          <w:szCs w:val="28"/>
          <w:highlight w:val="none"/>
          <w:lang w:val="en-US" w:eastAsia="zh-CN"/>
        </w:rPr>
        <w:t>水保〔2018〕135号）；</w:t>
      </w:r>
    </w:p>
    <w:p w14:paraId="4B898564">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7）《水利部水土保持司关于印发生产建设项目水土保持设施验收报备申请、报备回执及验收核查意见参考式样的通知》（水保监督函〔2019〕23号）；</w:t>
      </w:r>
    </w:p>
    <w:p w14:paraId="2249E160">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8）《水利部关于进一步深化</w:t>
      </w:r>
      <w:r>
        <w:rPr>
          <w:rFonts w:hint="default" w:eastAsia="仿宋_GB2312" w:cs="Times New Roman"/>
          <w:color w:val="auto"/>
          <w:sz w:val="24"/>
          <w:szCs w:val="28"/>
          <w:highlight w:val="none"/>
          <w:lang w:val="en-US" w:eastAsia="zh-CN"/>
        </w:rPr>
        <w:t>“</w:t>
      </w:r>
      <w:r>
        <w:rPr>
          <w:rFonts w:hint="default" w:ascii="Times New Roman" w:hAnsi="Times New Roman" w:eastAsia="仿宋_GB2312" w:cs="Times New Roman"/>
          <w:color w:val="auto"/>
          <w:sz w:val="24"/>
          <w:szCs w:val="28"/>
          <w:highlight w:val="none"/>
          <w:lang w:val="en-US" w:eastAsia="zh-CN"/>
        </w:rPr>
        <w:t>放管服”改革全面加强水土保持监管的意见》（水保﹝2019﹞160号）；</w:t>
      </w:r>
    </w:p>
    <w:p w14:paraId="76D48F68">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9）《水利部办公厅关于印发生产建设项目水土保持监督管理办法的通知》（办水保〔2019〕172号）；</w:t>
      </w:r>
    </w:p>
    <w:p w14:paraId="389DBA7A">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10）关于印发生产建设项目水土保持方案技术审查要点》的通知</w:t>
      </w:r>
      <w:r>
        <w:rPr>
          <w:rFonts w:hint="default" w:ascii="Times New Roman" w:hAnsi="Times New Roman" w:eastAsia="仿宋_GB2312" w:cs="Times New Roman"/>
          <w:color w:val="auto"/>
          <w:sz w:val="24"/>
          <w:szCs w:val="28"/>
          <w:highlight w:val="none"/>
          <w:lang w:eastAsia="zh-CN"/>
        </w:rPr>
        <w:t>（水保</w:t>
      </w:r>
      <w:r>
        <w:rPr>
          <w:rFonts w:hint="default" w:ascii="Times New Roman" w:hAnsi="Times New Roman" w:eastAsia="仿宋_GB2312" w:cs="Times New Roman"/>
          <w:color w:val="auto"/>
          <w:sz w:val="24"/>
          <w:szCs w:val="28"/>
          <w:highlight w:val="none"/>
          <w:lang w:val="en-US" w:eastAsia="zh-CN"/>
        </w:rPr>
        <w:t>监</w:t>
      </w:r>
      <w:r>
        <w:rPr>
          <w:rFonts w:hint="default" w:ascii="Times New Roman" w:hAnsi="Times New Roman" w:eastAsia="仿宋_GB2312" w:cs="Times New Roman"/>
          <w:color w:val="auto"/>
          <w:sz w:val="24"/>
          <w:szCs w:val="28"/>
          <w:highlight w:val="none"/>
          <w:lang w:eastAsia="zh-CN"/>
        </w:rPr>
        <w:t>〔202</w:t>
      </w:r>
      <w:r>
        <w:rPr>
          <w:rFonts w:hint="default" w:ascii="Times New Roman" w:hAnsi="Times New Roman" w:eastAsia="仿宋_GB2312" w:cs="Times New Roman"/>
          <w:color w:val="auto"/>
          <w:sz w:val="24"/>
          <w:szCs w:val="28"/>
          <w:highlight w:val="none"/>
          <w:lang w:val="en-US" w:eastAsia="zh-CN"/>
        </w:rPr>
        <w:t>0</w:t>
      </w:r>
      <w:r>
        <w:rPr>
          <w:rFonts w:hint="default" w:ascii="Times New Roman" w:hAnsi="Times New Roman" w:eastAsia="仿宋_GB2312" w:cs="Times New Roman"/>
          <w:color w:val="auto"/>
          <w:sz w:val="24"/>
          <w:szCs w:val="28"/>
          <w:highlight w:val="none"/>
          <w:lang w:eastAsia="zh-CN"/>
        </w:rPr>
        <w:t>〕</w:t>
      </w:r>
      <w:r>
        <w:rPr>
          <w:rFonts w:hint="default" w:ascii="Times New Roman" w:hAnsi="Times New Roman" w:eastAsia="仿宋_GB2312" w:cs="Times New Roman"/>
          <w:color w:val="auto"/>
          <w:sz w:val="24"/>
          <w:szCs w:val="28"/>
          <w:highlight w:val="none"/>
          <w:lang w:val="en-US" w:eastAsia="zh-CN"/>
        </w:rPr>
        <w:t>63</w:t>
      </w:r>
      <w:r>
        <w:rPr>
          <w:rFonts w:hint="default" w:ascii="Times New Roman" w:hAnsi="Times New Roman" w:eastAsia="仿宋_GB2312" w:cs="Times New Roman"/>
          <w:color w:val="auto"/>
          <w:sz w:val="24"/>
          <w:szCs w:val="28"/>
          <w:highlight w:val="none"/>
          <w:lang w:eastAsia="zh-CN"/>
        </w:rPr>
        <w:t>号）；</w:t>
      </w:r>
    </w:p>
    <w:p w14:paraId="0E10900F">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11）《水利部办公厅关于实施生产建设项目水土保持信用监管</w:t>
      </w:r>
      <w:r>
        <w:rPr>
          <w:rFonts w:hint="default" w:eastAsia="仿宋_GB2312" w:cs="Times New Roman"/>
          <w:color w:val="auto"/>
          <w:sz w:val="24"/>
          <w:szCs w:val="28"/>
          <w:highlight w:val="none"/>
          <w:lang w:val="en-US" w:eastAsia="zh-CN"/>
        </w:rPr>
        <w:t>“</w:t>
      </w:r>
      <w:r>
        <w:rPr>
          <w:rFonts w:hint="default" w:ascii="Times New Roman" w:hAnsi="Times New Roman" w:eastAsia="仿宋_GB2312" w:cs="Times New Roman"/>
          <w:color w:val="auto"/>
          <w:sz w:val="24"/>
          <w:szCs w:val="28"/>
          <w:highlight w:val="none"/>
          <w:lang w:val="en-US" w:eastAsia="zh-CN"/>
        </w:rPr>
        <w:t>两单”制度的通知》（办水保〔2020〕157号）；</w:t>
      </w:r>
    </w:p>
    <w:p w14:paraId="680C4B04">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12）《水利部办公厅关于进一步加强生产建设项目水土保持监测工作的通知》（办水保〔2020〕161号）；</w:t>
      </w:r>
    </w:p>
    <w:p w14:paraId="3DF1F455">
      <w:pPr>
        <w:pStyle w:val="32"/>
        <w:keepNext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13）《水利部办公厅关于印发生产建设项目水土保持问题分类和责任追究标准的通知》（办水保函〔2020〕564号）；</w:t>
      </w:r>
    </w:p>
    <w:p w14:paraId="54DA3ADE">
      <w:pPr>
        <w:pStyle w:val="32"/>
        <w:keepNext w:val="0"/>
        <w:keepLines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b w:val="0"/>
          <w:bCs w:val="0"/>
          <w:color w:val="auto"/>
          <w:sz w:val="24"/>
          <w:szCs w:val="28"/>
          <w:highlight w:val="none"/>
          <w:lang w:val="zh-CN" w:eastAsia="zh-CN"/>
        </w:rPr>
      </w:pPr>
      <w:r>
        <w:rPr>
          <w:rFonts w:hint="default" w:ascii="Times New Roman" w:hAnsi="Times New Roman" w:eastAsia="仿宋_GB2312" w:cs="Times New Roman"/>
          <w:b w:val="0"/>
          <w:bCs w:val="0"/>
          <w:color w:val="auto"/>
          <w:sz w:val="24"/>
          <w:szCs w:val="28"/>
          <w:highlight w:val="none"/>
          <w:lang w:val="en-US" w:eastAsia="zh-CN"/>
        </w:rPr>
        <w:t>14）</w:t>
      </w:r>
      <w:r>
        <w:rPr>
          <w:rFonts w:hint="default" w:ascii="Times New Roman" w:hAnsi="Times New Roman" w:eastAsia="仿宋_GB2312" w:cs="Times New Roman"/>
          <w:b w:val="0"/>
          <w:bCs w:val="0"/>
          <w:color w:val="auto"/>
          <w:sz w:val="24"/>
          <w:szCs w:val="28"/>
          <w:highlight w:val="none"/>
          <w:lang w:val="zh-CN" w:eastAsia="zh-CN"/>
        </w:rPr>
        <w:t>中共中央办公厅国务院办公厅印发《关于加强新时代水土保持工作的意见》（</w:t>
      </w:r>
      <w:r>
        <w:rPr>
          <w:rFonts w:hint="default" w:ascii="Times New Roman" w:hAnsi="Times New Roman" w:eastAsia="仿宋_GB2312" w:cs="Times New Roman"/>
          <w:b w:val="0"/>
          <w:bCs w:val="0"/>
          <w:color w:val="auto"/>
          <w:sz w:val="24"/>
          <w:szCs w:val="28"/>
          <w:highlight w:val="none"/>
          <w:lang w:val="en-US" w:eastAsia="zh-CN"/>
        </w:rPr>
        <w:t>2023年第2号</w:t>
      </w:r>
      <w:r>
        <w:rPr>
          <w:rFonts w:hint="default" w:ascii="Times New Roman" w:hAnsi="Times New Roman" w:eastAsia="仿宋_GB2312" w:cs="Times New Roman"/>
          <w:b w:val="0"/>
          <w:bCs w:val="0"/>
          <w:color w:val="auto"/>
          <w:sz w:val="24"/>
          <w:szCs w:val="28"/>
          <w:highlight w:val="none"/>
          <w:lang w:val="zh-CN" w:eastAsia="zh-CN"/>
        </w:rPr>
        <w:t>）</w:t>
      </w:r>
      <w:r>
        <w:rPr>
          <w:rFonts w:hint="default" w:ascii="Times New Roman" w:hAnsi="Times New Roman" w:eastAsia="仿宋_GB2312" w:cs="Times New Roman"/>
          <w:color w:val="auto"/>
          <w:sz w:val="24"/>
          <w:szCs w:val="28"/>
          <w:highlight w:val="none"/>
          <w:lang w:val="en-US" w:eastAsia="zh-CN"/>
        </w:rPr>
        <w:t>；</w:t>
      </w:r>
    </w:p>
    <w:p w14:paraId="4A4C0401">
      <w:pPr>
        <w:pStyle w:val="32"/>
        <w:keepNext w:val="0"/>
        <w:keepLines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eastAsia="zh-CN"/>
        </w:rPr>
        <w:t>1</w:t>
      </w:r>
      <w:r>
        <w:rPr>
          <w:rFonts w:hint="default" w:ascii="Times New Roman" w:hAnsi="Times New Roman" w:eastAsia="仿宋_GB2312" w:cs="Times New Roman"/>
          <w:color w:val="auto"/>
          <w:sz w:val="24"/>
          <w:szCs w:val="28"/>
          <w:highlight w:val="none"/>
          <w:lang w:val="en-US" w:eastAsia="zh-CN"/>
        </w:rPr>
        <w:t>5</w:t>
      </w:r>
      <w:r>
        <w:rPr>
          <w:rFonts w:hint="default" w:ascii="Times New Roman" w:hAnsi="Times New Roman" w:eastAsia="仿宋_GB2312" w:cs="Times New Roman"/>
          <w:color w:val="auto"/>
          <w:sz w:val="24"/>
          <w:szCs w:val="28"/>
          <w:highlight w:val="none"/>
          <w:lang w:eastAsia="zh-CN"/>
        </w:rPr>
        <w:t>）《水利部办公厅关于印发生产建设项目水土保持方案审查要点的通知》（</w:t>
      </w:r>
      <w:r>
        <w:rPr>
          <w:rFonts w:hint="default" w:ascii="Times New Roman" w:hAnsi="Times New Roman" w:eastAsia="仿宋_GB2312" w:cs="Times New Roman"/>
          <w:color w:val="auto"/>
          <w:sz w:val="24"/>
          <w:szCs w:val="28"/>
          <w:highlight w:val="none"/>
          <w:lang w:val="en-US" w:eastAsia="zh-CN"/>
        </w:rPr>
        <w:t>办水保</w:t>
      </w:r>
      <w:r>
        <w:rPr>
          <w:rFonts w:hint="default" w:ascii="Times New Roman" w:hAnsi="Times New Roman" w:eastAsia="仿宋_GB2312" w:cs="Times New Roman"/>
          <w:color w:val="auto"/>
          <w:sz w:val="24"/>
          <w:szCs w:val="28"/>
          <w:highlight w:val="none"/>
          <w:lang w:eastAsia="zh-CN"/>
        </w:rPr>
        <w:t>〔202</w:t>
      </w:r>
      <w:r>
        <w:rPr>
          <w:rFonts w:hint="default" w:ascii="Times New Roman" w:hAnsi="Times New Roman" w:eastAsia="仿宋_GB2312" w:cs="Times New Roman"/>
          <w:color w:val="auto"/>
          <w:sz w:val="24"/>
          <w:szCs w:val="28"/>
          <w:highlight w:val="none"/>
          <w:lang w:val="en-US" w:eastAsia="zh-CN"/>
        </w:rPr>
        <w:t>3</w:t>
      </w:r>
      <w:r>
        <w:rPr>
          <w:rFonts w:hint="default" w:ascii="Times New Roman" w:hAnsi="Times New Roman" w:eastAsia="仿宋_GB2312" w:cs="Times New Roman"/>
          <w:color w:val="auto"/>
          <w:sz w:val="24"/>
          <w:szCs w:val="28"/>
          <w:highlight w:val="none"/>
          <w:lang w:eastAsia="zh-CN"/>
        </w:rPr>
        <w:t>〕</w:t>
      </w:r>
      <w:r>
        <w:rPr>
          <w:rFonts w:hint="default" w:ascii="Times New Roman" w:hAnsi="Times New Roman" w:eastAsia="仿宋_GB2312" w:cs="Times New Roman"/>
          <w:color w:val="auto"/>
          <w:sz w:val="24"/>
          <w:szCs w:val="28"/>
          <w:highlight w:val="none"/>
          <w:lang w:val="en-US" w:eastAsia="zh-CN"/>
        </w:rPr>
        <w:t>177</w:t>
      </w:r>
      <w:r>
        <w:rPr>
          <w:rFonts w:hint="default" w:ascii="Times New Roman" w:hAnsi="Times New Roman" w:eastAsia="仿宋_GB2312" w:cs="Times New Roman"/>
          <w:color w:val="auto"/>
          <w:sz w:val="24"/>
          <w:szCs w:val="28"/>
          <w:highlight w:val="none"/>
          <w:lang w:eastAsia="zh-CN"/>
        </w:rPr>
        <w:t>号）；</w:t>
      </w:r>
    </w:p>
    <w:p w14:paraId="1D904120">
      <w:pPr>
        <w:pStyle w:val="32"/>
        <w:keepNext w:val="0"/>
        <w:keepLines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eastAsia="zh-CN"/>
        </w:rPr>
        <w:t>1</w:t>
      </w:r>
      <w:r>
        <w:rPr>
          <w:rFonts w:hint="default" w:ascii="Times New Roman" w:hAnsi="Times New Roman" w:eastAsia="仿宋_GB2312" w:cs="Times New Roman"/>
          <w:color w:val="auto"/>
          <w:sz w:val="24"/>
          <w:szCs w:val="28"/>
          <w:highlight w:val="none"/>
          <w:lang w:val="en-US" w:eastAsia="zh-CN"/>
        </w:rPr>
        <w:t>6</w:t>
      </w:r>
      <w:r>
        <w:rPr>
          <w:rFonts w:hint="default" w:ascii="Times New Roman" w:hAnsi="Times New Roman" w:eastAsia="仿宋_GB2312" w:cs="Times New Roman"/>
          <w:color w:val="auto"/>
          <w:sz w:val="24"/>
          <w:szCs w:val="28"/>
          <w:highlight w:val="none"/>
          <w:lang w:eastAsia="zh-CN"/>
        </w:rPr>
        <w:t>）《水利部办公厅关于进一步加强部批项目水土保持监管工作的通知》（办水保〔2024〕57号）。</w:t>
      </w:r>
    </w:p>
    <w:p w14:paraId="62A6A4AD">
      <w:pPr>
        <w:pStyle w:val="32"/>
        <w:keepNext w:val="0"/>
        <w:keepLines w:val="0"/>
        <w:pageBreakBefore w:val="0"/>
        <w:widowControl/>
        <w:kinsoku w:val="0"/>
        <w:wordWrap/>
        <w:overflowPunct/>
        <w:topLinePunct w:val="0"/>
        <w:autoSpaceDE/>
        <w:autoSpaceDN/>
        <w:bidi w:val="0"/>
        <w:adjustRightInd w:val="0"/>
        <w:snapToGrid w:val="0"/>
        <w:spacing w:before="0" w:beforeLines="0" w:after="0"/>
        <w:ind w:left="0" w:right="0" w:firstLine="456" w:firstLineChars="200"/>
        <w:jc w:val="both"/>
        <w:textAlignment w:val="baseline"/>
        <w:outlineLvl w:val="9"/>
        <w:rPr>
          <w:rFonts w:hint="default" w:ascii="Times New Roman" w:hAnsi="Times New Roman" w:eastAsia="仿宋_GB2312" w:cs="Times New Roman"/>
          <w:b w:val="0"/>
          <w:bCs w:val="0"/>
          <w:color w:val="auto"/>
          <w:sz w:val="24"/>
          <w:szCs w:val="28"/>
          <w:highlight w:val="none"/>
          <w:lang w:val="zh-CN" w:eastAsia="zh-CN"/>
        </w:rPr>
      </w:pPr>
      <w:r>
        <w:rPr>
          <w:rFonts w:hint="default" w:ascii="Times New Roman" w:hAnsi="Times New Roman" w:eastAsia="仿宋_GB2312" w:cs="Times New Roman"/>
          <w:b w:val="0"/>
          <w:bCs w:val="0"/>
          <w:color w:val="auto"/>
          <w:sz w:val="24"/>
          <w:szCs w:val="28"/>
          <w:highlight w:val="none"/>
          <w:lang w:val="zh-CN" w:eastAsia="zh-CN"/>
        </w:rPr>
        <w:t>（</w:t>
      </w:r>
      <w:r>
        <w:rPr>
          <w:rFonts w:hint="default" w:ascii="Times New Roman" w:hAnsi="Times New Roman" w:eastAsia="仿宋_GB2312" w:cs="Times New Roman"/>
          <w:b w:val="0"/>
          <w:bCs w:val="0"/>
          <w:color w:val="auto"/>
          <w:sz w:val="24"/>
          <w:szCs w:val="28"/>
          <w:highlight w:val="none"/>
          <w:lang w:val="en-US" w:eastAsia="zh-CN"/>
        </w:rPr>
        <w:t>2</w:t>
      </w:r>
      <w:r>
        <w:rPr>
          <w:rFonts w:hint="default" w:ascii="Times New Roman" w:hAnsi="Times New Roman" w:eastAsia="仿宋_GB2312" w:cs="Times New Roman"/>
          <w:b w:val="0"/>
          <w:bCs w:val="0"/>
          <w:color w:val="auto"/>
          <w:sz w:val="24"/>
          <w:szCs w:val="28"/>
          <w:highlight w:val="none"/>
          <w:lang w:val="zh-CN" w:eastAsia="zh-CN"/>
        </w:rPr>
        <w:t>）省规范性文件</w:t>
      </w:r>
    </w:p>
    <w:p w14:paraId="60468C06">
      <w:pPr>
        <w:pStyle w:val="32"/>
        <w:keepNext w:val="0"/>
        <w:keepLines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1）《转发&lt;财政部国家发改委水利部中国人民银行关于印发水土保持补偿费征收使用管理办法&gt;的通知》（粤财综〔2014〕69号）；</w:t>
      </w:r>
    </w:p>
    <w:p w14:paraId="40C5703F">
      <w:pPr>
        <w:pStyle w:val="32"/>
        <w:keepNext w:val="0"/>
        <w:keepLines w:val="0"/>
        <w:pageBreakBefore w:val="0"/>
        <w:widowControl/>
        <w:kinsoku w:val="0"/>
        <w:wordWrap/>
        <w:overflowPunct/>
        <w:topLinePunct w:val="0"/>
        <w:autoSpaceDE/>
        <w:autoSpaceDN/>
        <w:bidi w:val="0"/>
        <w:adjustRightInd w:val="0"/>
        <w:snapToGrid w:val="0"/>
        <w:spacing w:before="0" w:after="0"/>
        <w:ind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2）《广东省水利厅关于划分省级水土流失重点预防区和重点治理区的公告》（2015年10月13日）；</w:t>
      </w:r>
    </w:p>
    <w:p w14:paraId="30CFD6F4">
      <w:pPr>
        <w:pStyle w:val="32"/>
        <w:keepNext w:val="0"/>
        <w:keepLines w:val="0"/>
        <w:pageBreakBefore w:val="0"/>
        <w:widowControl/>
        <w:kinsoku w:val="0"/>
        <w:wordWrap/>
        <w:overflowPunct/>
        <w:topLinePunct w:val="0"/>
        <w:autoSpaceDE/>
        <w:autoSpaceDN/>
        <w:bidi w:val="0"/>
        <w:adjustRightInd w:val="0"/>
        <w:snapToGrid w:val="0"/>
        <w:spacing w:before="0" w:after="0"/>
        <w:ind w:left="0" w:leftChars="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3）《广东省水利厅转发水利部关于加强事中事后监管规范生产建设项目水土保持设施资质验收的通知》（粤水水保函〔2017〕2742号）；</w:t>
      </w:r>
    </w:p>
    <w:p w14:paraId="648ABA96">
      <w:pPr>
        <w:pStyle w:val="32"/>
        <w:keepNext w:val="0"/>
        <w:keepLines w:val="0"/>
        <w:pageBreakBefore w:val="0"/>
        <w:widowControl/>
        <w:kinsoku w:val="0"/>
        <w:wordWrap/>
        <w:overflowPunct/>
        <w:topLinePunct w:val="0"/>
        <w:autoSpaceDE/>
        <w:autoSpaceDN/>
        <w:bidi w:val="0"/>
        <w:adjustRightInd w:val="0"/>
        <w:snapToGrid w:val="0"/>
        <w:spacing w:before="0" w:after="0"/>
        <w:ind w:left="0" w:leftChars="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4）《关于印发广东省水利厅生产建设项目水土保持方案审批及水土保持设施验收核查双随机抽查实施细则（试行）的通知》（粤水办水保〔2018〕1号）；</w:t>
      </w:r>
    </w:p>
    <w:p w14:paraId="6E7207E8">
      <w:pPr>
        <w:pStyle w:val="32"/>
        <w:keepNext w:val="0"/>
        <w:keepLines w:val="0"/>
        <w:pageBreakBefore w:val="0"/>
        <w:widowControl/>
        <w:kinsoku w:val="0"/>
        <w:wordWrap/>
        <w:overflowPunct/>
        <w:topLinePunct w:val="0"/>
        <w:autoSpaceDE/>
        <w:autoSpaceDN/>
        <w:bidi w:val="0"/>
        <w:adjustRightInd w:val="0"/>
        <w:snapToGrid w:val="0"/>
        <w:spacing w:before="0" w:after="0"/>
        <w:ind w:left="0" w:leftChars="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5）《广东省发展改革委广东省财政厅广东省水利厅关于规范水土保持补偿费征收标准的通知》（粤发改价格〔2021〕231号）；</w:t>
      </w:r>
    </w:p>
    <w:p w14:paraId="736CA666">
      <w:pPr>
        <w:pStyle w:val="32"/>
        <w:keepNext w:val="0"/>
        <w:keepLines w:val="0"/>
        <w:pageBreakBefore w:val="0"/>
        <w:widowControl/>
        <w:kinsoku w:val="0"/>
        <w:wordWrap/>
        <w:overflowPunct/>
        <w:topLinePunct w:val="0"/>
        <w:autoSpaceDE/>
        <w:autoSpaceDN/>
        <w:bidi w:val="0"/>
        <w:adjustRightInd w:val="0"/>
        <w:snapToGrid w:val="0"/>
        <w:spacing w:before="0" w:after="0"/>
        <w:ind w:left="0" w:leftChars="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b w:val="0"/>
          <w:color w:val="auto"/>
          <w:sz w:val="24"/>
          <w:szCs w:val="28"/>
          <w:highlight w:val="none"/>
          <w:lang w:val="en-US" w:eastAsia="zh-CN"/>
        </w:rPr>
        <w:t>6）中共广东省委办公厅广东省人民政府办公厅印发《关于加强新时代水土保持工作的若干措施》的通知（粤办发〔2023〕27号）</w:t>
      </w:r>
      <w:r>
        <w:rPr>
          <w:rFonts w:hint="default" w:ascii="Times New Roman" w:hAnsi="Times New Roman" w:eastAsia="仿宋_GB2312" w:cs="Times New Roman"/>
          <w:snapToGrid w:val="0"/>
          <w:color w:val="auto"/>
          <w:sz w:val="24"/>
          <w:szCs w:val="28"/>
          <w:highlight w:val="none"/>
          <w:lang w:eastAsia="zh-CN"/>
        </w:rPr>
        <w:t>；</w:t>
      </w:r>
    </w:p>
    <w:p w14:paraId="6E00A44F">
      <w:pPr>
        <w:pStyle w:val="32"/>
        <w:keepNext w:val="0"/>
        <w:keepLines w:val="0"/>
        <w:pageBreakBefore w:val="0"/>
        <w:widowControl/>
        <w:kinsoku w:val="0"/>
        <w:wordWrap/>
        <w:overflowPunct/>
        <w:topLinePunct w:val="0"/>
        <w:autoSpaceDE/>
        <w:autoSpaceDN/>
        <w:bidi w:val="0"/>
        <w:adjustRightInd w:val="0"/>
        <w:snapToGrid w:val="0"/>
        <w:spacing w:before="0" w:after="0"/>
        <w:ind w:left="0" w:leftChars="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kern w:val="0"/>
          <w:sz w:val="24"/>
          <w:szCs w:val="28"/>
          <w:highlight w:val="none"/>
          <w:lang w:val="en-US" w:eastAsia="zh-CN" w:bidi="ar-SA"/>
        </w:rPr>
        <w:t>7）《广东省水利厅关于进一步加强生产建设项目水土保持监测工作的通知》（粤水水保函〔2023〕1943号）</w:t>
      </w:r>
      <w:r>
        <w:rPr>
          <w:rFonts w:hint="default" w:ascii="Times New Roman" w:hAnsi="Times New Roman" w:eastAsia="仿宋_GB2312" w:cs="Times New Roman"/>
          <w:snapToGrid w:val="0"/>
          <w:color w:val="auto"/>
          <w:sz w:val="24"/>
          <w:szCs w:val="28"/>
          <w:highlight w:val="none"/>
          <w:lang w:eastAsia="zh-CN"/>
        </w:rPr>
        <w:t>；</w:t>
      </w:r>
    </w:p>
    <w:p w14:paraId="7B9A495F">
      <w:pPr>
        <w:pStyle w:val="32"/>
        <w:keepNext w:val="0"/>
        <w:keepLines w:val="0"/>
        <w:pageBreakBefore w:val="0"/>
        <w:widowControl/>
        <w:kinsoku w:val="0"/>
        <w:wordWrap/>
        <w:overflowPunct/>
        <w:topLinePunct w:val="0"/>
        <w:autoSpaceDE/>
        <w:autoSpaceDN/>
        <w:bidi w:val="0"/>
        <w:adjustRightInd w:val="0"/>
        <w:snapToGrid w:val="0"/>
        <w:spacing w:before="0" w:after="0" w:afterLines="0"/>
        <w:ind w:left="0" w:leftChars="0" w:firstLine="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kern w:val="0"/>
          <w:sz w:val="24"/>
          <w:szCs w:val="28"/>
          <w:highlight w:val="none"/>
          <w:lang w:val="en-US" w:eastAsia="zh-CN" w:bidi="ar-SA"/>
        </w:rPr>
        <w:t>8）</w:t>
      </w:r>
      <w:r>
        <w:rPr>
          <w:rFonts w:hint="default" w:ascii="Times New Roman" w:hAnsi="Times New Roman" w:eastAsia="仿宋_GB2312" w:cs="Times New Roman"/>
          <w:color w:val="auto"/>
          <w:sz w:val="24"/>
          <w:szCs w:val="28"/>
          <w:highlight w:val="none"/>
          <w:lang w:val="en-US" w:eastAsia="zh-CN"/>
        </w:rPr>
        <w:t>《广东省水利厅关于进一步加强生产建设项目水土保持方案质量管理的通知》（粤水水保函〔2024〕1526号）。</w:t>
      </w:r>
    </w:p>
    <w:p w14:paraId="4D6E1EA5">
      <w:pPr>
        <w:pStyle w:val="32"/>
        <w:autoSpaceDE/>
        <w:autoSpaceDN/>
        <w:spacing w:before="0" w:after="0"/>
        <w:ind w:firstLine="0"/>
        <w:jc w:val="both"/>
        <w:outlineLvl w:val="9"/>
        <w:rPr>
          <w:rFonts w:ascii="Times New Roman" w:hAnsi="Times New Roman" w:eastAsia="仿宋_GB2312" w:cs="Times New Roman"/>
          <w:color w:val="auto"/>
          <w:szCs w:val="28"/>
          <w:highlight w:val="none"/>
          <w:lang w:eastAsia="zh-CN"/>
        </w:rPr>
      </w:pPr>
      <w:r>
        <w:rPr>
          <w:rFonts w:hint="default" w:ascii="Times New Roman" w:hAnsi="Times New Roman" w:eastAsia="仿宋_GB2312" w:cs="Times New Roman"/>
          <w:color w:val="auto"/>
          <w:sz w:val="24"/>
          <w:szCs w:val="28"/>
          <w:highlight w:val="none"/>
          <w:lang w:val="en-US" w:eastAsia="zh-CN"/>
        </w:rPr>
        <w:t>9）</w:t>
      </w:r>
      <w:r>
        <w:rPr>
          <w:rFonts w:hint="default" w:ascii="Times New Roman" w:hAnsi="Times New Roman" w:eastAsia="仿宋_GB2312" w:cs="Times New Roman"/>
          <w:color w:val="auto"/>
          <w:szCs w:val="28"/>
          <w:highlight w:val="none"/>
          <w:lang w:eastAsia="zh-CN"/>
        </w:rPr>
        <w:t>《广东省发展改革委广东省财政厅关于免征部分涉企行政事业性收费的通知》（粤发改价格〔2016〕180号）；</w:t>
      </w:r>
    </w:p>
    <w:p w14:paraId="7FB1E5A7">
      <w:pPr>
        <w:pStyle w:val="32"/>
        <w:autoSpaceDE/>
        <w:autoSpaceDN/>
        <w:spacing w:before="0" w:after="0"/>
        <w:ind w:firstLine="0"/>
        <w:jc w:val="both"/>
        <w:outlineLvl w:val="9"/>
        <w:rPr>
          <w:rFonts w:hint="default" w:ascii="Times New Roman" w:hAnsi="Times New Roman" w:eastAsia="仿宋_GB2312"/>
          <w:color w:val="auto"/>
          <w:szCs w:val="28"/>
          <w:lang w:val="en-US" w:eastAsia="zh-CN"/>
        </w:rPr>
      </w:pPr>
      <w:r>
        <w:rPr>
          <w:rFonts w:hint="default" w:ascii="Times New Roman" w:hAnsi="Times New Roman" w:eastAsia="仿宋_GB2312" w:cs="Times New Roman"/>
          <w:color w:val="auto"/>
          <w:sz w:val="24"/>
          <w:szCs w:val="28"/>
          <w:highlight w:val="none"/>
          <w:lang w:val="en-US" w:eastAsia="zh-CN"/>
        </w:rPr>
        <w:t>10）</w:t>
      </w:r>
      <w:r>
        <w:rPr>
          <w:rFonts w:ascii="Times New Roman" w:hAnsi="Times New Roman" w:eastAsia="仿宋_GB2312" w:cs="Times New Roman"/>
          <w:color w:val="auto"/>
          <w:szCs w:val="28"/>
          <w:highlight w:val="none"/>
          <w:lang w:eastAsia="zh-CN"/>
        </w:rPr>
        <w:t>《广东省水利厅关于简化企业投资生产建设项目水土保持方案审批程序的通知》（粤水水保函</w:t>
      </w:r>
      <w:r>
        <w:rPr>
          <w:rFonts w:hint="default" w:ascii="Times New Roman" w:hAnsi="Times New Roman" w:eastAsia="仿宋_GB2312" w:cs="Times New Roman"/>
          <w:color w:val="auto"/>
          <w:szCs w:val="28"/>
          <w:highlight w:val="none"/>
          <w:lang w:eastAsia="zh-CN"/>
        </w:rPr>
        <w:t>〔</w:t>
      </w:r>
      <w:r>
        <w:rPr>
          <w:rFonts w:ascii="Times New Roman" w:hAnsi="Times New Roman" w:eastAsia="仿宋_GB2312" w:cs="Times New Roman"/>
          <w:color w:val="auto"/>
          <w:szCs w:val="28"/>
          <w:highlight w:val="none"/>
          <w:lang w:eastAsia="zh-CN"/>
        </w:rPr>
        <w:t>2019</w:t>
      </w:r>
      <w:r>
        <w:rPr>
          <w:rFonts w:hint="default" w:ascii="Times New Roman" w:hAnsi="Times New Roman" w:eastAsia="仿宋_GB2312" w:cs="Times New Roman"/>
          <w:color w:val="auto"/>
          <w:szCs w:val="28"/>
          <w:highlight w:val="none"/>
          <w:lang w:eastAsia="zh-CN"/>
        </w:rPr>
        <w:t>〕</w:t>
      </w:r>
      <w:r>
        <w:rPr>
          <w:rFonts w:ascii="Times New Roman" w:hAnsi="Times New Roman" w:eastAsia="仿宋_GB2312" w:cs="Times New Roman"/>
          <w:color w:val="auto"/>
          <w:szCs w:val="28"/>
          <w:highlight w:val="none"/>
          <w:lang w:eastAsia="zh-CN"/>
        </w:rPr>
        <w:t>691号）；</w:t>
      </w:r>
    </w:p>
    <w:p w14:paraId="4E1381EF">
      <w:pPr>
        <w:pStyle w:val="32"/>
        <w:keepNext w:val="0"/>
        <w:keepLines w:val="0"/>
        <w:pageBreakBefore w:val="0"/>
        <w:widowControl/>
        <w:kinsoku w:val="0"/>
        <w:wordWrap/>
        <w:overflowPunct/>
        <w:topLinePunct w:val="0"/>
        <w:autoSpaceDE/>
        <w:autoSpaceDN/>
        <w:bidi w:val="0"/>
        <w:adjustRightInd w:val="0"/>
        <w:snapToGrid w:val="0"/>
        <w:spacing w:before="0" w:beforeLines="0" w:after="0"/>
        <w:ind w:left="0" w:right="0" w:firstLine="456" w:firstLineChars="200"/>
        <w:jc w:val="both"/>
        <w:textAlignment w:val="baseline"/>
        <w:outlineLvl w:val="9"/>
        <w:rPr>
          <w:rFonts w:hint="default" w:ascii="Times New Roman" w:hAnsi="Times New Roman" w:eastAsia="仿宋_GB2312" w:cs="Times New Roman"/>
          <w:b w:val="0"/>
          <w:bCs w:val="0"/>
          <w:color w:val="auto"/>
          <w:sz w:val="24"/>
          <w:szCs w:val="28"/>
          <w:highlight w:val="none"/>
          <w:lang w:val="zh-CN" w:eastAsia="zh-CN"/>
        </w:rPr>
      </w:pPr>
      <w:r>
        <w:rPr>
          <w:rFonts w:hint="default" w:ascii="Times New Roman" w:hAnsi="Times New Roman" w:eastAsia="仿宋_GB2312" w:cs="Times New Roman"/>
          <w:b w:val="0"/>
          <w:bCs w:val="0"/>
          <w:color w:val="auto"/>
          <w:sz w:val="24"/>
          <w:szCs w:val="28"/>
          <w:highlight w:val="none"/>
          <w:lang w:val="zh-CN" w:eastAsia="zh-CN"/>
        </w:rPr>
        <w:t>（</w:t>
      </w:r>
      <w:r>
        <w:rPr>
          <w:rFonts w:hint="default" w:ascii="Times New Roman" w:hAnsi="Times New Roman" w:eastAsia="仿宋_GB2312" w:cs="Times New Roman"/>
          <w:b w:val="0"/>
          <w:bCs w:val="0"/>
          <w:color w:val="auto"/>
          <w:sz w:val="24"/>
          <w:szCs w:val="28"/>
          <w:highlight w:val="none"/>
          <w:lang w:val="en-US" w:eastAsia="zh-CN"/>
        </w:rPr>
        <w:t>3</w:t>
      </w:r>
      <w:r>
        <w:rPr>
          <w:rFonts w:hint="default" w:ascii="Times New Roman" w:hAnsi="Times New Roman" w:eastAsia="仿宋_GB2312" w:cs="Times New Roman"/>
          <w:b w:val="0"/>
          <w:bCs w:val="0"/>
          <w:color w:val="auto"/>
          <w:sz w:val="24"/>
          <w:szCs w:val="28"/>
          <w:highlight w:val="none"/>
          <w:lang w:val="zh-CN" w:eastAsia="zh-CN"/>
        </w:rPr>
        <w:t>）市规范性文件</w:t>
      </w:r>
    </w:p>
    <w:p w14:paraId="1A915840">
      <w:pPr>
        <w:pStyle w:val="32"/>
        <w:keepNext w:val="0"/>
        <w:keepLines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1）《关于划定惠州市水土流失重点预防区和重点治理区的公告》（惠州市水利局，2017年3月24日）；</w:t>
      </w:r>
    </w:p>
    <w:p w14:paraId="15947F1A">
      <w:pPr>
        <w:pStyle w:val="32"/>
        <w:keepNext w:val="0"/>
        <w:keepLines w:val="0"/>
        <w:pageBreakBefore w:val="0"/>
        <w:widowControl/>
        <w:kinsoku w:val="0"/>
        <w:wordWrap/>
        <w:overflowPunct/>
        <w:topLinePunct w:val="0"/>
        <w:autoSpaceDE/>
        <w:autoSpaceDN/>
        <w:bidi w:val="0"/>
        <w:adjustRightInd w:val="0"/>
        <w:snapToGrid w:val="0"/>
        <w:spacing w:before="0" w:after="0"/>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val="en-US" w:eastAsia="zh-CN"/>
        </w:rPr>
      </w:pPr>
      <w:r>
        <w:rPr>
          <w:rFonts w:hint="default" w:ascii="Times New Roman" w:hAnsi="Times New Roman" w:eastAsia="仿宋_GB2312" w:cs="Times New Roman"/>
          <w:color w:val="auto"/>
          <w:sz w:val="24"/>
          <w:szCs w:val="28"/>
          <w:highlight w:val="none"/>
          <w:lang w:val="en-US" w:eastAsia="zh-CN"/>
        </w:rPr>
        <w:t>2）关于印发《惠州市水利局生产建设项目水土保持管理办法》的通知（惠水水资源水保〔2021〕109号）</w:t>
      </w:r>
      <w:r>
        <w:rPr>
          <w:rFonts w:hint="eastAsia" w:eastAsia="仿宋_GB2312" w:cs="Times New Roman"/>
          <w:color w:val="auto"/>
          <w:sz w:val="24"/>
          <w:szCs w:val="28"/>
          <w:highlight w:val="none"/>
          <w:lang w:val="en-US" w:eastAsia="zh-CN"/>
        </w:rPr>
        <w:t>;</w:t>
      </w:r>
    </w:p>
    <w:p w14:paraId="2FC7DB26">
      <w:pPr>
        <w:pStyle w:val="32"/>
        <w:autoSpaceDE/>
        <w:autoSpaceDN/>
        <w:spacing w:before="0" w:after="0"/>
        <w:ind w:firstLine="0"/>
        <w:jc w:val="both"/>
        <w:outlineLvl w:val="9"/>
        <w:rPr>
          <w:rFonts w:hint="eastAsia" w:ascii="Times New Roman" w:hAnsi="Times New Roman" w:eastAsia="仿宋_GB2312" w:cs="Times New Roman"/>
          <w:color w:val="auto"/>
          <w:szCs w:val="28"/>
          <w:highlight w:val="none"/>
          <w:lang w:eastAsia="zh-CN"/>
        </w:rPr>
      </w:pPr>
      <w:r>
        <w:rPr>
          <w:rFonts w:hint="default" w:ascii="Times New Roman" w:hAnsi="Times New Roman" w:eastAsia="仿宋_GB2312" w:cs="Times New Roman"/>
          <w:color w:val="auto"/>
          <w:sz w:val="24"/>
          <w:szCs w:val="28"/>
          <w:highlight w:val="none"/>
          <w:lang w:val="en-US" w:eastAsia="zh-CN"/>
        </w:rPr>
        <w:t>3）</w:t>
      </w:r>
      <w:r>
        <w:rPr>
          <w:rFonts w:hint="default" w:ascii="Times New Roman" w:hAnsi="Times New Roman" w:eastAsia="仿宋_GB2312" w:cs="Times New Roman"/>
          <w:color w:val="auto"/>
          <w:szCs w:val="28"/>
          <w:highlight w:val="none"/>
          <w:lang w:eastAsia="zh-CN"/>
        </w:rPr>
        <w:t>《关于做好惠州市生产建设项目水土保持方案有关工作的通知》（惠州市水利局，惠水水资源水保〔2019〕5号）</w:t>
      </w:r>
      <w:r>
        <w:rPr>
          <w:rFonts w:hint="eastAsia" w:eastAsia="仿宋_GB2312" w:cs="Times New Roman"/>
          <w:color w:val="auto"/>
          <w:szCs w:val="28"/>
          <w:highlight w:val="none"/>
          <w:lang w:eastAsia="zh-CN"/>
        </w:rPr>
        <w:t>。</w:t>
      </w:r>
    </w:p>
    <w:p w14:paraId="34317601">
      <w:pPr>
        <w:pStyle w:val="6"/>
        <w:rPr>
          <w:rFonts w:hint="default" w:ascii="Times New Roman" w:hAnsi="Times New Roman" w:eastAsia="黑体" w:cs="Times New Roman"/>
          <w:b w:val="0"/>
          <w:bCs w:val="0"/>
          <w:color w:val="auto"/>
          <w:highlight w:val="none"/>
        </w:rPr>
      </w:pPr>
      <w:r>
        <w:rPr>
          <w:rFonts w:hint="default" w:ascii="Times New Roman" w:hAnsi="Times New Roman" w:eastAsia="黑体" w:cs="Times New Roman"/>
          <w:b w:val="0"/>
          <w:bCs w:val="0"/>
          <w:color w:val="auto"/>
          <w:highlight w:val="none"/>
        </w:rPr>
        <w:t>1.2.4技术标准</w:t>
      </w:r>
    </w:p>
    <w:p w14:paraId="43262A2F">
      <w:pPr>
        <w:pStyle w:val="32"/>
        <w:spacing w:before="0" w:after="0"/>
        <w:ind w:firstLine="0"/>
        <w:outlineLvl w:val="9"/>
        <w:rPr>
          <w:rFonts w:hint="default" w:ascii="Times New Roman" w:hAnsi="Times New Roman" w:eastAsia="仿宋_GB2312" w:cs="Times New Roman"/>
          <w:smallCaps w:val="0"/>
          <w:color w:val="auto"/>
          <w:szCs w:val="28"/>
          <w:highlight w:val="none"/>
          <w:lang w:eastAsia="zh-CN"/>
        </w:rPr>
      </w:pPr>
      <w:r>
        <w:rPr>
          <w:rFonts w:hint="default" w:ascii="Times New Roman" w:hAnsi="Times New Roman" w:eastAsia="仿宋_GB2312" w:cs="Times New Roman"/>
          <w:smallCaps w:val="0"/>
          <w:color w:val="auto"/>
          <w:szCs w:val="28"/>
          <w:highlight w:val="none"/>
          <w:lang w:eastAsia="zh-CN"/>
        </w:rPr>
        <w:t>（1）《生产建设项目水土保持技术标准》（GB50433－2018）；</w:t>
      </w:r>
    </w:p>
    <w:p w14:paraId="775F5E1E">
      <w:pPr>
        <w:pStyle w:val="32"/>
        <w:spacing w:before="0" w:after="0"/>
        <w:ind w:firstLine="0"/>
        <w:outlineLvl w:val="9"/>
        <w:rPr>
          <w:rFonts w:hint="default" w:ascii="Times New Roman" w:hAnsi="Times New Roman" w:eastAsia="仿宋_GB2312" w:cs="Times New Roman"/>
          <w:smallCaps w:val="0"/>
          <w:color w:val="auto"/>
          <w:szCs w:val="28"/>
          <w:highlight w:val="none"/>
          <w:lang w:eastAsia="zh-CN"/>
        </w:rPr>
      </w:pPr>
      <w:r>
        <w:rPr>
          <w:rFonts w:hint="default" w:ascii="Times New Roman" w:hAnsi="Times New Roman" w:eastAsia="仿宋_GB2312" w:cs="Times New Roman"/>
          <w:smallCaps w:val="0"/>
          <w:color w:val="auto"/>
          <w:szCs w:val="28"/>
          <w:highlight w:val="none"/>
          <w:lang w:eastAsia="zh-CN"/>
        </w:rPr>
        <w:t>（2）《生产建设项目水土流失防治标准》（GB/T50434－2018）；</w:t>
      </w:r>
    </w:p>
    <w:p w14:paraId="07775D91">
      <w:pPr>
        <w:pStyle w:val="32"/>
        <w:spacing w:before="0" w:after="0"/>
        <w:ind w:firstLine="0"/>
        <w:outlineLvl w:val="9"/>
        <w:rPr>
          <w:rFonts w:hint="default" w:ascii="Times New Roman" w:hAnsi="Times New Roman" w:eastAsia="仿宋_GB2312" w:cs="Times New Roman"/>
          <w:smallCaps w:val="0"/>
          <w:color w:val="auto"/>
          <w:szCs w:val="28"/>
          <w:highlight w:val="none"/>
          <w:lang w:eastAsia="zh-CN"/>
        </w:rPr>
      </w:pPr>
      <w:r>
        <w:rPr>
          <w:rFonts w:hint="default" w:ascii="Times New Roman" w:hAnsi="Times New Roman" w:eastAsia="仿宋_GB2312" w:cs="Times New Roman"/>
          <w:smallCaps w:val="0"/>
          <w:color w:val="auto"/>
          <w:szCs w:val="28"/>
          <w:highlight w:val="none"/>
          <w:lang w:eastAsia="zh-CN"/>
        </w:rPr>
        <w:t>（3）《生产建设项目水土保持监测与评价标准》（GB/</w:t>
      </w:r>
      <w:r>
        <w:rPr>
          <w:rFonts w:hint="default" w:ascii="Times New Roman" w:hAnsi="Times New Roman" w:eastAsia="仿宋_GB2312" w:cs="Times New Roman"/>
          <w:smallCaps w:val="0"/>
          <w:color w:val="auto"/>
          <w:szCs w:val="28"/>
          <w:highlight w:val="none"/>
          <w:lang w:val="en-US" w:eastAsia="zh-CN"/>
        </w:rPr>
        <w:t>T</w:t>
      </w:r>
      <w:r>
        <w:rPr>
          <w:rFonts w:hint="default" w:ascii="Times New Roman" w:hAnsi="Times New Roman" w:eastAsia="仿宋_GB2312" w:cs="Times New Roman"/>
          <w:smallCaps w:val="0"/>
          <w:color w:val="auto"/>
          <w:szCs w:val="28"/>
          <w:highlight w:val="none"/>
          <w:lang w:eastAsia="zh-CN"/>
        </w:rPr>
        <w:t>51240－2018）；</w:t>
      </w:r>
    </w:p>
    <w:p w14:paraId="34ABC2BB">
      <w:pPr>
        <w:pStyle w:val="32"/>
        <w:spacing w:before="0" w:after="0"/>
        <w:ind w:firstLine="0"/>
        <w:outlineLvl w:val="9"/>
        <w:rPr>
          <w:rFonts w:hint="default" w:ascii="Times New Roman" w:hAnsi="Times New Roman" w:eastAsia="仿宋_GB2312" w:cs="Times New Roman"/>
          <w:smallCaps w:val="0"/>
          <w:color w:val="auto"/>
          <w:szCs w:val="28"/>
          <w:highlight w:val="none"/>
          <w:lang w:eastAsia="zh-CN"/>
        </w:rPr>
      </w:pPr>
      <w:r>
        <w:rPr>
          <w:rFonts w:hint="default" w:ascii="Times New Roman" w:hAnsi="Times New Roman" w:eastAsia="仿宋_GB2312" w:cs="Times New Roman"/>
          <w:smallCaps w:val="0"/>
          <w:color w:val="auto"/>
          <w:szCs w:val="28"/>
          <w:highlight w:val="none"/>
          <w:lang w:eastAsia="zh-CN"/>
        </w:rPr>
        <w:t>（</w:t>
      </w:r>
      <w:r>
        <w:rPr>
          <w:rFonts w:hint="default" w:ascii="Times New Roman" w:hAnsi="Times New Roman" w:eastAsia="仿宋_GB2312" w:cs="Times New Roman"/>
          <w:smallCaps w:val="0"/>
          <w:color w:val="auto"/>
          <w:szCs w:val="28"/>
          <w:highlight w:val="none"/>
          <w:lang w:val="en-US" w:eastAsia="zh-CN"/>
        </w:rPr>
        <w:t>4</w:t>
      </w:r>
      <w:r>
        <w:rPr>
          <w:rFonts w:hint="default" w:ascii="Times New Roman" w:hAnsi="Times New Roman" w:eastAsia="仿宋_GB2312" w:cs="Times New Roman"/>
          <w:smallCaps w:val="0"/>
          <w:color w:val="auto"/>
          <w:szCs w:val="28"/>
          <w:highlight w:val="none"/>
          <w:lang w:eastAsia="zh-CN"/>
        </w:rPr>
        <w:t>）《水土保持工程设计规范》（GB51018-2014）；</w:t>
      </w:r>
    </w:p>
    <w:p w14:paraId="0F7DACD8">
      <w:pPr>
        <w:pStyle w:val="32"/>
        <w:spacing w:before="0" w:after="0"/>
        <w:ind w:firstLine="0"/>
        <w:outlineLvl w:val="9"/>
        <w:rPr>
          <w:rFonts w:hint="default" w:ascii="Times New Roman" w:hAnsi="Times New Roman" w:eastAsia="仿宋_GB2312" w:cs="Times New Roman"/>
          <w:smallCaps w:val="0"/>
          <w:color w:val="auto"/>
          <w:szCs w:val="28"/>
          <w:highlight w:val="none"/>
          <w:lang w:eastAsia="zh-CN"/>
        </w:rPr>
      </w:pPr>
      <w:r>
        <w:rPr>
          <w:rFonts w:hint="default" w:ascii="Times New Roman" w:hAnsi="Times New Roman" w:eastAsia="仿宋_GB2312" w:cs="Times New Roman"/>
          <w:smallCaps w:val="0"/>
          <w:color w:val="auto"/>
          <w:szCs w:val="28"/>
          <w:highlight w:val="none"/>
          <w:lang w:eastAsia="zh-CN"/>
        </w:rPr>
        <w:t>（</w:t>
      </w:r>
      <w:r>
        <w:rPr>
          <w:rFonts w:hint="default" w:ascii="Times New Roman" w:hAnsi="Times New Roman" w:eastAsia="仿宋_GB2312" w:cs="Times New Roman"/>
          <w:smallCaps w:val="0"/>
          <w:color w:val="auto"/>
          <w:szCs w:val="28"/>
          <w:highlight w:val="none"/>
          <w:lang w:val="en-US" w:eastAsia="zh-CN"/>
        </w:rPr>
        <w:t>5</w:t>
      </w:r>
      <w:r>
        <w:rPr>
          <w:rFonts w:hint="default" w:ascii="Times New Roman" w:hAnsi="Times New Roman" w:eastAsia="仿宋_GB2312" w:cs="Times New Roman"/>
          <w:smallCaps w:val="0"/>
          <w:color w:val="auto"/>
          <w:szCs w:val="28"/>
          <w:highlight w:val="none"/>
          <w:lang w:eastAsia="zh-CN"/>
        </w:rPr>
        <w:t>）《土壤侵蚀分类分级标准》（SL190－2007）；</w:t>
      </w:r>
    </w:p>
    <w:p w14:paraId="2CDD94B1">
      <w:pPr>
        <w:pStyle w:val="32"/>
        <w:spacing w:before="0" w:after="0"/>
        <w:ind w:firstLine="0"/>
        <w:outlineLvl w:val="9"/>
        <w:rPr>
          <w:rFonts w:hint="default" w:ascii="Times New Roman" w:hAnsi="Times New Roman" w:eastAsia="仿宋_GB2312" w:cs="Times New Roman"/>
          <w:smallCaps w:val="0"/>
          <w:color w:val="auto"/>
          <w:szCs w:val="28"/>
          <w:highlight w:val="none"/>
          <w:lang w:eastAsia="zh-CN"/>
        </w:rPr>
      </w:pPr>
      <w:r>
        <w:rPr>
          <w:rFonts w:hint="default" w:ascii="Times New Roman" w:hAnsi="Times New Roman" w:eastAsia="仿宋_GB2312" w:cs="Times New Roman"/>
          <w:smallCaps w:val="0"/>
          <w:color w:val="auto"/>
          <w:szCs w:val="28"/>
          <w:highlight w:val="none"/>
          <w:lang w:eastAsia="zh-CN"/>
        </w:rPr>
        <w:t>（</w:t>
      </w:r>
      <w:r>
        <w:rPr>
          <w:rFonts w:hint="default" w:ascii="Times New Roman" w:hAnsi="Times New Roman" w:eastAsia="仿宋_GB2312" w:cs="Times New Roman"/>
          <w:smallCaps w:val="0"/>
          <w:color w:val="auto"/>
          <w:szCs w:val="28"/>
          <w:highlight w:val="none"/>
          <w:lang w:val="en-US" w:eastAsia="zh-CN"/>
        </w:rPr>
        <w:t>6</w:t>
      </w:r>
      <w:r>
        <w:rPr>
          <w:rFonts w:hint="default" w:ascii="Times New Roman" w:hAnsi="Times New Roman" w:eastAsia="仿宋_GB2312" w:cs="Times New Roman"/>
          <w:smallCaps w:val="0"/>
          <w:color w:val="auto"/>
          <w:szCs w:val="28"/>
          <w:highlight w:val="none"/>
          <w:lang w:eastAsia="zh-CN"/>
        </w:rPr>
        <w:t>）《水利水电工程制图标准水土保持图》（SL73.6－2015）；</w:t>
      </w:r>
    </w:p>
    <w:p w14:paraId="53C2DA6A">
      <w:pPr>
        <w:pStyle w:val="32"/>
        <w:spacing w:before="0" w:after="0"/>
        <w:ind w:firstLine="0"/>
        <w:outlineLvl w:val="9"/>
        <w:rPr>
          <w:rFonts w:hint="default" w:ascii="Times New Roman" w:hAnsi="Times New Roman" w:eastAsia="仿宋_GB2312" w:cs="Times New Roman"/>
          <w:smallCaps w:val="0"/>
          <w:color w:val="auto"/>
          <w:szCs w:val="28"/>
          <w:highlight w:val="none"/>
          <w:lang w:eastAsia="zh-CN"/>
        </w:rPr>
      </w:pPr>
      <w:r>
        <w:rPr>
          <w:rFonts w:hint="default" w:ascii="Times New Roman" w:hAnsi="Times New Roman" w:eastAsia="仿宋_GB2312" w:cs="Times New Roman"/>
          <w:smallCaps w:val="0"/>
          <w:color w:val="auto"/>
          <w:szCs w:val="28"/>
          <w:highlight w:val="none"/>
          <w:lang w:eastAsia="zh-CN"/>
        </w:rPr>
        <w:t>（</w:t>
      </w:r>
      <w:r>
        <w:rPr>
          <w:rFonts w:hint="default" w:ascii="Times New Roman" w:hAnsi="Times New Roman" w:eastAsia="仿宋_GB2312" w:cs="Times New Roman"/>
          <w:smallCaps w:val="0"/>
          <w:color w:val="auto"/>
          <w:szCs w:val="28"/>
          <w:highlight w:val="none"/>
          <w:lang w:val="en-US" w:eastAsia="zh-CN"/>
        </w:rPr>
        <w:t>7</w:t>
      </w:r>
      <w:r>
        <w:rPr>
          <w:rFonts w:hint="default" w:ascii="Times New Roman" w:hAnsi="Times New Roman" w:eastAsia="仿宋_GB2312" w:cs="Times New Roman"/>
          <w:smallCaps w:val="0"/>
          <w:color w:val="auto"/>
          <w:szCs w:val="28"/>
          <w:highlight w:val="none"/>
          <w:lang w:eastAsia="zh-CN"/>
        </w:rPr>
        <w:t>）《土地利用现状分类》（GB/T21010－2017）；</w:t>
      </w:r>
    </w:p>
    <w:p w14:paraId="6181023F">
      <w:pPr>
        <w:pStyle w:val="32"/>
        <w:spacing w:before="0" w:after="0"/>
        <w:ind w:firstLine="0"/>
        <w:outlineLvl w:val="9"/>
        <w:rPr>
          <w:rFonts w:hint="default" w:ascii="Times New Roman" w:hAnsi="Times New Roman" w:eastAsia="仿宋_GB2312" w:cs="Times New Roman"/>
          <w:smallCaps w:val="0"/>
          <w:color w:val="auto"/>
          <w:szCs w:val="28"/>
          <w:highlight w:val="none"/>
          <w:lang w:eastAsia="zh-CN"/>
        </w:rPr>
      </w:pPr>
      <w:r>
        <w:rPr>
          <w:rFonts w:hint="default" w:ascii="Times New Roman" w:hAnsi="Times New Roman" w:eastAsia="仿宋_GB2312" w:cs="Times New Roman"/>
          <w:smallCaps w:val="0"/>
          <w:color w:val="auto"/>
          <w:szCs w:val="28"/>
          <w:highlight w:val="none"/>
          <w:lang w:eastAsia="zh-CN"/>
        </w:rPr>
        <w:t>（</w:t>
      </w:r>
      <w:r>
        <w:rPr>
          <w:rFonts w:hint="default" w:ascii="Times New Roman" w:hAnsi="Times New Roman" w:eastAsia="仿宋_GB2312" w:cs="Times New Roman"/>
          <w:smallCaps w:val="0"/>
          <w:color w:val="auto"/>
          <w:szCs w:val="28"/>
          <w:highlight w:val="none"/>
          <w:lang w:val="en-US" w:eastAsia="zh-CN"/>
        </w:rPr>
        <w:t>8</w:t>
      </w:r>
      <w:r>
        <w:rPr>
          <w:rFonts w:hint="default" w:ascii="Times New Roman" w:hAnsi="Times New Roman" w:eastAsia="仿宋_GB2312" w:cs="Times New Roman"/>
          <w:smallCaps w:val="0"/>
          <w:color w:val="auto"/>
          <w:szCs w:val="28"/>
          <w:highlight w:val="none"/>
          <w:lang w:eastAsia="zh-CN"/>
        </w:rPr>
        <w:t>）《水土保持监理规范》（SL/T523－2024）</w:t>
      </w:r>
      <w:r>
        <w:rPr>
          <w:rFonts w:hint="eastAsia" w:eastAsia="仿宋_GB2312" w:cs="Times New Roman"/>
          <w:smallCaps w:val="0"/>
          <w:color w:val="auto"/>
          <w:szCs w:val="28"/>
          <w:highlight w:val="none"/>
          <w:lang w:eastAsia="zh-CN"/>
        </w:rPr>
        <w:t>；</w:t>
      </w:r>
    </w:p>
    <w:p w14:paraId="1E9D1F2B">
      <w:pPr>
        <w:pStyle w:val="32"/>
        <w:spacing w:before="0" w:after="0"/>
        <w:ind w:firstLine="200"/>
        <w:outlineLvl w:val="9"/>
        <w:rPr>
          <w:rFonts w:ascii="Times New Roman" w:hAnsi="Times New Roman" w:eastAsia="仿宋_GB2312" w:cs="Times New Roman"/>
          <w:color w:val="auto"/>
          <w:szCs w:val="28"/>
          <w:highlight w:val="none"/>
          <w:lang w:eastAsia="zh-CN"/>
        </w:rPr>
      </w:pPr>
      <w:r>
        <w:rPr>
          <w:rFonts w:hint="default" w:ascii="Times New Roman" w:hAnsi="Times New Roman" w:eastAsia="仿宋_GB2312" w:cs="Times New Roman"/>
          <w:color w:val="auto"/>
          <w:szCs w:val="28"/>
          <w:highlight w:val="none"/>
          <w:lang w:eastAsia="zh-CN"/>
        </w:rPr>
        <w:t>（</w:t>
      </w:r>
      <w:r>
        <w:rPr>
          <w:rFonts w:hint="default" w:ascii="Times New Roman" w:hAnsi="Times New Roman" w:eastAsia="仿宋_GB2312" w:cs="Times New Roman"/>
          <w:color w:val="auto"/>
          <w:szCs w:val="28"/>
          <w:highlight w:val="none"/>
          <w:lang w:val="en-US" w:eastAsia="zh-CN"/>
        </w:rPr>
        <w:t>9</w:t>
      </w:r>
      <w:r>
        <w:rPr>
          <w:rFonts w:hint="default" w:ascii="Times New Roman" w:hAnsi="Times New Roman" w:eastAsia="仿宋_GB2312" w:cs="Times New Roman"/>
          <w:color w:val="auto"/>
          <w:szCs w:val="28"/>
          <w:highlight w:val="none"/>
          <w:lang w:eastAsia="zh-CN"/>
        </w:rPr>
        <w:t>）《生产建设项目土壤流失量测算导则》（SL773-2018）；</w:t>
      </w:r>
    </w:p>
    <w:p w14:paraId="67D5351B">
      <w:pPr>
        <w:pStyle w:val="32"/>
        <w:ind w:firstLine="480"/>
        <w:outlineLvl w:val="9"/>
        <w:rPr>
          <w:rFonts w:hint="default" w:ascii="Times New Roman" w:hAnsi="Times New Roman" w:eastAsia="仿宋_GB2312" w:cs="Times New Roman"/>
          <w:smallCaps w:val="0"/>
          <w:color w:val="auto"/>
          <w:szCs w:val="28"/>
          <w:highlight w:val="none"/>
          <w:lang w:eastAsia="zh-CN"/>
        </w:rPr>
      </w:pPr>
      <w:r>
        <w:rPr>
          <w:rFonts w:hint="default" w:ascii="Times New Roman" w:hAnsi="Times New Roman" w:eastAsia="仿宋_GB2312" w:cs="Times New Roman"/>
          <w:color w:val="auto"/>
          <w:szCs w:val="28"/>
          <w:highlight w:val="none"/>
          <w:lang w:eastAsia="zh-CN"/>
        </w:rPr>
        <w:t>（</w:t>
      </w:r>
      <w:r>
        <w:rPr>
          <w:rFonts w:hint="default" w:ascii="Times New Roman" w:hAnsi="Times New Roman" w:eastAsia="仿宋_GB2312" w:cs="Times New Roman"/>
          <w:color w:val="auto"/>
          <w:szCs w:val="28"/>
          <w:highlight w:val="none"/>
          <w:lang w:val="en-US" w:eastAsia="zh-CN"/>
        </w:rPr>
        <w:t>10</w:t>
      </w:r>
      <w:r>
        <w:rPr>
          <w:rFonts w:hint="default" w:ascii="Times New Roman" w:hAnsi="Times New Roman" w:eastAsia="仿宋_GB2312" w:cs="Times New Roman"/>
          <w:color w:val="auto"/>
          <w:szCs w:val="28"/>
          <w:highlight w:val="none"/>
          <w:lang w:eastAsia="zh-CN"/>
        </w:rPr>
        <w:t>）《水土保持遥感监测技术规范》（SL592-2012）</w:t>
      </w:r>
      <w:r>
        <w:rPr>
          <w:rFonts w:hint="eastAsia" w:eastAsia="仿宋_GB2312" w:cs="Times New Roman"/>
          <w:color w:val="auto"/>
          <w:szCs w:val="28"/>
          <w:highlight w:val="none"/>
          <w:lang w:eastAsia="zh-CN"/>
        </w:rPr>
        <w:t>。</w:t>
      </w:r>
    </w:p>
    <w:bookmarkEnd w:id="6"/>
    <w:p w14:paraId="14665654">
      <w:pPr>
        <w:pStyle w:val="6"/>
        <w:spacing w:before="120" w:after="120"/>
        <w:ind w:left="44"/>
        <w:jc w:val="left"/>
        <w:outlineLvl w:val="2"/>
        <w:rPr>
          <w:rFonts w:ascii="Times New Roman" w:hAnsi="Times New Roman" w:cs="Times New Roman"/>
          <w:b w:val="0"/>
          <w:bCs w:val="0"/>
          <w:color w:val="auto"/>
          <w:highlight w:val="none"/>
        </w:rPr>
      </w:pPr>
      <w:r>
        <w:rPr>
          <w:rFonts w:ascii="Times New Roman" w:hAnsi="Times New Roman" w:eastAsia="黑体" w:cs="Times New Roman"/>
          <w:b w:val="0"/>
          <w:bCs w:val="0"/>
          <w:color w:val="auto"/>
          <w:spacing w:val="0"/>
          <w:sz w:val="28"/>
          <w:szCs w:val="32"/>
          <w:highlight w:val="none"/>
        </w:rPr>
        <w:t>1.2.</w:t>
      </w:r>
      <w:r>
        <w:rPr>
          <w:rFonts w:hint="default" w:ascii="Times New Roman" w:hAnsi="Times New Roman" w:eastAsia="黑体" w:cs="Times New Roman"/>
          <w:b w:val="0"/>
          <w:bCs w:val="0"/>
          <w:color w:val="auto"/>
          <w:spacing w:val="0"/>
          <w:sz w:val="28"/>
          <w:szCs w:val="32"/>
          <w:highlight w:val="none"/>
          <w:lang w:val="en-US" w:eastAsia="zh-CN"/>
        </w:rPr>
        <w:t>5</w:t>
      </w:r>
      <w:r>
        <w:rPr>
          <w:rFonts w:ascii="Times New Roman" w:hAnsi="Times New Roman" w:eastAsia="黑体" w:cs="Times New Roman"/>
          <w:b w:val="0"/>
          <w:bCs w:val="0"/>
          <w:color w:val="auto"/>
          <w:spacing w:val="0"/>
          <w:sz w:val="28"/>
          <w:szCs w:val="32"/>
          <w:highlight w:val="none"/>
        </w:rPr>
        <w:t>技术资料</w:t>
      </w:r>
    </w:p>
    <w:p w14:paraId="20B1C6AC">
      <w:pPr>
        <w:pStyle w:val="32"/>
        <w:kinsoku w:val="0"/>
        <w:autoSpaceDE w:val="0"/>
        <w:autoSpaceDN w:val="0"/>
        <w:adjustRightInd w:val="0"/>
        <w:snapToGrid w:val="0"/>
        <w:spacing w:before="0" w:after="0"/>
        <w:ind w:firstLine="456" w:firstLineChars="200"/>
        <w:jc w:val="both"/>
        <w:textAlignment w:val="baseline"/>
        <w:outlineLvl w:val="9"/>
        <w:rPr>
          <w:rFonts w:hint="default" w:ascii="Times New Roman" w:hAnsi="Times New Roman" w:eastAsia="仿宋_GB2312" w:cs="Times New Roman"/>
          <w:smallCaps w:val="0"/>
          <w:color w:val="auto"/>
          <w:sz w:val="24"/>
          <w:szCs w:val="28"/>
          <w:highlight w:val="none"/>
          <w:lang w:eastAsia="zh-CN"/>
        </w:rPr>
      </w:pPr>
      <w:r>
        <w:rPr>
          <w:rFonts w:hint="default" w:ascii="Times New Roman" w:hAnsi="Times New Roman" w:eastAsia="仿宋_GB2312" w:cs="Times New Roman"/>
          <w:smallCaps w:val="0"/>
          <w:snapToGrid w:val="0"/>
          <w:color w:val="auto"/>
          <w:kern w:val="0"/>
          <w:sz w:val="24"/>
          <w:szCs w:val="28"/>
          <w:highlight w:val="none"/>
          <w:lang w:val="en-US" w:eastAsia="zh-CN" w:bidi="ar-SA"/>
        </w:rPr>
        <w:t>（1）</w:t>
      </w:r>
      <w:r>
        <w:rPr>
          <w:rFonts w:hint="default" w:ascii="Times New Roman" w:hAnsi="Times New Roman" w:eastAsia="仿宋_GB2312" w:cs="Times New Roman"/>
          <w:smallCaps w:val="0"/>
          <w:color w:val="auto"/>
          <w:sz w:val="24"/>
          <w:szCs w:val="28"/>
          <w:highlight w:val="none"/>
          <w:lang w:eastAsia="zh-CN"/>
        </w:rPr>
        <w:t>《大亚湾区澳头调蓄排涝综合体及配套基础设施项目》建筑工程设计（广东宏创设计有限公司202</w:t>
      </w:r>
      <w:r>
        <w:rPr>
          <w:rFonts w:hint="default" w:ascii="Times New Roman" w:hAnsi="Times New Roman" w:eastAsia="仿宋_GB2312" w:cs="Times New Roman"/>
          <w:smallCaps w:val="0"/>
          <w:color w:val="auto"/>
          <w:sz w:val="24"/>
          <w:szCs w:val="28"/>
          <w:highlight w:val="none"/>
          <w:lang w:val="en-US" w:eastAsia="zh-CN"/>
        </w:rPr>
        <w:t>5</w:t>
      </w:r>
      <w:r>
        <w:rPr>
          <w:rFonts w:hint="default" w:ascii="Times New Roman" w:hAnsi="Times New Roman" w:eastAsia="仿宋_GB2312" w:cs="Times New Roman"/>
          <w:smallCaps w:val="0"/>
          <w:color w:val="auto"/>
          <w:sz w:val="24"/>
          <w:szCs w:val="28"/>
          <w:highlight w:val="none"/>
          <w:lang w:eastAsia="zh-CN"/>
        </w:rPr>
        <w:t>年</w:t>
      </w:r>
      <w:r>
        <w:rPr>
          <w:rFonts w:hint="default" w:ascii="Times New Roman" w:hAnsi="Times New Roman" w:eastAsia="仿宋_GB2312" w:cs="Times New Roman"/>
          <w:smallCaps w:val="0"/>
          <w:color w:val="auto"/>
          <w:sz w:val="24"/>
          <w:szCs w:val="28"/>
          <w:highlight w:val="none"/>
          <w:lang w:val="en-US" w:eastAsia="zh-CN"/>
        </w:rPr>
        <w:t>6</w:t>
      </w:r>
      <w:r>
        <w:rPr>
          <w:rFonts w:hint="default" w:ascii="Times New Roman" w:hAnsi="Times New Roman" w:eastAsia="仿宋_GB2312" w:cs="Times New Roman"/>
          <w:smallCaps w:val="0"/>
          <w:color w:val="auto"/>
          <w:sz w:val="24"/>
          <w:szCs w:val="28"/>
          <w:highlight w:val="none"/>
          <w:lang w:eastAsia="zh-CN"/>
        </w:rPr>
        <w:t>月）；</w:t>
      </w:r>
    </w:p>
    <w:p w14:paraId="49734074">
      <w:pPr>
        <w:pStyle w:val="32"/>
        <w:kinsoku w:val="0"/>
        <w:autoSpaceDE w:val="0"/>
        <w:autoSpaceDN w:val="0"/>
        <w:adjustRightInd w:val="0"/>
        <w:snapToGrid w:val="0"/>
        <w:spacing w:before="0" w:after="0"/>
        <w:ind w:firstLine="456" w:firstLineChars="200"/>
        <w:jc w:val="both"/>
        <w:textAlignment w:val="baseline"/>
        <w:outlineLvl w:val="9"/>
        <w:rPr>
          <w:rFonts w:hint="default" w:ascii="Times New Roman" w:hAnsi="Times New Roman" w:eastAsia="仿宋_GB2312" w:cs="Times New Roman"/>
          <w:smallCaps w:val="0"/>
          <w:color w:val="auto"/>
          <w:sz w:val="24"/>
          <w:szCs w:val="28"/>
          <w:highlight w:val="none"/>
          <w:lang w:eastAsia="zh-CN"/>
        </w:rPr>
      </w:pPr>
      <w:r>
        <w:rPr>
          <w:rFonts w:hint="default" w:ascii="Times New Roman" w:hAnsi="Times New Roman" w:eastAsia="仿宋_GB2312" w:cs="Times New Roman"/>
          <w:smallCaps w:val="0"/>
          <w:snapToGrid w:val="0"/>
          <w:color w:val="auto"/>
          <w:kern w:val="0"/>
          <w:sz w:val="24"/>
          <w:szCs w:val="28"/>
          <w:highlight w:val="none"/>
          <w:lang w:val="en-US" w:eastAsia="zh-CN" w:bidi="ar-SA"/>
        </w:rPr>
        <w:t>（2）</w:t>
      </w:r>
      <w:r>
        <w:rPr>
          <w:rFonts w:hint="default" w:ascii="Times New Roman" w:hAnsi="Times New Roman" w:eastAsia="仿宋_GB2312" w:cs="Times New Roman"/>
          <w:smallCaps w:val="0"/>
          <w:color w:val="auto"/>
          <w:sz w:val="24"/>
          <w:szCs w:val="28"/>
          <w:highlight w:val="none"/>
          <w:lang w:eastAsia="zh-CN"/>
        </w:rPr>
        <w:t>《大亚湾区澳头调蓄排涝综合体及配套基础设施项目》</w:t>
      </w:r>
      <w:r>
        <w:rPr>
          <w:rFonts w:hint="default" w:ascii="Times New Roman" w:hAnsi="Times New Roman" w:eastAsia="仿宋_GB2312" w:cs="Times New Roman"/>
          <w:color w:val="auto"/>
          <w:sz w:val="24"/>
          <w:szCs w:val="28"/>
          <w:highlight w:val="none"/>
          <w:lang w:eastAsia="zh-CN"/>
        </w:rPr>
        <w:t>地下结构设计</w:t>
      </w:r>
      <w:r>
        <w:rPr>
          <w:rFonts w:hint="default" w:ascii="Times New Roman" w:hAnsi="Times New Roman" w:eastAsia="仿宋_GB2312" w:cs="Times New Roman"/>
          <w:smallCaps w:val="0"/>
          <w:color w:val="auto"/>
          <w:sz w:val="24"/>
          <w:szCs w:val="28"/>
          <w:highlight w:val="none"/>
          <w:lang w:eastAsia="zh-CN"/>
        </w:rPr>
        <w:t>（中国市政工程中南设计研究总院有限公司，202</w:t>
      </w:r>
      <w:r>
        <w:rPr>
          <w:rFonts w:hint="default" w:ascii="Times New Roman" w:hAnsi="Times New Roman" w:eastAsia="仿宋_GB2312" w:cs="Times New Roman"/>
          <w:smallCaps w:val="0"/>
          <w:color w:val="auto"/>
          <w:sz w:val="24"/>
          <w:szCs w:val="28"/>
          <w:highlight w:val="none"/>
          <w:lang w:val="en-US" w:eastAsia="zh-CN"/>
        </w:rPr>
        <w:t>5</w:t>
      </w:r>
      <w:r>
        <w:rPr>
          <w:rFonts w:hint="default" w:ascii="Times New Roman" w:hAnsi="Times New Roman" w:eastAsia="仿宋_GB2312" w:cs="Times New Roman"/>
          <w:smallCaps w:val="0"/>
          <w:color w:val="auto"/>
          <w:sz w:val="24"/>
          <w:szCs w:val="28"/>
          <w:highlight w:val="none"/>
          <w:lang w:eastAsia="zh-CN"/>
        </w:rPr>
        <w:t>年</w:t>
      </w:r>
      <w:r>
        <w:rPr>
          <w:rFonts w:hint="default" w:ascii="Times New Roman" w:hAnsi="Times New Roman" w:eastAsia="仿宋_GB2312" w:cs="Times New Roman"/>
          <w:smallCaps w:val="0"/>
          <w:color w:val="auto"/>
          <w:sz w:val="24"/>
          <w:szCs w:val="28"/>
          <w:highlight w:val="none"/>
          <w:lang w:val="en-US" w:eastAsia="zh-CN"/>
        </w:rPr>
        <w:t>6</w:t>
      </w:r>
      <w:r>
        <w:rPr>
          <w:rFonts w:hint="default" w:ascii="Times New Roman" w:hAnsi="Times New Roman" w:eastAsia="仿宋_GB2312" w:cs="Times New Roman"/>
          <w:smallCaps w:val="0"/>
          <w:color w:val="auto"/>
          <w:sz w:val="24"/>
          <w:szCs w:val="28"/>
          <w:highlight w:val="none"/>
          <w:lang w:eastAsia="zh-CN"/>
        </w:rPr>
        <w:t>月）；</w:t>
      </w:r>
    </w:p>
    <w:p w14:paraId="2353D6D3">
      <w:pPr>
        <w:pStyle w:val="32"/>
        <w:kinsoku w:val="0"/>
        <w:autoSpaceDE w:val="0"/>
        <w:autoSpaceDN w:val="0"/>
        <w:adjustRightInd w:val="0"/>
        <w:snapToGrid w:val="0"/>
        <w:spacing w:before="0" w:after="0"/>
        <w:ind w:firstLine="456" w:firstLineChars="200"/>
        <w:jc w:val="both"/>
        <w:textAlignment w:val="baseline"/>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snapToGrid w:val="0"/>
          <w:color w:val="auto"/>
          <w:kern w:val="0"/>
          <w:sz w:val="24"/>
          <w:szCs w:val="28"/>
          <w:highlight w:val="none"/>
          <w:lang w:val="en-US" w:eastAsia="zh-CN" w:bidi="ar-SA"/>
        </w:rPr>
        <w:t>（3）</w:t>
      </w:r>
      <w:r>
        <w:rPr>
          <w:rFonts w:hint="default" w:ascii="Times New Roman" w:hAnsi="Times New Roman" w:eastAsia="仿宋_GB2312" w:cs="Times New Roman"/>
          <w:color w:val="auto"/>
          <w:sz w:val="24"/>
          <w:szCs w:val="28"/>
          <w:highlight w:val="none"/>
          <w:lang w:eastAsia="zh-CN"/>
        </w:rPr>
        <w:t>《广东省202</w:t>
      </w:r>
      <w:r>
        <w:rPr>
          <w:rFonts w:hint="default" w:ascii="Times New Roman" w:hAnsi="Times New Roman" w:eastAsia="仿宋_GB2312" w:cs="Times New Roman"/>
          <w:color w:val="auto"/>
          <w:sz w:val="24"/>
          <w:szCs w:val="28"/>
          <w:highlight w:val="none"/>
          <w:lang w:val="en-US" w:eastAsia="zh-CN"/>
        </w:rPr>
        <w:t>4</w:t>
      </w:r>
      <w:r>
        <w:rPr>
          <w:rFonts w:hint="default" w:ascii="Times New Roman" w:hAnsi="Times New Roman" w:eastAsia="仿宋_GB2312" w:cs="Times New Roman"/>
          <w:color w:val="auto"/>
          <w:sz w:val="24"/>
          <w:szCs w:val="28"/>
          <w:highlight w:val="none"/>
          <w:lang w:eastAsia="zh-CN"/>
        </w:rPr>
        <w:t>年水土流失动态监测成果》（广东省水利厅，</w:t>
      </w:r>
      <w:r>
        <w:rPr>
          <w:rFonts w:hint="default" w:ascii="Times New Roman" w:hAnsi="Times New Roman" w:eastAsia="仿宋_GB2312" w:cs="Times New Roman"/>
          <w:color w:val="auto"/>
          <w:sz w:val="24"/>
          <w:szCs w:val="28"/>
          <w:highlight w:val="none"/>
          <w:lang w:val="en-US" w:eastAsia="zh-CN"/>
        </w:rPr>
        <w:t>2025年6月</w:t>
      </w:r>
      <w:r>
        <w:rPr>
          <w:rFonts w:hint="default" w:ascii="Times New Roman" w:hAnsi="Times New Roman" w:eastAsia="仿宋_GB2312" w:cs="Times New Roman"/>
          <w:color w:val="auto"/>
          <w:sz w:val="24"/>
          <w:szCs w:val="28"/>
          <w:highlight w:val="none"/>
          <w:lang w:eastAsia="zh-CN"/>
        </w:rPr>
        <w:t>）；</w:t>
      </w:r>
    </w:p>
    <w:p w14:paraId="06E4BAB1">
      <w:pPr>
        <w:pStyle w:val="32"/>
        <w:kinsoku w:val="0"/>
        <w:autoSpaceDE w:val="0"/>
        <w:autoSpaceDN w:val="0"/>
        <w:adjustRightInd w:val="0"/>
        <w:snapToGrid w:val="0"/>
        <w:spacing w:before="0" w:after="0"/>
        <w:ind w:firstLine="456" w:firstLineChars="200"/>
        <w:jc w:val="both"/>
        <w:textAlignment w:val="baseline"/>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snapToGrid w:val="0"/>
          <w:color w:val="auto"/>
          <w:kern w:val="0"/>
          <w:sz w:val="24"/>
          <w:szCs w:val="28"/>
          <w:highlight w:val="none"/>
          <w:lang w:val="en-US" w:eastAsia="zh-CN" w:bidi="ar-SA"/>
        </w:rPr>
        <w:t>（4）</w:t>
      </w:r>
      <w:r>
        <w:rPr>
          <w:rFonts w:hint="default" w:ascii="Times New Roman" w:hAnsi="Times New Roman" w:eastAsia="仿宋_GB2312" w:cs="Times New Roman"/>
          <w:color w:val="auto"/>
          <w:sz w:val="24"/>
          <w:szCs w:val="28"/>
          <w:highlight w:val="none"/>
          <w:lang w:eastAsia="zh-CN"/>
        </w:rPr>
        <w:t>《惠州市水土保持规划（2016-2030年）》（惠州市水务局，2017年8月）；</w:t>
      </w:r>
    </w:p>
    <w:p w14:paraId="25402DD3">
      <w:pPr>
        <w:pStyle w:val="32"/>
        <w:kinsoku w:val="0"/>
        <w:autoSpaceDE w:val="0"/>
        <w:autoSpaceDN w:val="0"/>
        <w:adjustRightInd w:val="0"/>
        <w:snapToGrid w:val="0"/>
        <w:spacing w:before="0" w:after="0"/>
        <w:ind w:firstLine="456" w:firstLineChars="200"/>
        <w:jc w:val="both"/>
        <w:textAlignment w:val="baseline"/>
        <w:outlineLvl w:val="9"/>
        <w:rPr>
          <w:rFonts w:hint="default" w:ascii="Times New Roman" w:hAnsi="Times New Roman" w:eastAsia="仿宋_GB2312" w:cs="Times New Roman"/>
          <w:smallCaps w:val="0"/>
          <w:color w:val="auto"/>
          <w:sz w:val="24"/>
          <w:szCs w:val="28"/>
          <w:highlight w:val="none"/>
          <w:lang w:eastAsia="zh-CN"/>
        </w:rPr>
      </w:pPr>
      <w:r>
        <w:rPr>
          <w:rFonts w:hint="default" w:ascii="Times New Roman" w:hAnsi="Times New Roman" w:eastAsia="仿宋_GB2312" w:cs="Times New Roman"/>
          <w:smallCaps w:val="0"/>
          <w:snapToGrid w:val="0"/>
          <w:color w:val="auto"/>
          <w:kern w:val="0"/>
          <w:sz w:val="24"/>
          <w:szCs w:val="28"/>
          <w:highlight w:val="none"/>
          <w:lang w:val="en-US" w:eastAsia="zh-CN" w:bidi="ar-SA"/>
        </w:rPr>
        <w:t>（5）</w:t>
      </w:r>
      <w:r>
        <w:rPr>
          <w:rFonts w:hint="default" w:ascii="Times New Roman" w:hAnsi="Times New Roman" w:eastAsia="仿宋_GB2312" w:cs="Times New Roman"/>
          <w:smallCaps w:val="0"/>
          <w:color w:val="auto"/>
          <w:sz w:val="24"/>
          <w:szCs w:val="28"/>
          <w:highlight w:val="none"/>
          <w:lang w:eastAsia="zh-CN"/>
        </w:rPr>
        <w:t>《</w:t>
      </w:r>
      <w:r>
        <w:rPr>
          <w:rFonts w:hint="default" w:ascii="Times New Roman" w:hAnsi="Times New Roman" w:eastAsia="仿宋_GB2312" w:cs="Times New Roman"/>
          <w:color w:val="auto"/>
          <w:spacing w:val="0"/>
          <w:sz w:val="24"/>
          <w:szCs w:val="28"/>
          <w:highlight w:val="none"/>
          <w:lang w:eastAsia="zh-CN"/>
        </w:rPr>
        <w:t>大亚湾区澳头调蓄排涝综合体项目</w:t>
      </w:r>
      <w:r>
        <w:rPr>
          <w:rFonts w:hint="default" w:ascii="Times New Roman" w:hAnsi="Times New Roman" w:eastAsia="仿宋_GB2312" w:cs="Times New Roman"/>
          <w:smallCaps w:val="0"/>
          <w:color w:val="auto"/>
          <w:sz w:val="24"/>
          <w:szCs w:val="28"/>
          <w:highlight w:val="none"/>
          <w:lang w:eastAsia="zh-CN"/>
        </w:rPr>
        <w:t>岩土工程详细勘察报告》（闽武长城建设发展有限公司，202</w:t>
      </w:r>
      <w:r>
        <w:rPr>
          <w:rFonts w:hint="default" w:ascii="Times New Roman" w:hAnsi="Times New Roman" w:eastAsia="仿宋_GB2312" w:cs="Times New Roman"/>
          <w:smallCaps w:val="0"/>
          <w:color w:val="auto"/>
          <w:sz w:val="24"/>
          <w:szCs w:val="28"/>
          <w:highlight w:val="none"/>
          <w:lang w:val="en-US" w:eastAsia="zh-CN"/>
        </w:rPr>
        <w:t>3</w:t>
      </w:r>
      <w:r>
        <w:rPr>
          <w:rFonts w:hint="default" w:ascii="Times New Roman" w:hAnsi="Times New Roman" w:eastAsia="仿宋_GB2312" w:cs="Times New Roman"/>
          <w:smallCaps w:val="0"/>
          <w:color w:val="auto"/>
          <w:sz w:val="24"/>
          <w:szCs w:val="28"/>
          <w:highlight w:val="none"/>
          <w:lang w:eastAsia="zh-CN"/>
        </w:rPr>
        <w:t>年</w:t>
      </w:r>
      <w:r>
        <w:rPr>
          <w:rFonts w:hint="default" w:ascii="Times New Roman" w:hAnsi="Times New Roman" w:eastAsia="仿宋_GB2312" w:cs="Times New Roman"/>
          <w:smallCaps w:val="0"/>
          <w:color w:val="auto"/>
          <w:sz w:val="24"/>
          <w:szCs w:val="28"/>
          <w:highlight w:val="none"/>
          <w:lang w:val="en-US" w:eastAsia="zh-CN"/>
        </w:rPr>
        <w:t>10</w:t>
      </w:r>
      <w:r>
        <w:rPr>
          <w:rFonts w:hint="default" w:ascii="Times New Roman" w:hAnsi="Times New Roman" w:eastAsia="仿宋_GB2312" w:cs="Times New Roman"/>
          <w:smallCaps w:val="0"/>
          <w:color w:val="auto"/>
          <w:sz w:val="24"/>
          <w:szCs w:val="28"/>
          <w:highlight w:val="none"/>
          <w:lang w:eastAsia="zh-CN"/>
        </w:rPr>
        <w:t>月）；</w:t>
      </w:r>
    </w:p>
    <w:p w14:paraId="3E63DA66">
      <w:pPr>
        <w:pStyle w:val="32"/>
        <w:kinsoku w:val="0"/>
        <w:autoSpaceDE w:val="0"/>
        <w:autoSpaceDN w:val="0"/>
        <w:adjustRightInd w:val="0"/>
        <w:snapToGrid w:val="0"/>
        <w:spacing w:before="0" w:after="0"/>
        <w:ind w:firstLine="456" w:firstLineChars="200"/>
        <w:jc w:val="both"/>
        <w:textAlignment w:val="baseline"/>
        <w:outlineLvl w:val="9"/>
        <w:rPr>
          <w:rFonts w:hint="default" w:ascii="Times New Roman" w:hAnsi="Times New Roman" w:eastAsia="仿宋_GB2312" w:cs="Times New Roman"/>
          <w:smallCaps w:val="0"/>
          <w:color w:val="auto"/>
          <w:sz w:val="24"/>
          <w:szCs w:val="28"/>
          <w:highlight w:val="none"/>
          <w:lang w:eastAsia="zh-CN"/>
        </w:rPr>
      </w:pPr>
      <w:r>
        <w:rPr>
          <w:rFonts w:hint="default" w:ascii="Times New Roman" w:hAnsi="Times New Roman" w:eastAsia="仿宋_GB2312" w:cs="Times New Roman"/>
          <w:smallCaps w:val="0"/>
          <w:snapToGrid w:val="0"/>
          <w:color w:val="auto"/>
          <w:kern w:val="0"/>
          <w:sz w:val="24"/>
          <w:szCs w:val="28"/>
          <w:highlight w:val="none"/>
          <w:lang w:val="en-US" w:eastAsia="zh-CN" w:bidi="ar-SA"/>
        </w:rPr>
        <w:t>（6）</w:t>
      </w:r>
      <w:r>
        <w:rPr>
          <w:rFonts w:hint="default" w:ascii="Times New Roman" w:hAnsi="Times New Roman" w:eastAsia="仿宋_GB2312" w:cs="Times New Roman"/>
          <w:smallCaps w:val="0"/>
          <w:color w:val="auto"/>
          <w:sz w:val="24"/>
          <w:szCs w:val="28"/>
          <w:highlight w:val="none"/>
          <w:lang w:eastAsia="zh-CN"/>
        </w:rPr>
        <w:t>其他技术资料。</w:t>
      </w:r>
    </w:p>
    <w:p w14:paraId="7BB4F2DE">
      <w:pPr>
        <w:spacing w:before="120" w:line="360" w:lineRule="auto"/>
        <w:ind w:left="0"/>
        <w:jc w:val="left"/>
        <w:outlineLvl w:val="1"/>
        <w:rPr>
          <w:rFonts w:ascii="Times New Roman" w:hAnsi="Times New Roman" w:cs="Times New Roman"/>
          <w:highlight w:val="none"/>
        </w:rPr>
      </w:pPr>
      <w:bookmarkStart w:id="7" w:name="bookmark7"/>
      <w:bookmarkEnd w:id="7"/>
      <w:bookmarkStart w:id="8" w:name="_Toc2139"/>
      <w:r>
        <w:rPr>
          <w:rFonts w:ascii="Times New Roman" w:hAnsi="Times New Roman" w:eastAsia="Times New Roman" w:cs="Times New Roman"/>
          <w:spacing w:val="-4"/>
          <w:sz w:val="30"/>
          <w:szCs w:val="30"/>
          <w:highlight w:val="none"/>
        </w:rPr>
        <w:t>1.3</w:t>
      </w:r>
      <w:r>
        <w:rPr>
          <w:rFonts w:ascii="Times New Roman" w:hAnsi="Times New Roman" w:eastAsia="黑体" w:cs="Times New Roman"/>
          <w:spacing w:val="-4"/>
          <w:sz w:val="30"/>
          <w:szCs w:val="30"/>
          <w:highlight w:val="none"/>
        </w:rPr>
        <w:t>设计水平年</w:t>
      </w:r>
      <w:bookmarkEnd w:id="8"/>
    </w:p>
    <w:p w14:paraId="3283E1CA">
      <w:pPr>
        <w:tabs>
          <w:tab w:val="left" w:pos="1050"/>
        </w:tabs>
        <w:kinsoku/>
        <w:autoSpaceDE/>
        <w:autoSpaceDN/>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smallCaps w:val="0"/>
          <w:color w:val="auto"/>
          <w:sz w:val="24"/>
          <w:szCs w:val="28"/>
          <w:highlight w:val="none"/>
          <w:lang w:eastAsia="zh-CN"/>
        </w:rPr>
      </w:pPr>
      <w:r>
        <w:rPr>
          <w:rFonts w:hint="default" w:ascii="Times New Roman" w:hAnsi="Times New Roman" w:eastAsia="仿宋_GB2312" w:cs="Times New Roman"/>
          <w:smallCaps w:val="0"/>
          <w:color w:val="auto"/>
          <w:sz w:val="24"/>
          <w:szCs w:val="28"/>
          <w:highlight w:val="none"/>
          <w:lang w:eastAsia="zh-CN"/>
        </w:rPr>
        <w:t>根据《生产建设项目水土保持技术标准》（GB50433-2018），设计水平年应为主体工程完工后的当年或后一年，本项目计划于202</w:t>
      </w:r>
      <w:r>
        <w:rPr>
          <w:rFonts w:hint="eastAsia" w:ascii="Times New Roman" w:hAnsi="Times New Roman" w:eastAsia="仿宋_GB2312" w:cs="Times New Roman"/>
          <w:smallCaps w:val="0"/>
          <w:color w:val="auto"/>
          <w:sz w:val="24"/>
          <w:szCs w:val="28"/>
          <w:highlight w:val="none"/>
          <w:lang w:val="en-US" w:eastAsia="zh-CN"/>
        </w:rPr>
        <w:t>6</w:t>
      </w:r>
      <w:r>
        <w:rPr>
          <w:rFonts w:hint="default" w:ascii="Times New Roman" w:hAnsi="Times New Roman" w:eastAsia="仿宋_GB2312" w:cs="Times New Roman"/>
          <w:smallCaps w:val="0"/>
          <w:color w:val="auto"/>
          <w:sz w:val="24"/>
          <w:szCs w:val="28"/>
          <w:highlight w:val="none"/>
          <w:lang w:eastAsia="zh-CN"/>
        </w:rPr>
        <w:t>年1月开工，计划于202</w:t>
      </w:r>
      <w:r>
        <w:rPr>
          <w:rFonts w:hint="default" w:ascii="Times New Roman" w:hAnsi="Times New Roman" w:eastAsia="仿宋_GB2312" w:cs="Times New Roman"/>
          <w:smallCaps w:val="0"/>
          <w:color w:val="auto"/>
          <w:sz w:val="24"/>
          <w:szCs w:val="28"/>
          <w:highlight w:val="none"/>
          <w:lang w:val="en-US" w:eastAsia="zh-CN"/>
        </w:rPr>
        <w:t>7</w:t>
      </w:r>
      <w:r>
        <w:rPr>
          <w:rFonts w:hint="default" w:ascii="Times New Roman" w:hAnsi="Times New Roman" w:eastAsia="仿宋_GB2312" w:cs="Times New Roman"/>
          <w:smallCaps w:val="0"/>
          <w:color w:val="auto"/>
          <w:sz w:val="24"/>
          <w:szCs w:val="28"/>
          <w:highlight w:val="none"/>
          <w:lang w:eastAsia="zh-CN"/>
        </w:rPr>
        <w:t>年</w:t>
      </w:r>
      <w:r>
        <w:rPr>
          <w:rFonts w:hint="eastAsia" w:ascii="Times New Roman" w:hAnsi="Times New Roman" w:eastAsia="仿宋_GB2312" w:cs="Times New Roman"/>
          <w:smallCaps w:val="0"/>
          <w:color w:val="auto"/>
          <w:sz w:val="24"/>
          <w:szCs w:val="28"/>
          <w:highlight w:val="none"/>
          <w:lang w:val="en-US" w:eastAsia="zh-CN"/>
        </w:rPr>
        <w:t>12</w:t>
      </w:r>
      <w:r>
        <w:rPr>
          <w:rFonts w:hint="default" w:ascii="Times New Roman" w:hAnsi="Times New Roman" w:eastAsia="仿宋_GB2312" w:cs="Times New Roman"/>
          <w:smallCaps w:val="0"/>
          <w:color w:val="auto"/>
          <w:sz w:val="24"/>
          <w:szCs w:val="28"/>
          <w:highlight w:val="none"/>
          <w:lang w:eastAsia="zh-CN"/>
        </w:rPr>
        <w:t>月完工，设计水平年取项目完工</w:t>
      </w:r>
      <w:r>
        <w:rPr>
          <w:rFonts w:hint="default" w:ascii="Times New Roman" w:hAnsi="Times New Roman" w:eastAsia="仿宋_GB2312" w:cs="Times New Roman"/>
          <w:smallCaps w:val="0"/>
          <w:color w:val="auto"/>
          <w:sz w:val="24"/>
          <w:szCs w:val="28"/>
          <w:highlight w:val="none"/>
          <w:lang w:val="en-US" w:eastAsia="zh-CN"/>
        </w:rPr>
        <w:t>后</w:t>
      </w:r>
      <w:r>
        <w:rPr>
          <w:rFonts w:hint="default" w:ascii="Times New Roman" w:hAnsi="Times New Roman" w:eastAsia="仿宋_GB2312" w:cs="Times New Roman"/>
          <w:smallCaps w:val="0"/>
          <w:color w:val="auto"/>
          <w:sz w:val="24"/>
          <w:szCs w:val="28"/>
          <w:highlight w:val="none"/>
          <w:lang w:eastAsia="zh-CN"/>
        </w:rPr>
        <w:t>的后一年，即202</w:t>
      </w:r>
      <w:r>
        <w:rPr>
          <w:rFonts w:hint="default" w:ascii="Times New Roman" w:hAnsi="Times New Roman" w:eastAsia="仿宋_GB2312" w:cs="Times New Roman"/>
          <w:smallCaps w:val="0"/>
          <w:color w:val="auto"/>
          <w:sz w:val="24"/>
          <w:szCs w:val="28"/>
          <w:highlight w:val="none"/>
          <w:lang w:val="en-US" w:eastAsia="zh-CN"/>
        </w:rPr>
        <w:t>8</w:t>
      </w:r>
      <w:r>
        <w:rPr>
          <w:rFonts w:hint="default" w:ascii="Times New Roman" w:hAnsi="Times New Roman" w:eastAsia="仿宋_GB2312" w:cs="Times New Roman"/>
          <w:smallCaps w:val="0"/>
          <w:color w:val="auto"/>
          <w:sz w:val="24"/>
          <w:szCs w:val="28"/>
          <w:highlight w:val="none"/>
          <w:lang w:eastAsia="zh-CN"/>
        </w:rPr>
        <w:t>年。</w:t>
      </w:r>
    </w:p>
    <w:p w14:paraId="4CD49AC0">
      <w:pPr>
        <w:spacing w:before="120" w:line="360" w:lineRule="auto"/>
        <w:ind w:left="0"/>
        <w:jc w:val="left"/>
        <w:outlineLvl w:val="1"/>
        <w:rPr>
          <w:rFonts w:hint="eastAsia" w:ascii="黑体" w:hAnsi="黑体" w:eastAsia="黑体" w:cs="黑体"/>
          <w:spacing w:val="-4"/>
          <w:highlight w:val="none"/>
        </w:rPr>
      </w:pPr>
      <w:bookmarkStart w:id="9" w:name="bookmark9"/>
      <w:bookmarkEnd w:id="9"/>
      <w:bookmarkStart w:id="10" w:name="_Toc30013"/>
      <w:bookmarkStart w:id="11" w:name="_Toc4731"/>
      <w:r>
        <w:rPr>
          <w:rFonts w:ascii="Times New Roman" w:hAnsi="Times New Roman" w:eastAsia="Times New Roman" w:cs="Times New Roman"/>
          <w:color w:val="000000"/>
          <w:spacing w:val="-4"/>
          <w:sz w:val="30"/>
          <w:szCs w:val="30"/>
          <w:highlight w:val="none"/>
        </w:rPr>
        <w:t>1.4</w:t>
      </w:r>
      <w:r>
        <w:rPr>
          <w:rFonts w:hint="eastAsia" w:ascii="黑体" w:hAnsi="黑体" w:eastAsia="黑体" w:cs="黑体"/>
          <w:color w:val="000000"/>
          <w:spacing w:val="-4"/>
          <w:sz w:val="30"/>
          <w:szCs w:val="30"/>
          <w:highlight w:val="none"/>
        </w:rPr>
        <w:t>水土流失防治责任范围</w:t>
      </w:r>
      <w:bookmarkEnd w:id="10"/>
    </w:p>
    <w:p w14:paraId="005DA5D3">
      <w:pPr>
        <w:tabs>
          <w:tab w:val="left" w:pos="1050"/>
        </w:tabs>
        <w:kinsoku/>
        <w:autoSpaceDE/>
        <w:autoSpaceDN/>
        <w:adjustRightInd/>
        <w:snapToGrid/>
        <w:spacing w:before="0" w:after="0" w:line="360" w:lineRule="auto"/>
        <w:ind w:firstLine="456" w:firstLineChars="200"/>
        <w:jc w:val="both"/>
        <w:textAlignment w:val="auto"/>
        <w:outlineLvl w:val="9"/>
        <w:rPr>
          <w:rFonts w:hint="default" w:ascii="Times New Roman" w:hAnsi="Times New Roman" w:eastAsia="仿宋_GB2312" w:cs="Times New Roman"/>
          <w:smallCaps w:val="0"/>
          <w:color w:val="auto"/>
          <w:sz w:val="24"/>
          <w:szCs w:val="28"/>
          <w:highlight w:val="none"/>
          <w:lang w:eastAsia="zh-CN"/>
        </w:rPr>
      </w:pPr>
      <w:r>
        <w:rPr>
          <w:rFonts w:hint="default" w:ascii="Times New Roman" w:hAnsi="Times New Roman" w:eastAsia="仿宋_GB2312" w:cs="Times New Roman"/>
          <w:smallCaps w:val="0"/>
          <w:color w:val="auto"/>
          <w:sz w:val="24"/>
          <w:szCs w:val="28"/>
          <w:highlight w:val="none"/>
          <w:lang w:eastAsia="zh-CN"/>
        </w:rPr>
        <w:t>根据《生产建设项目水土保持技术标准》（GB50433-2018）第4.4.1条，生产建设项目水土流失防治责任范围应包括项目永久征地、临时占地（含租赁土地）以及其他使用与管辖区域。本项目占地面积</w:t>
      </w:r>
      <w:r>
        <w:rPr>
          <w:rFonts w:hint="default" w:ascii="Times New Roman" w:hAnsi="Times New Roman" w:eastAsia="仿宋_GB2312" w:cs="Times New Roman"/>
          <w:smallCaps w:val="0"/>
          <w:color w:val="auto"/>
          <w:sz w:val="24"/>
          <w:szCs w:val="28"/>
          <w:highlight w:val="none"/>
          <w:lang w:val="en-US" w:eastAsia="zh-CN"/>
        </w:rPr>
        <w:t>0.92</w:t>
      </w:r>
      <w:r>
        <w:rPr>
          <w:rFonts w:hint="default" w:ascii="Times New Roman" w:hAnsi="Times New Roman" w:eastAsia="仿宋_GB2312" w:cs="Times New Roman"/>
          <w:smallCaps w:val="0"/>
          <w:color w:val="auto"/>
          <w:sz w:val="24"/>
          <w:szCs w:val="28"/>
          <w:highlight w:val="none"/>
          <w:lang w:eastAsia="zh-CN"/>
        </w:rPr>
        <w:t>hm²，其中永久占地</w:t>
      </w:r>
      <w:r>
        <w:rPr>
          <w:rFonts w:hint="default" w:ascii="Times New Roman" w:hAnsi="Times New Roman" w:eastAsia="仿宋_GB2312" w:cs="Times New Roman"/>
          <w:smallCaps w:val="0"/>
          <w:color w:val="auto"/>
          <w:sz w:val="24"/>
          <w:szCs w:val="28"/>
          <w:highlight w:val="none"/>
          <w:lang w:val="en-US" w:eastAsia="zh-CN"/>
        </w:rPr>
        <w:t>0.80</w:t>
      </w:r>
      <w:r>
        <w:rPr>
          <w:rFonts w:hint="default" w:ascii="Times New Roman" w:hAnsi="Times New Roman" w:eastAsia="仿宋_GB2312" w:cs="Times New Roman"/>
          <w:smallCaps w:val="0"/>
          <w:color w:val="auto"/>
          <w:sz w:val="24"/>
          <w:szCs w:val="28"/>
          <w:highlight w:val="none"/>
          <w:lang w:eastAsia="zh-CN"/>
        </w:rPr>
        <w:t>hm²，临时占地0.12hm²。故该项目水土流失防治责任范围为</w:t>
      </w:r>
      <w:r>
        <w:rPr>
          <w:rFonts w:hint="default" w:ascii="Times New Roman" w:hAnsi="Times New Roman" w:eastAsia="仿宋_GB2312" w:cs="Times New Roman"/>
          <w:smallCaps w:val="0"/>
          <w:color w:val="auto"/>
          <w:sz w:val="24"/>
          <w:szCs w:val="28"/>
          <w:highlight w:val="none"/>
          <w:lang w:val="en-US" w:eastAsia="zh-CN"/>
        </w:rPr>
        <w:t>0.92</w:t>
      </w:r>
      <w:r>
        <w:rPr>
          <w:rFonts w:hint="default" w:ascii="Times New Roman" w:hAnsi="Times New Roman" w:eastAsia="仿宋_GB2312" w:cs="Times New Roman"/>
          <w:smallCaps w:val="0"/>
          <w:color w:val="auto"/>
          <w:sz w:val="24"/>
          <w:szCs w:val="28"/>
          <w:highlight w:val="none"/>
          <w:lang w:eastAsia="zh-CN"/>
        </w:rPr>
        <w:t>hm²，水土流失防治责任由惠州市银豪实业有限公司承担。水土流失防治责任范围表详见下表1.4-1。</w:t>
      </w:r>
    </w:p>
    <w:p w14:paraId="1CD54284">
      <w:pPr>
        <w:pStyle w:val="40"/>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cs="Times New Roman"/>
          <w:color w:val="auto"/>
          <w:highlight w:val="none"/>
        </w:rPr>
      </w:pPr>
    </w:p>
    <w:p w14:paraId="6F64650F">
      <w:pPr>
        <w:pStyle w:val="40"/>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cs="Times New Roman"/>
          <w:color w:val="auto"/>
          <w:highlight w:val="none"/>
        </w:rPr>
      </w:pPr>
      <w:r>
        <w:rPr>
          <w:rFonts w:ascii="Times New Roman" w:hAnsi="Times New Roman" w:cs="Times New Roman"/>
          <w:color w:val="auto"/>
          <w:highlight w:val="none"/>
        </w:rPr>
        <w:t>表1.4-1水土流失防治责任范围表</w:t>
      </w:r>
    </w:p>
    <w:tbl>
      <w:tblPr>
        <w:tblStyle w:val="20"/>
        <w:tblpPr w:leftFromText="180" w:rightFromText="180" w:vertAnchor="text" w:horzAnchor="page" w:tblpX="1690" w:tblpY="270"/>
        <w:tblOverlap w:val="never"/>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446"/>
        <w:gridCol w:w="2634"/>
        <w:gridCol w:w="2889"/>
      </w:tblGrid>
      <w:tr w14:paraId="3208D82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921" w:type="pct"/>
            <w:vAlign w:val="center"/>
          </w:tcPr>
          <w:p w14:paraId="28B44A04">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cs="Times New Roman"/>
                <w:color w:val="auto"/>
                <w:sz w:val="22"/>
                <w:highlight w:val="none"/>
              </w:rPr>
            </w:pPr>
            <w:r>
              <w:rPr>
                <w:rFonts w:ascii="Times New Roman" w:hAnsi="Times New Roman" w:cs="Times New Roman"/>
                <w:color w:val="auto"/>
                <w:sz w:val="22"/>
                <w:highlight w:val="none"/>
              </w:rPr>
              <w:t>防治分区</w:t>
            </w:r>
          </w:p>
        </w:tc>
        <w:tc>
          <w:tcPr>
            <w:tcW w:w="1468" w:type="pct"/>
            <w:shd w:val="clear" w:color="auto" w:fill="auto"/>
            <w:vAlign w:val="center"/>
          </w:tcPr>
          <w:p w14:paraId="774EC395">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cs="Times New Roman"/>
                <w:color w:val="auto"/>
                <w:sz w:val="22"/>
                <w:highlight w:val="none"/>
              </w:rPr>
            </w:pPr>
            <w:r>
              <w:rPr>
                <w:rFonts w:ascii="Times New Roman" w:hAnsi="Times New Roman" w:cs="Times New Roman"/>
                <w:color w:val="auto"/>
                <w:sz w:val="22"/>
                <w:highlight w:val="none"/>
              </w:rPr>
              <w:t>面积（hm²）</w:t>
            </w:r>
          </w:p>
        </w:tc>
        <w:tc>
          <w:tcPr>
            <w:tcW w:w="1610" w:type="pct"/>
            <w:shd w:val="clear" w:color="auto" w:fill="auto"/>
            <w:vAlign w:val="center"/>
          </w:tcPr>
          <w:p w14:paraId="583E40DD">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cs="Times New Roman"/>
                <w:color w:val="auto"/>
                <w:sz w:val="24"/>
                <w:szCs w:val="24"/>
                <w:highlight w:val="none"/>
              </w:rPr>
            </w:pPr>
            <w:r>
              <w:rPr>
                <w:rFonts w:ascii="Times New Roman" w:hAnsi="Times New Roman" w:cs="Times New Roman"/>
                <w:color w:val="auto"/>
                <w:sz w:val="22"/>
                <w:szCs w:val="22"/>
                <w:highlight w:val="none"/>
              </w:rPr>
              <w:t>备注</w:t>
            </w:r>
          </w:p>
        </w:tc>
      </w:tr>
      <w:tr w14:paraId="2A91699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921" w:type="pct"/>
            <w:vAlign w:val="center"/>
          </w:tcPr>
          <w:p w14:paraId="6F60B250">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cs="Times New Roman"/>
                <w:color w:val="auto"/>
                <w:sz w:val="22"/>
                <w:highlight w:val="none"/>
              </w:rPr>
            </w:pPr>
            <w:r>
              <w:rPr>
                <w:rFonts w:hint="default" w:ascii="Times New Roman" w:hAnsi="Times New Roman" w:cs="Times New Roman"/>
                <w:color w:val="auto"/>
                <w:sz w:val="22"/>
                <w:highlight w:val="none"/>
                <w:lang w:eastAsia="zh-CN"/>
              </w:rPr>
              <w:t>建筑物</w:t>
            </w:r>
            <w:r>
              <w:rPr>
                <w:rFonts w:hint="default" w:ascii="Times New Roman" w:hAnsi="Times New Roman" w:cs="Times New Roman"/>
                <w:color w:val="auto"/>
                <w:sz w:val="22"/>
                <w:highlight w:val="none"/>
              </w:rPr>
              <w:t>区</w:t>
            </w:r>
          </w:p>
        </w:tc>
        <w:tc>
          <w:tcPr>
            <w:tcW w:w="1468" w:type="pct"/>
            <w:shd w:val="clear" w:color="auto" w:fill="auto"/>
            <w:vAlign w:val="center"/>
          </w:tcPr>
          <w:p w14:paraId="695CF227">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cs="Times New Roman"/>
                <w:color w:val="auto"/>
                <w:sz w:val="22"/>
                <w:highlight w:val="none"/>
                <w:lang w:eastAsia="zh-CN"/>
              </w:rPr>
            </w:pPr>
            <w:r>
              <w:rPr>
                <w:rFonts w:hint="default" w:cs="Times New Roman"/>
                <w:color w:val="auto"/>
                <w:sz w:val="22"/>
                <w:highlight w:val="none"/>
                <w:lang w:val="en-US" w:eastAsia="zh-CN"/>
              </w:rPr>
              <w:t>0.36</w:t>
            </w:r>
          </w:p>
        </w:tc>
        <w:tc>
          <w:tcPr>
            <w:tcW w:w="1610" w:type="pct"/>
            <w:shd w:val="clear" w:color="auto" w:fill="auto"/>
            <w:vAlign w:val="center"/>
          </w:tcPr>
          <w:p w14:paraId="69823CD2">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_GB2312" w:cs="Times New Roman"/>
                <w:snapToGrid w:val="0"/>
                <w:color w:val="auto"/>
                <w:kern w:val="0"/>
                <w:sz w:val="22"/>
                <w:szCs w:val="22"/>
                <w:highlight w:val="none"/>
                <w:lang w:val="en-US" w:eastAsia="zh-CN" w:bidi="ar-SA"/>
              </w:rPr>
            </w:pPr>
          </w:p>
        </w:tc>
      </w:tr>
      <w:tr w14:paraId="731F50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3" w:hRule="atLeast"/>
        </w:trPr>
        <w:tc>
          <w:tcPr>
            <w:tcW w:w="1921" w:type="pct"/>
            <w:vAlign w:val="center"/>
          </w:tcPr>
          <w:p w14:paraId="279BFFC5">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cs="Times New Roman"/>
                <w:color w:val="auto"/>
                <w:sz w:val="22"/>
                <w:highlight w:val="none"/>
              </w:rPr>
            </w:pPr>
            <w:r>
              <w:rPr>
                <w:rFonts w:hint="default" w:ascii="Times New Roman" w:hAnsi="Times New Roman" w:cs="Times New Roman"/>
                <w:color w:val="auto"/>
                <w:sz w:val="22"/>
                <w:highlight w:val="none"/>
                <w:lang w:eastAsia="zh-CN"/>
              </w:rPr>
              <w:t>道路广场</w:t>
            </w:r>
            <w:r>
              <w:rPr>
                <w:rFonts w:hint="default" w:ascii="Times New Roman" w:hAnsi="Times New Roman" w:cs="Times New Roman"/>
                <w:color w:val="auto"/>
                <w:sz w:val="22"/>
                <w:highlight w:val="none"/>
              </w:rPr>
              <w:t>区</w:t>
            </w:r>
          </w:p>
        </w:tc>
        <w:tc>
          <w:tcPr>
            <w:tcW w:w="1468" w:type="pct"/>
            <w:shd w:val="clear" w:color="auto" w:fill="auto"/>
            <w:vAlign w:val="center"/>
          </w:tcPr>
          <w:p w14:paraId="16E9D6B6">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cs="Times New Roman"/>
                <w:color w:val="auto"/>
                <w:sz w:val="22"/>
                <w:highlight w:val="none"/>
                <w:lang w:eastAsia="zh-CN"/>
              </w:rPr>
            </w:pPr>
            <w:r>
              <w:rPr>
                <w:rFonts w:hint="default" w:cs="Times New Roman"/>
                <w:color w:val="auto"/>
                <w:sz w:val="22"/>
                <w:highlight w:val="none"/>
                <w:lang w:val="en-US" w:eastAsia="zh-CN"/>
              </w:rPr>
              <w:t>0.38</w:t>
            </w:r>
          </w:p>
        </w:tc>
        <w:tc>
          <w:tcPr>
            <w:tcW w:w="1610" w:type="pct"/>
            <w:shd w:val="clear" w:color="auto" w:fill="auto"/>
            <w:vAlign w:val="center"/>
          </w:tcPr>
          <w:p w14:paraId="01BE2FBE">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cs="Times New Roman"/>
                <w:color w:val="auto"/>
                <w:sz w:val="22"/>
                <w:highlight w:val="none"/>
              </w:rPr>
            </w:pPr>
          </w:p>
        </w:tc>
      </w:tr>
      <w:tr w14:paraId="7FEC7C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28" w:hRule="atLeast"/>
        </w:trPr>
        <w:tc>
          <w:tcPr>
            <w:tcW w:w="1921" w:type="pct"/>
            <w:vMerge w:val="restart"/>
            <w:vAlign w:val="center"/>
          </w:tcPr>
          <w:p w14:paraId="6A25EF76">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_GB2312" w:cs="Times New Roman"/>
                <w:color w:val="auto"/>
                <w:sz w:val="22"/>
                <w:highlight w:val="none"/>
                <w:lang w:eastAsia="zh-CN"/>
              </w:rPr>
            </w:pPr>
            <w:r>
              <w:rPr>
                <w:rFonts w:hint="default" w:ascii="Times New Roman" w:hAnsi="Times New Roman" w:cs="Times New Roman"/>
                <w:color w:val="auto"/>
                <w:sz w:val="22"/>
                <w:highlight w:val="none"/>
                <w:lang w:eastAsia="zh-CN"/>
              </w:rPr>
              <w:t>景观绿化区</w:t>
            </w:r>
          </w:p>
        </w:tc>
        <w:tc>
          <w:tcPr>
            <w:tcW w:w="1468" w:type="pct"/>
            <w:shd w:val="clear" w:color="auto" w:fill="auto"/>
            <w:vAlign w:val="center"/>
          </w:tcPr>
          <w:p w14:paraId="4124F317">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cs="Times New Roman"/>
                <w:color w:val="auto"/>
                <w:sz w:val="22"/>
                <w:highlight w:val="none"/>
                <w:lang w:eastAsia="zh-CN"/>
              </w:rPr>
            </w:pPr>
            <w:r>
              <w:rPr>
                <w:rFonts w:hint="default" w:cs="Times New Roman"/>
                <w:color w:val="auto"/>
                <w:sz w:val="22"/>
                <w:highlight w:val="none"/>
                <w:lang w:val="en-US" w:eastAsia="zh-CN"/>
              </w:rPr>
              <w:t>0.</w:t>
            </w:r>
            <w:r>
              <w:rPr>
                <w:rFonts w:hint="eastAsia" w:cs="Times New Roman"/>
                <w:color w:val="auto"/>
                <w:sz w:val="22"/>
                <w:highlight w:val="none"/>
                <w:lang w:val="en-US" w:eastAsia="zh-CN"/>
              </w:rPr>
              <w:t>055</w:t>
            </w:r>
          </w:p>
        </w:tc>
        <w:tc>
          <w:tcPr>
            <w:tcW w:w="1610" w:type="pct"/>
            <w:shd w:val="clear" w:color="auto" w:fill="auto"/>
            <w:vAlign w:val="center"/>
          </w:tcPr>
          <w:p w14:paraId="4F996BC8">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cs="Times New Roman"/>
                <w:color w:val="auto"/>
                <w:sz w:val="22"/>
                <w:highlight w:val="none"/>
                <w:lang w:eastAsia="zh-CN"/>
              </w:rPr>
            </w:pPr>
            <w:r>
              <w:rPr>
                <w:rFonts w:hint="eastAsia" w:ascii="Times New Roman" w:hAnsi="Times New Roman" w:cs="Times New Roman"/>
                <w:color w:val="auto"/>
                <w:sz w:val="22"/>
                <w:highlight w:val="none"/>
                <w:lang w:val="en-US" w:eastAsia="zh-CN"/>
              </w:rPr>
              <w:t>永久占地</w:t>
            </w:r>
          </w:p>
        </w:tc>
      </w:tr>
      <w:tr w14:paraId="4920C7B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1" w:type="pct"/>
            <w:vMerge w:val="continue"/>
            <w:vAlign w:val="center"/>
          </w:tcPr>
          <w:p w14:paraId="1B543E77">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highlight w:val="none"/>
              </w:rPr>
            </w:pPr>
          </w:p>
        </w:tc>
        <w:tc>
          <w:tcPr>
            <w:tcW w:w="1468" w:type="pct"/>
            <w:shd w:val="clear" w:color="auto" w:fill="auto"/>
            <w:vAlign w:val="center"/>
          </w:tcPr>
          <w:p w14:paraId="0EFA7E72">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eastAsia" w:ascii="Times New Roman" w:hAnsi="Times New Roman" w:eastAsia="仿宋_GB2312" w:cs="Times New Roman"/>
                <w:color w:val="auto"/>
                <w:sz w:val="22"/>
                <w:highlight w:val="none"/>
                <w:lang w:val="en-US" w:eastAsia="zh-CN"/>
              </w:rPr>
            </w:pPr>
            <w:r>
              <w:rPr>
                <w:rFonts w:hint="eastAsia" w:ascii="Times New Roman" w:hAnsi="Times New Roman" w:cs="Times New Roman"/>
                <w:color w:val="auto"/>
                <w:sz w:val="22"/>
                <w:highlight w:val="none"/>
                <w:lang w:val="en-US" w:eastAsia="zh-CN"/>
              </w:rPr>
              <w:t>（0.02</w:t>
            </w:r>
            <w:r>
              <w:rPr>
                <w:rFonts w:hint="eastAsia" w:cs="Times New Roman"/>
                <w:color w:val="auto"/>
                <w:sz w:val="22"/>
                <w:highlight w:val="none"/>
                <w:lang w:val="en-US" w:eastAsia="zh-CN"/>
              </w:rPr>
              <w:t>6</w:t>
            </w:r>
            <w:r>
              <w:rPr>
                <w:rFonts w:hint="eastAsia" w:ascii="Times New Roman" w:hAnsi="Times New Roman" w:cs="Times New Roman"/>
                <w:color w:val="auto"/>
                <w:sz w:val="22"/>
                <w:highlight w:val="none"/>
                <w:lang w:val="en-US" w:eastAsia="zh-CN"/>
              </w:rPr>
              <w:t>）</w:t>
            </w:r>
          </w:p>
        </w:tc>
        <w:tc>
          <w:tcPr>
            <w:tcW w:w="1610" w:type="pct"/>
            <w:shd w:val="clear" w:color="auto" w:fill="auto"/>
            <w:vAlign w:val="center"/>
          </w:tcPr>
          <w:p w14:paraId="78E31F29">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cs="Times New Roman"/>
                <w:color w:val="auto"/>
                <w:sz w:val="22"/>
                <w:highlight w:val="none"/>
                <w:lang w:val="en-US" w:eastAsia="zh-CN"/>
              </w:rPr>
            </w:pPr>
            <w:r>
              <w:rPr>
                <w:rFonts w:hint="eastAsia" w:ascii="Times New Roman" w:hAnsi="Times New Roman" w:cs="Times New Roman"/>
                <w:color w:val="auto"/>
                <w:sz w:val="22"/>
                <w:highlight w:val="none"/>
                <w:lang w:val="en-US" w:eastAsia="zh-CN"/>
              </w:rPr>
              <w:t>屋顶绿化，不计入占地面积</w:t>
            </w:r>
          </w:p>
        </w:tc>
      </w:tr>
      <w:tr w14:paraId="22F12B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921" w:type="pct"/>
            <w:vAlign w:val="center"/>
          </w:tcPr>
          <w:p w14:paraId="08B4A545">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cs="Times New Roman"/>
                <w:color w:val="auto"/>
                <w:sz w:val="22"/>
                <w:highlight w:val="none"/>
              </w:rPr>
            </w:pPr>
            <w:r>
              <w:rPr>
                <w:rFonts w:hint="default" w:ascii="Times New Roman" w:hAnsi="Times New Roman" w:cs="Times New Roman"/>
                <w:color w:val="auto"/>
                <w:sz w:val="22"/>
                <w:highlight w:val="none"/>
                <w:lang w:val="en-US" w:eastAsia="zh-CN"/>
              </w:rPr>
              <w:t>临时占地区</w:t>
            </w:r>
          </w:p>
        </w:tc>
        <w:tc>
          <w:tcPr>
            <w:tcW w:w="1468" w:type="pct"/>
            <w:shd w:val="clear" w:color="auto" w:fill="auto"/>
            <w:vAlign w:val="center"/>
          </w:tcPr>
          <w:p w14:paraId="226983E0">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cs="Times New Roman"/>
                <w:color w:val="auto"/>
                <w:sz w:val="22"/>
                <w:highlight w:val="none"/>
                <w:lang w:eastAsia="zh-CN"/>
              </w:rPr>
            </w:pPr>
            <w:r>
              <w:rPr>
                <w:rFonts w:hint="default" w:cs="Times New Roman"/>
                <w:color w:val="auto"/>
                <w:sz w:val="22"/>
                <w:highlight w:val="none"/>
                <w:lang w:val="en-US" w:eastAsia="zh-CN"/>
              </w:rPr>
              <w:t>0.12</w:t>
            </w:r>
          </w:p>
        </w:tc>
        <w:tc>
          <w:tcPr>
            <w:tcW w:w="1610" w:type="pct"/>
            <w:shd w:val="clear" w:color="auto" w:fill="auto"/>
            <w:vAlign w:val="center"/>
          </w:tcPr>
          <w:p w14:paraId="7C6AAFF1">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cs="Times New Roman"/>
                <w:color w:val="auto"/>
                <w:sz w:val="22"/>
                <w:highlight w:val="none"/>
                <w:lang w:eastAsia="zh-CN"/>
              </w:rPr>
            </w:pPr>
            <w:r>
              <w:rPr>
                <w:rFonts w:hint="default" w:cs="Times New Roman"/>
                <w:color w:val="auto"/>
                <w:sz w:val="22"/>
                <w:highlight w:val="none"/>
                <w:lang w:eastAsia="zh-CN"/>
              </w:rPr>
              <w:t>临时占地</w:t>
            </w:r>
          </w:p>
        </w:tc>
      </w:tr>
      <w:tr w14:paraId="2456B4C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1" w:type="pct"/>
            <w:vAlign w:val="center"/>
          </w:tcPr>
          <w:p w14:paraId="188F301F">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cs="Times New Roman"/>
                <w:color w:val="auto"/>
                <w:sz w:val="22"/>
                <w:highlight w:val="none"/>
              </w:rPr>
            </w:pPr>
            <w:r>
              <w:rPr>
                <w:rFonts w:ascii="Times New Roman" w:hAnsi="Times New Roman" w:cs="Times New Roman"/>
                <w:color w:val="auto"/>
                <w:sz w:val="22"/>
                <w:highlight w:val="none"/>
              </w:rPr>
              <w:t>合计</w:t>
            </w:r>
          </w:p>
        </w:tc>
        <w:tc>
          <w:tcPr>
            <w:tcW w:w="1468" w:type="pct"/>
            <w:shd w:val="clear" w:color="auto" w:fill="auto"/>
            <w:noWrap/>
            <w:vAlign w:val="center"/>
          </w:tcPr>
          <w:p w14:paraId="5095C79E">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_GB2312" w:cs="Times New Roman"/>
                <w:color w:val="auto"/>
                <w:sz w:val="22"/>
                <w:highlight w:val="none"/>
                <w:lang w:val="en-US" w:eastAsia="zh-CN"/>
              </w:rPr>
            </w:pPr>
            <w:r>
              <w:rPr>
                <w:rFonts w:hint="default" w:cs="Times New Roman"/>
                <w:color w:val="auto"/>
                <w:sz w:val="22"/>
                <w:highlight w:val="none"/>
                <w:lang w:val="en-US" w:eastAsia="zh-CN"/>
              </w:rPr>
              <w:t>0.92</w:t>
            </w:r>
          </w:p>
        </w:tc>
        <w:tc>
          <w:tcPr>
            <w:tcW w:w="1610" w:type="pct"/>
            <w:shd w:val="clear" w:color="auto" w:fill="auto"/>
            <w:vAlign w:val="center"/>
          </w:tcPr>
          <w:p w14:paraId="15A8D327">
            <w:pPr>
              <w:pStyle w:val="37"/>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cs="Times New Roman"/>
                <w:color w:val="auto"/>
                <w:sz w:val="22"/>
                <w:highlight w:val="none"/>
              </w:rPr>
            </w:pPr>
          </w:p>
        </w:tc>
      </w:tr>
    </w:tbl>
    <w:p w14:paraId="26D68BCD">
      <w:pPr>
        <w:keepNext w:val="0"/>
        <w:keepLines w:val="0"/>
        <w:pageBreakBefore w:val="0"/>
        <w:widowControl/>
        <w:tabs>
          <w:tab w:val="left" w:pos="1050"/>
        </w:tabs>
        <w:kinsoku/>
        <w:wordWrap/>
        <w:overflowPunct/>
        <w:topLinePunct w:val="0"/>
        <w:autoSpaceDE/>
        <w:autoSpaceDN/>
        <w:bidi w:val="0"/>
        <w:adjustRightInd/>
        <w:snapToGrid/>
        <w:spacing w:before="0" w:after="0" w:line="360" w:lineRule="auto"/>
        <w:ind w:left="0" w:firstLine="0" w:firstLineChars="0"/>
        <w:jc w:val="both"/>
        <w:textAlignment w:val="auto"/>
        <w:outlineLvl w:val="9"/>
        <w:rPr>
          <w:rFonts w:hint="default" w:ascii="Times New Roman" w:hAnsi="Times New Roman" w:eastAsia="仿宋_GB2312" w:cs="Times New Roman"/>
          <w:color w:val="auto"/>
          <w:spacing w:val="-6"/>
          <w:sz w:val="24"/>
          <w:szCs w:val="28"/>
          <w:highlight w:val="none"/>
          <w:lang w:eastAsia="zh-CN"/>
        </w:rPr>
      </w:pPr>
      <w:bookmarkStart w:id="12" w:name="bookmark11"/>
      <w:bookmarkEnd w:id="12"/>
      <w:r>
        <w:rPr>
          <w:rFonts w:hint="default" w:ascii="Times New Roman" w:hAnsi="Times New Roman" w:eastAsia="仿宋_GB2312" w:cs="Times New Roman"/>
          <w:color w:val="auto"/>
          <w:spacing w:val="-6"/>
          <w:sz w:val="24"/>
          <w:szCs w:val="28"/>
          <w:highlight w:val="none"/>
          <w:lang w:eastAsia="zh-CN"/>
        </w:rPr>
        <w:t>注:括号内为项目红线内占地，不重复计列</w:t>
      </w:r>
    </w:p>
    <w:p w14:paraId="46554549">
      <w:pPr>
        <w:spacing w:before="120" w:line="360" w:lineRule="auto"/>
        <w:ind w:left="0"/>
        <w:outlineLvl w:val="1"/>
        <w:rPr>
          <w:rFonts w:hint="default" w:ascii="Times New Roman" w:hAnsi="Times New Roman" w:eastAsia="黑体" w:cs="Times New Roman"/>
          <w:spacing w:val="-4"/>
          <w:sz w:val="30"/>
          <w:szCs w:val="30"/>
          <w:highlight w:val="none"/>
        </w:rPr>
      </w:pPr>
      <w:r>
        <w:rPr>
          <w:rFonts w:hint="default" w:ascii="Times New Roman" w:hAnsi="Times New Roman" w:eastAsia="黑体" w:cs="Times New Roman"/>
          <w:spacing w:val="-4"/>
          <w:sz w:val="30"/>
          <w:szCs w:val="30"/>
          <w:highlight w:val="none"/>
        </w:rPr>
        <w:t>1.5水土流失防治目标</w:t>
      </w:r>
      <w:bookmarkEnd w:id="11"/>
    </w:p>
    <w:p w14:paraId="64D3432C">
      <w:pPr>
        <w:spacing w:before="120" w:line="360" w:lineRule="auto"/>
        <w:ind w:left="0"/>
        <w:outlineLvl w:val="2"/>
        <w:rPr>
          <w:rFonts w:ascii="Times New Roman" w:hAnsi="Times New Roman" w:eastAsia="黑体" w:cs="Times New Roman"/>
          <w:sz w:val="28"/>
          <w:szCs w:val="28"/>
          <w:highlight w:val="none"/>
        </w:rPr>
      </w:pPr>
      <w:r>
        <w:rPr>
          <w:rFonts w:ascii="Times New Roman" w:hAnsi="Times New Roman" w:eastAsia="Times New Roman" w:cs="Times New Roman"/>
          <w:spacing w:val="-3"/>
          <w:sz w:val="28"/>
          <w:szCs w:val="28"/>
          <w:highlight w:val="none"/>
        </w:rPr>
        <w:t>1.5.1</w:t>
      </w:r>
      <w:r>
        <w:rPr>
          <w:rFonts w:ascii="Times New Roman" w:hAnsi="Times New Roman" w:eastAsia="黑体" w:cs="Times New Roman"/>
          <w:spacing w:val="-3"/>
          <w:sz w:val="28"/>
          <w:szCs w:val="28"/>
          <w:highlight w:val="none"/>
        </w:rPr>
        <w:t>执行标准等级</w:t>
      </w:r>
    </w:p>
    <w:p w14:paraId="16B69C5C">
      <w:pPr>
        <w:tabs>
          <w:tab w:val="left" w:pos="1050"/>
        </w:tabs>
        <w:kinsoku/>
        <w:autoSpaceDE/>
        <w:autoSpaceDN/>
        <w:adjustRightInd/>
        <w:snapToGrid/>
        <w:spacing w:before="0" w:after="0" w:line="360" w:lineRule="auto"/>
        <w:ind w:left="0" w:right="0" w:firstLine="456" w:firstLineChars="200"/>
        <w:jc w:val="both"/>
        <w:textAlignment w:val="auto"/>
        <w:outlineLvl w:val="9"/>
        <w:rPr>
          <w:rFonts w:ascii="Times New Roman" w:hAnsi="Times New Roman" w:eastAsia="仿宋_GB2312" w:cs="Times New Roman"/>
          <w:color w:val="auto"/>
          <w:sz w:val="24"/>
          <w:szCs w:val="28"/>
          <w:highlight w:val="none"/>
          <w:lang w:eastAsia="zh-CN"/>
        </w:rPr>
      </w:pPr>
      <w:r>
        <w:rPr>
          <w:rFonts w:ascii="Times New Roman" w:hAnsi="Times New Roman" w:eastAsia="仿宋_GB2312" w:cs="Times New Roman"/>
          <w:color w:val="auto"/>
          <w:sz w:val="24"/>
          <w:szCs w:val="28"/>
          <w:highlight w:val="none"/>
          <w:lang w:eastAsia="zh-CN"/>
        </w:rPr>
        <w:t>项目区土壤侵蚀类型为水力侵蚀区―南方红壤丘陵区，根据《土壤侵蚀分类分</w:t>
      </w:r>
      <w:r>
        <w:rPr>
          <w:rFonts w:ascii="Times New Roman" w:hAnsi="Times New Roman" w:eastAsia="仿宋_GB2312" w:cs="Times New Roman"/>
          <w:color w:val="auto"/>
          <w:spacing w:val="0"/>
          <w:sz w:val="24"/>
          <w:szCs w:val="28"/>
          <w:highlight w:val="none"/>
          <w:lang w:eastAsia="zh-CN"/>
        </w:rPr>
        <w:t>级标准》（SL190－2007）项目区土壤容许土壤流失量为500t/(km²·a)。根据《水利部办公厅关于印发&lt;全国水土流失规划国家级水土流失重点预防区和重点治理区复核划分成果&gt;的通知（办水保[2013]188号）》、《广东水利厅关于划分省级水土流失重点预防区和重点治理区的公告（2015年10月13日）》和《关于划定惠州市水土流失重点预防区和重点治理区的公告》（惠州市水务局，2017年3月24日）等文件，项目区所在惠州市大亚湾经济技术开</w:t>
      </w:r>
      <w:r>
        <w:rPr>
          <w:rFonts w:ascii="Times New Roman" w:hAnsi="Times New Roman" w:eastAsia="仿宋_GB2312" w:cs="Times New Roman"/>
          <w:color w:val="auto"/>
          <w:sz w:val="24"/>
          <w:szCs w:val="28"/>
          <w:highlight w:val="none"/>
          <w:lang w:eastAsia="zh-CN"/>
        </w:rPr>
        <w:t>发区</w:t>
      </w:r>
      <w:r>
        <w:rPr>
          <w:rFonts w:hint="default" w:ascii="Times New Roman" w:hAnsi="Times New Roman" w:eastAsia="仿宋_GB2312" w:cs="Times New Roman"/>
          <w:color w:val="auto"/>
          <w:sz w:val="24"/>
          <w:szCs w:val="28"/>
          <w:highlight w:val="none"/>
          <w:lang w:eastAsia="zh-CN"/>
        </w:rPr>
        <w:t>澳头</w:t>
      </w:r>
      <w:r>
        <w:rPr>
          <w:rFonts w:ascii="Times New Roman" w:hAnsi="Times New Roman" w:eastAsia="仿宋_GB2312" w:cs="Times New Roman"/>
          <w:color w:val="auto"/>
          <w:sz w:val="24"/>
          <w:szCs w:val="28"/>
          <w:highlight w:val="none"/>
          <w:lang w:eastAsia="zh-CN"/>
        </w:rPr>
        <w:t>街道不属于国家、广东省</w:t>
      </w:r>
      <w:r>
        <w:rPr>
          <w:rFonts w:ascii="Times New Roman" w:hAnsi="Times New Roman" w:eastAsia="仿宋_GB2312" w:cs="Times New Roman"/>
          <w:color w:val="auto"/>
          <w:spacing w:val="0"/>
          <w:sz w:val="24"/>
          <w:szCs w:val="28"/>
          <w:highlight w:val="none"/>
          <w:lang w:eastAsia="zh-CN"/>
        </w:rPr>
        <w:t>划定的水土流失重点预防区和重点治理区</w:t>
      </w:r>
      <w:r>
        <w:rPr>
          <w:rFonts w:hint="default" w:ascii="Times New Roman" w:hAnsi="Times New Roman" w:eastAsia="仿宋_GB2312" w:cs="Times New Roman"/>
          <w:color w:val="auto"/>
          <w:spacing w:val="0"/>
          <w:sz w:val="24"/>
          <w:szCs w:val="28"/>
          <w:highlight w:val="none"/>
          <w:lang w:eastAsia="zh-CN"/>
        </w:rPr>
        <w:t>，属于惠州市划定的市级水土流失重点治理区</w:t>
      </w:r>
      <w:r>
        <w:rPr>
          <w:rFonts w:ascii="Times New Roman" w:hAnsi="Times New Roman" w:eastAsia="仿宋_GB2312" w:cs="Times New Roman"/>
          <w:color w:val="auto"/>
          <w:spacing w:val="0"/>
          <w:sz w:val="24"/>
          <w:szCs w:val="28"/>
          <w:highlight w:val="none"/>
          <w:lang w:eastAsia="zh-CN"/>
        </w:rPr>
        <w:t>。</w:t>
      </w:r>
    </w:p>
    <w:p w14:paraId="506FBC0D">
      <w:pPr>
        <w:tabs>
          <w:tab w:val="left" w:pos="1050"/>
        </w:tabs>
        <w:kinsoku/>
        <w:adjustRightInd/>
        <w:snapToGrid/>
        <w:spacing w:before="0" w:after="0" w:line="360" w:lineRule="auto"/>
        <w:ind w:left="0" w:right="0" w:firstLine="480" w:firstLineChars="200"/>
        <w:jc w:val="both"/>
        <w:textAlignment w:val="auto"/>
        <w:outlineLvl w:val="9"/>
        <w:rPr>
          <w:rFonts w:ascii="Times New Roman" w:hAnsi="Times New Roman" w:eastAsia="仿宋_GB2312" w:cs="Times New Roman"/>
          <w:color w:val="auto"/>
          <w:sz w:val="24"/>
          <w:szCs w:val="28"/>
          <w:highlight w:val="none"/>
          <w:lang w:eastAsia="zh-CN"/>
        </w:rPr>
      </w:pPr>
      <w:r>
        <w:rPr>
          <w:rFonts w:ascii="Times New Roman" w:hAnsi="Times New Roman" w:eastAsia="仿宋_GB2312" w:cs="Times New Roman"/>
          <w:color w:val="auto"/>
          <w:spacing w:val="0"/>
          <w:sz w:val="24"/>
          <w:szCs w:val="28"/>
          <w:highlight w:val="none"/>
          <w:lang w:eastAsia="zh-CN"/>
        </w:rPr>
        <w:t>根据《生产建设项目水土流失防治标准》(GB/T50434-2018)中4.01节第一款规定，应执行南方红壤区一级标准。</w:t>
      </w:r>
    </w:p>
    <w:p w14:paraId="0DD71CB7">
      <w:pPr>
        <w:spacing w:before="120" w:line="360" w:lineRule="auto"/>
        <w:ind w:left="0"/>
        <w:outlineLvl w:val="1"/>
        <w:rPr>
          <w:rFonts w:hint="default" w:ascii="Times New Roman" w:hAnsi="Times New Roman" w:eastAsia="黑体" w:cs="Times New Roman"/>
          <w:spacing w:val="-4"/>
          <w:sz w:val="30"/>
          <w:szCs w:val="30"/>
          <w:highlight w:val="none"/>
        </w:rPr>
      </w:pPr>
      <w:r>
        <w:rPr>
          <w:rFonts w:ascii="Times New Roman" w:hAnsi="Times New Roman" w:eastAsia="黑体" w:cs="Times New Roman"/>
          <w:spacing w:val="-4"/>
          <w:sz w:val="30"/>
          <w:szCs w:val="30"/>
          <w:highlight w:val="none"/>
        </w:rPr>
        <w:t>1.5.2</w:t>
      </w:r>
      <w:r>
        <w:rPr>
          <w:rFonts w:hint="default" w:ascii="Times New Roman" w:hAnsi="Times New Roman" w:eastAsia="黑体" w:cs="Times New Roman"/>
          <w:spacing w:val="-4"/>
          <w:sz w:val="30"/>
          <w:szCs w:val="30"/>
          <w:highlight w:val="none"/>
        </w:rPr>
        <w:t>防治目标</w:t>
      </w:r>
    </w:p>
    <w:p w14:paraId="030B747B">
      <w:pPr>
        <w:pStyle w:val="26"/>
        <w:bidi w:val="0"/>
        <w:rPr>
          <w:lang w:eastAsia="zh-CN"/>
        </w:rPr>
      </w:pPr>
      <w:r>
        <w:rPr>
          <w:lang w:eastAsia="zh-CN"/>
        </w:rPr>
        <w:t>本项目位于大亚湾经济技术开发区</w:t>
      </w:r>
      <w:r>
        <w:rPr>
          <w:rFonts w:hint="default"/>
          <w:lang w:eastAsia="zh-CN"/>
        </w:rPr>
        <w:t>澳头</w:t>
      </w:r>
      <w:r>
        <w:rPr>
          <w:lang w:eastAsia="zh-CN"/>
        </w:rPr>
        <w:t>街道，属于南亚热带季风气候区的县级及以上城市区域，所在地区的陆地地貌形态为平原，其区域土壤侵蚀强度属微度侵蚀。根据《生产建设项目水土流失防治标准》(GB/T50434-2018)4.0.6-4.0.10条的规定，</w:t>
      </w:r>
      <w:r>
        <w:rPr>
          <w:rFonts w:hint="eastAsia"/>
          <w:lang w:eastAsia="zh-CN"/>
        </w:rPr>
        <w:t>位于城市区的项目，渣土防护率和林草覆盖率可提高1%~2%，对林草植被有限制的项目,林草覆盖率可按相关规定适当调整。</w:t>
      </w:r>
      <w:r>
        <w:rPr>
          <w:lang w:eastAsia="zh-CN"/>
        </w:rPr>
        <w:t>其中渣土防护率提高2个百分点，</w:t>
      </w:r>
      <w:r>
        <w:rPr>
          <w:rFonts w:hint="eastAsia"/>
          <w:lang w:eastAsia="zh-CN"/>
        </w:rPr>
        <w:t>林草覆盖率根据项目实际情况对</w:t>
      </w:r>
      <w:r>
        <w:rPr>
          <w:rFonts w:hint="default"/>
          <w:lang w:eastAsia="zh-CN"/>
        </w:rPr>
        <w:t>林草植被有限制</w:t>
      </w:r>
      <w:r>
        <w:rPr>
          <w:rFonts w:hint="eastAsia"/>
          <w:lang w:eastAsia="zh-CN"/>
        </w:rPr>
        <w:t>，按实际情况进行调整。</w:t>
      </w:r>
      <w:r>
        <w:rPr>
          <w:lang w:eastAsia="zh-CN"/>
        </w:rPr>
        <w:t>土壤流失控制比取1.00。</w:t>
      </w:r>
    </w:p>
    <w:p w14:paraId="03EE1F37">
      <w:pPr>
        <w:pStyle w:val="26"/>
        <w:bidi w:val="0"/>
        <w:rPr>
          <w:rFonts w:hint="default"/>
          <w:lang w:eastAsia="zh-CN"/>
        </w:rPr>
      </w:pPr>
      <w:r>
        <w:rPr>
          <w:rFonts w:hint="default"/>
          <w:lang w:eastAsia="zh-CN"/>
        </w:rPr>
        <w:t>根据《大亚湾区澳头调蓄排涝综合体项目岩土工程详细勘察报告》（闽武长城建设发展有限公司，202</w:t>
      </w:r>
      <w:r>
        <w:rPr>
          <w:rFonts w:hint="default"/>
          <w:lang w:val="en-US" w:eastAsia="zh-CN"/>
        </w:rPr>
        <w:t>3</w:t>
      </w:r>
      <w:r>
        <w:rPr>
          <w:rFonts w:hint="default"/>
          <w:lang w:eastAsia="zh-CN"/>
        </w:rPr>
        <w:t>年</w:t>
      </w:r>
      <w:r>
        <w:rPr>
          <w:rFonts w:hint="default"/>
          <w:lang w:val="en-US" w:eastAsia="zh-CN"/>
        </w:rPr>
        <w:t>10</w:t>
      </w:r>
      <w:r>
        <w:rPr>
          <w:rFonts w:hint="default"/>
          <w:lang w:eastAsia="zh-CN"/>
        </w:rPr>
        <w:t>月），项目区地层首层为人工填土。项目区没有可剥离的表土资源，因此表土保护率不设置。</w:t>
      </w:r>
    </w:p>
    <w:p w14:paraId="6E829510">
      <w:pPr>
        <w:pStyle w:val="26"/>
        <w:bidi w:val="0"/>
        <w:rPr>
          <w:rFonts w:hint="default"/>
          <w:lang w:val="en-US" w:eastAsia="zh-CN"/>
        </w:rPr>
      </w:pPr>
      <w:r>
        <w:rPr>
          <w:rFonts w:hint="default"/>
          <w:lang w:eastAsia="zh-CN"/>
        </w:rPr>
        <w:t>根据《生产建设项目水土流失防治标准》（GB/T50434-2018）第4.0.10的规定</w:t>
      </w:r>
      <w:r>
        <w:rPr>
          <w:rFonts w:hint="eastAsia"/>
          <w:lang w:eastAsia="zh-CN"/>
        </w:rPr>
        <w:t>“</w:t>
      </w:r>
      <w:r>
        <w:rPr>
          <w:rFonts w:hint="default"/>
          <w:lang w:eastAsia="zh-CN"/>
        </w:rPr>
        <w:t>对林草植被有限制的项目，林草覆盖率可按相关规定适当调整”。根据惠州市自然资源局大亚湾经济技术开发区分局（</w:t>
      </w:r>
      <w:r>
        <w:rPr>
          <w:rFonts w:hint="default"/>
          <w:lang w:val="en-US" w:eastAsia="zh-CN"/>
        </w:rPr>
        <w:t>编号：</w:t>
      </w:r>
      <w:r>
        <w:rPr>
          <w:rFonts w:hint="default"/>
          <w:lang w:eastAsia="zh-CN"/>
        </w:rPr>
        <w:t>TJ［2024］065号）规划设计条件告知书，本项目绿地率设计值为≥10.00%，</w:t>
      </w:r>
      <w:r>
        <w:rPr>
          <w:rFonts w:hint="eastAsia"/>
          <w:lang w:eastAsia="zh-CN"/>
        </w:rPr>
        <w:t>绿化面积为</w:t>
      </w:r>
      <w:r>
        <w:rPr>
          <w:rFonts w:hint="eastAsia"/>
          <w:lang w:val="en-US" w:eastAsia="zh-CN"/>
        </w:rPr>
        <w:t>813.5</w:t>
      </w:r>
      <w:r>
        <w:rPr>
          <w:rFonts w:hint="default"/>
          <w:lang w:val="en-US" w:eastAsia="zh-CN"/>
        </w:rPr>
        <w:t>m²</w:t>
      </w:r>
      <w:r>
        <w:rPr>
          <w:rFonts w:hint="eastAsia"/>
          <w:lang w:eastAsia="zh-CN"/>
        </w:rPr>
        <w:t>，</w:t>
      </w:r>
      <w:r>
        <w:rPr>
          <w:rFonts w:hint="default"/>
          <w:lang w:val="en-US" w:eastAsia="zh-CN"/>
        </w:rPr>
        <w:t>本项目新增有临时占地面积，面积为1229.82m²，项目</w:t>
      </w:r>
      <w:r>
        <w:rPr>
          <w:rFonts w:hint="eastAsia"/>
          <w:lang w:val="en-US" w:eastAsia="zh-CN"/>
        </w:rPr>
        <w:t>施工结束后进行</w:t>
      </w:r>
      <w:r>
        <w:rPr>
          <w:rFonts w:hint="default"/>
          <w:lang w:val="en-US" w:eastAsia="zh-CN"/>
        </w:rPr>
        <w:t>全面整地恢复绿化，</w:t>
      </w:r>
      <w:r>
        <w:rPr>
          <w:rFonts w:hint="eastAsia"/>
          <w:lang w:val="en-US" w:eastAsia="zh-CN"/>
        </w:rPr>
        <w:t>因此项目</w:t>
      </w:r>
      <w:r>
        <w:rPr>
          <w:rFonts w:hint="default"/>
          <w:lang w:val="en-US" w:eastAsia="zh-CN"/>
        </w:rPr>
        <w:t>可绿化</w:t>
      </w:r>
      <w:r>
        <w:rPr>
          <w:rFonts w:hint="eastAsia"/>
          <w:lang w:val="en-US" w:eastAsia="zh-CN"/>
        </w:rPr>
        <w:t>总</w:t>
      </w:r>
      <w:r>
        <w:rPr>
          <w:rFonts w:hint="default"/>
          <w:lang w:val="en-US" w:eastAsia="zh-CN"/>
        </w:rPr>
        <w:t>面积为20</w:t>
      </w:r>
      <w:r>
        <w:rPr>
          <w:rFonts w:hint="eastAsia"/>
          <w:lang w:val="en-US" w:eastAsia="zh-CN"/>
        </w:rPr>
        <w:t>43.32</w:t>
      </w:r>
      <w:r>
        <w:rPr>
          <w:rFonts w:hint="default"/>
          <w:lang w:val="en-US" w:eastAsia="zh-CN"/>
        </w:rPr>
        <w:t>m²。调整后林草覆盖率为22%。</w:t>
      </w:r>
    </w:p>
    <w:p w14:paraId="57481B77">
      <w:pPr>
        <w:pStyle w:val="26"/>
        <w:bidi w:val="0"/>
        <w:rPr>
          <w:rFonts w:hint="default"/>
          <w:lang w:eastAsia="zh-CN"/>
        </w:rPr>
      </w:pPr>
      <w:r>
        <w:rPr>
          <w:rFonts w:hint="default"/>
          <w:lang w:eastAsia="zh-CN"/>
        </w:rPr>
        <w:t>本方案六项指标确认值：水土流失治理度98%，土壤流失控制比1.0，渣土防护率99%，表土保护率不设置，林草植被恢复率98%，林草覆盖率</w:t>
      </w:r>
      <w:r>
        <w:rPr>
          <w:rFonts w:hint="default"/>
          <w:lang w:val="en-US" w:eastAsia="zh-CN"/>
        </w:rPr>
        <w:t>2</w:t>
      </w:r>
      <w:r>
        <w:rPr>
          <w:rFonts w:hint="eastAsia"/>
          <w:lang w:val="en-US" w:eastAsia="zh-CN"/>
        </w:rPr>
        <w:t>2</w:t>
      </w:r>
      <w:r>
        <w:rPr>
          <w:rFonts w:hint="default"/>
          <w:lang w:eastAsia="zh-CN"/>
        </w:rPr>
        <w:t>%。水土流失防治目标计算具体详见表1.5-1。</w:t>
      </w:r>
    </w:p>
    <w:p w14:paraId="612A583C">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黑体" w:cs="Times New Roman"/>
          <w:sz w:val="20"/>
          <w:szCs w:val="20"/>
          <w:highlight w:val="none"/>
        </w:rPr>
      </w:pPr>
      <w:r>
        <w:rPr>
          <w:rFonts w:ascii="Times New Roman" w:hAnsi="Times New Roman" w:eastAsia="黑体" w:cs="Times New Roman"/>
          <w:spacing w:val="7"/>
          <w:sz w:val="20"/>
          <w:szCs w:val="20"/>
          <w:highlight w:val="none"/>
        </w:rPr>
        <w:t>表</w:t>
      </w:r>
      <w:r>
        <w:rPr>
          <w:rFonts w:ascii="Times New Roman" w:hAnsi="Times New Roman" w:eastAsia="Times New Roman" w:cs="Times New Roman"/>
          <w:spacing w:val="7"/>
          <w:sz w:val="20"/>
          <w:szCs w:val="20"/>
          <w:highlight w:val="none"/>
        </w:rPr>
        <w:t>1.5-1</w:t>
      </w:r>
      <w:r>
        <w:rPr>
          <w:rFonts w:ascii="Times New Roman" w:hAnsi="Times New Roman" w:eastAsia="黑体" w:cs="Times New Roman"/>
          <w:spacing w:val="7"/>
          <w:sz w:val="20"/>
          <w:szCs w:val="20"/>
          <w:highlight w:val="none"/>
        </w:rPr>
        <w:t>水土流失防治目标计算表（南方红壤区一</w:t>
      </w:r>
      <w:r>
        <w:rPr>
          <w:rFonts w:ascii="Times New Roman" w:hAnsi="Times New Roman" w:eastAsia="黑体" w:cs="Times New Roman"/>
          <w:spacing w:val="6"/>
          <w:sz w:val="20"/>
          <w:szCs w:val="20"/>
          <w:highlight w:val="none"/>
        </w:rPr>
        <w:t>级标准）</w:t>
      </w:r>
    </w:p>
    <w:tbl>
      <w:tblPr>
        <w:tblStyle w:val="28"/>
        <w:tblW w:w="8702"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06"/>
        <w:gridCol w:w="637"/>
        <w:gridCol w:w="571"/>
        <w:gridCol w:w="441"/>
        <w:gridCol w:w="652"/>
        <w:gridCol w:w="441"/>
        <w:gridCol w:w="652"/>
        <w:gridCol w:w="441"/>
        <w:gridCol w:w="652"/>
        <w:gridCol w:w="440"/>
        <w:gridCol w:w="652"/>
        <w:gridCol w:w="441"/>
        <w:gridCol w:w="676"/>
      </w:tblGrid>
      <w:tr w14:paraId="630358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5" w:hRule="atLeast"/>
        </w:trPr>
        <w:tc>
          <w:tcPr>
            <w:tcW w:w="2006" w:type="dxa"/>
            <w:vMerge w:val="restart"/>
            <w:tcBorders>
              <w:top w:val="single" w:color="000000" w:sz="10" w:space="0"/>
              <w:left w:val="single" w:color="000000" w:sz="10" w:space="0"/>
              <w:bottom w:val="nil"/>
            </w:tcBorders>
            <w:vAlign w:val="center"/>
          </w:tcPr>
          <w:p w14:paraId="196FBA8B">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6"/>
                <w:sz w:val="18"/>
                <w:szCs w:val="18"/>
                <w:highlight w:val="none"/>
              </w:rPr>
              <w:t>防治目标</w:t>
            </w:r>
          </w:p>
        </w:tc>
        <w:tc>
          <w:tcPr>
            <w:tcW w:w="1208" w:type="dxa"/>
            <w:gridSpan w:val="2"/>
            <w:tcBorders>
              <w:top w:val="single" w:color="000000" w:sz="10" w:space="0"/>
            </w:tcBorders>
            <w:vAlign w:val="center"/>
          </w:tcPr>
          <w:p w14:paraId="41451F3B">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标准规定</w:t>
            </w:r>
          </w:p>
        </w:tc>
        <w:tc>
          <w:tcPr>
            <w:tcW w:w="1093" w:type="dxa"/>
            <w:gridSpan w:val="2"/>
            <w:tcBorders>
              <w:top w:val="single" w:color="000000" w:sz="10" w:space="0"/>
            </w:tcBorders>
            <w:vAlign w:val="center"/>
          </w:tcPr>
          <w:p w14:paraId="338B9B6B">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按干旱程度修正</w:t>
            </w:r>
          </w:p>
        </w:tc>
        <w:tc>
          <w:tcPr>
            <w:tcW w:w="1093" w:type="dxa"/>
            <w:gridSpan w:val="2"/>
            <w:tcBorders>
              <w:top w:val="single" w:color="000000" w:sz="10" w:space="0"/>
            </w:tcBorders>
            <w:vAlign w:val="center"/>
          </w:tcPr>
          <w:p w14:paraId="4B26A217">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按土壤侵蚀</w:t>
            </w:r>
            <w:r>
              <w:rPr>
                <w:rFonts w:ascii="Times New Roman" w:hAnsi="Times New Roman" w:eastAsia="仿宋" w:cs="Times New Roman"/>
                <w:spacing w:val="-5"/>
                <w:sz w:val="18"/>
                <w:szCs w:val="18"/>
                <w:highlight w:val="none"/>
              </w:rPr>
              <w:t>强度修正</w:t>
            </w:r>
          </w:p>
        </w:tc>
        <w:tc>
          <w:tcPr>
            <w:tcW w:w="1093" w:type="dxa"/>
            <w:gridSpan w:val="2"/>
            <w:tcBorders>
              <w:top w:val="single" w:color="000000" w:sz="10" w:space="0"/>
            </w:tcBorders>
            <w:vAlign w:val="center"/>
          </w:tcPr>
          <w:p w14:paraId="02C30837">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按地貌修正</w:t>
            </w:r>
          </w:p>
        </w:tc>
        <w:tc>
          <w:tcPr>
            <w:tcW w:w="1092" w:type="dxa"/>
            <w:gridSpan w:val="2"/>
            <w:tcBorders>
              <w:top w:val="single" w:color="000000" w:sz="10" w:space="0"/>
            </w:tcBorders>
            <w:vAlign w:val="center"/>
          </w:tcPr>
          <w:p w14:paraId="4E5FAA24">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按位置修正</w:t>
            </w:r>
          </w:p>
        </w:tc>
        <w:tc>
          <w:tcPr>
            <w:tcW w:w="1117" w:type="dxa"/>
            <w:gridSpan w:val="2"/>
            <w:tcBorders>
              <w:top w:val="single" w:color="000000" w:sz="10" w:space="0"/>
              <w:right w:val="single" w:color="000000" w:sz="10" w:space="0"/>
            </w:tcBorders>
            <w:vAlign w:val="center"/>
          </w:tcPr>
          <w:p w14:paraId="6BAC4B43">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采用标准</w:t>
            </w:r>
          </w:p>
        </w:tc>
      </w:tr>
      <w:tr w14:paraId="3786E8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2006" w:type="dxa"/>
            <w:vMerge w:val="continue"/>
            <w:tcBorders>
              <w:top w:val="nil"/>
              <w:left w:val="single" w:color="000000" w:sz="10" w:space="0"/>
            </w:tcBorders>
            <w:vAlign w:val="center"/>
          </w:tcPr>
          <w:p w14:paraId="3C4F7029">
            <w:pPr>
              <w:spacing w:before="0" w:after="0" w:line="240" w:lineRule="auto"/>
              <w:jc w:val="center"/>
              <w:outlineLvl w:val="9"/>
              <w:rPr>
                <w:rFonts w:ascii="Times New Roman" w:hAnsi="Times New Roman" w:cs="Times New Roman"/>
                <w:sz w:val="21"/>
                <w:highlight w:val="none"/>
              </w:rPr>
            </w:pPr>
          </w:p>
        </w:tc>
        <w:tc>
          <w:tcPr>
            <w:tcW w:w="637" w:type="dxa"/>
            <w:vAlign w:val="center"/>
          </w:tcPr>
          <w:p w14:paraId="213AF2B4">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施工</w:t>
            </w:r>
            <w:r>
              <w:rPr>
                <w:rFonts w:ascii="Times New Roman" w:hAnsi="Times New Roman" w:eastAsia="仿宋" w:cs="Times New Roman"/>
                <w:sz w:val="18"/>
                <w:szCs w:val="18"/>
                <w:highlight w:val="none"/>
              </w:rPr>
              <w:t>期</w:t>
            </w:r>
          </w:p>
        </w:tc>
        <w:tc>
          <w:tcPr>
            <w:tcW w:w="571" w:type="dxa"/>
            <w:vAlign w:val="center"/>
          </w:tcPr>
          <w:p w14:paraId="1EE53BD3">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设计</w:t>
            </w:r>
            <w:r>
              <w:rPr>
                <w:rFonts w:ascii="Times New Roman" w:hAnsi="Times New Roman" w:eastAsia="仿宋" w:cs="Times New Roman"/>
                <w:spacing w:val="-3"/>
                <w:sz w:val="18"/>
                <w:szCs w:val="18"/>
                <w:highlight w:val="none"/>
              </w:rPr>
              <w:t>水平年</w:t>
            </w:r>
          </w:p>
        </w:tc>
        <w:tc>
          <w:tcPr>
            <w:tcW w:w="441" w:type="dxa"/>
            <w:vAlign w:val="center"/>
          </w:tcPr>
          <w:p w14:paraId="2E828A62">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施工</w:t>
            </w:r>
            <w:r>
              <w:rPr>
                <w:rFonts w:ascii="Times New Roman" w:hAnsi="Times New Roman" w:eastAsia="仿宋" w:cs="Times New Roman"/>
                <w:sz w:val="18"/>
                <w:szCs w:val="18"/>
                <w:highlight w:val="none"/>
              </w:rPr>
              <w:t>期</w:t>
            </w:r>
          </w:p>
        </w:tc>
        <w:tc>
          <w:tcPr>
            <w:tcW w:w="652" w:type="dxa"/>
            <w:vAlign w:val="center"/>
          </w:tcPr>
          <w:p w14:paraId="17584C87">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设计</w:t>
            </w:r>
            <w:r>
              <w:rPr>
                <w:rFonts w:ascii="Times New Roman" w:hAnsi="Times New Roman" w:eastAsia="仿宋" w:cs="Times New Roman"/>
                <w:spacing w:val="-3"/>
                <w:sz w:val="18"/>
                <w:szCs w:val="18"/>
                <w:highlight w:val="none"/>
              </w:rPr>
              <w:t>水平年</w:t>
            </w:r>
          </w:p>
        </w:tc>
        <w:tc>
          <w:tcPr>
            <w:tcW w:w="441" w:type="dxa"/>
            <w:vAlign w:val="center"/>
          </w:tcPr>
          <w:p w14:paraId="24E0D890">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施工</w:t>
            </w:r>
            <w:r>
              <w:rPr>
                <w:rFonts w:ascii="Times New Roman" w:hAnsi="Times New Roman" w:eastAsia="仿宋" w:cs="Times New Roman"/>
                <w:sz w:val="18"/>
                <w:szCs w:val="18"/>
                <w:highlight w:val="none"/>
              </w:rPr>
              <w:t>期</w:t>
            </w:r>
          </w:p>
        </w:tc>
        <w:tc>
          <w:tcPr>
            <w:tcW w:w="652" w:type="dxa"/>
            <w:vAlign w:val="center"/>
          </w:tcPr>
          <w:p w14:paraId="5F1AF444">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设计</w:t>
            </w:r>
            <w:r>
              <w:rPr>
                <w:rFonts w:ascii="Times New Roman" w:hAnsi="Times New Roman" w:eastAsia="仿宋" w:cs="Times New Roman"/>
                <w:spacing w:val="-3"/>
                <w:sz w:val="18"/>
                <w:szCs w:val="18"/>
                <w:highlight w:val="none"/>
              </w:rPr>
              <w:t>水平年</w:t>
            </w:r>
          </w:p>
        </w:tc>
        <w:tc>
          <w:tcPr>
            <w:tcW w:w="441" w:type="dxa"/>
            <w:vAlign w:val="center"/>
          </w:tcPr>
          <w:p w14:paraId="1F5165D9">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施工</w:t>
            </w:r>
            <w:r>
              <w:rPr>
                <w:rFonts w:ascii="Times New Roman" w:hAnsi="Times New Roman" w:eastAsia="仿宋" w:cs="Times New Roman"/>
                <w:sz w:val="18"/>
                <w:szCs w:val="18"/>
                <w:highlight w:val="none"/>
              </w:rPr>
              <w:t>期</w:t>
            </w:r>
          </w:p>
        </w:tc>
        <w:tc>
          <w:tcPr>
            <w:tcW w:w="652" w:type="dxa"/>
            <w:vAlign w:val="center"/>
          </w:tcPr>
          <w:p w14:paraId="6AC19608">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设计</w:t>
            </w:r>
            <w:r>
              <w:rPr>
                <w:rFonts w:ascii="Times New Roman" w:hAnsi="Times New Roman" w:eastAsia="仿宋" w:cs="Times New Roman"/>
                <w:spacing w:val="-3"/>
                <w:sz w:val="18"/>
                <w:szCs w:val="18"/>
                <w:highlight w:val="none"/>
              </w:rPr>
              <w:t>水平年</w:t>
            </w:r>
          </w:p>
        </w:tc>
        <w:tc>
          <w:tcPr>
            <w:tcW w:w="440" w:type="dxa"/>
            <w:vAlign w:val="center"/>
          </w:tcPr>
          <w:p w14:paraId="0020D532">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施工</w:t>
            </w:r>
            <w:r>
              <w:rPr>
                <w:rFonts w:ascii="Times New Roman" w:hAnsi="Times New Roman" w:eastAsia="仿宋" w:cs="Times New Roman"/>
                <w:sz w:val="18"/>
                <w:szCs w:val="18"/>
                <w:highlight w:val="none"/>
              </w:rPr>
              <w:t>期</w:t>
            </w:r>
          </w:p>
        </w:tc>
        <w:tc>
          <w:tcPr>
            <w:tcW w:w="652" w:type="dxa"/>
            <w:vAlign w:val="center"/>
          </w:tcPr>
          <w:p w14:paraId="161C1237">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设计</w:t>
            </w:r>
            <w:r>
              <w:rPr>
                <w:rFonts w:ascii="Times New Roman" w:hAnsi="Times New Roman" w:eastAsia="仿宋" w:cs="Times New Roman"/>
                <w:spacing w:val="-3"/>
                <w:sz w:val="18"/>
                <w:szCs w:val="18"/>
                <w:highlight w:val="none"/>
              </w:rPr>
              <w:t>水平年</w:t>
            </w:r>
          </w:p>
        </w:tc>
        <w:tc>
          <w:tcPr>
            <w:tcW w:w="441" w:type="dxa"/>
            <w:vAlign w:val="center"/>
          </w:tcPr>
          <w:p w14:paraId="345DC934">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施工</w:t>
            </w:r>
            <w:r>
              <w:rPr>
                <w:rFonts w:ascii="Times New Roman" w:hAnsi="Times New Roman" w:eastAsia="仿宋" w:cs="Times New Roman"/>
                <w:sz w:val="18"/>
                <w:szCs w:val="18"/>
                <w:highlight w:val="none"/>
              </w:rPr>
              <w:t>期</w:t>
            </w:r>
          </w:p>
        </w:tc>
        <w:tc>
          <w:tcPr>
            <w:tcW w:w="676" w:type="dxa"/>
            <w:tcBorders>
              <w:right w:val="single" w:color="000000" w:sz="10" w:space="0"/>
            </w:tcBorders>
            <w:vAlign w:val="center"/>
          </w:tcPr>
          <w:p w14:paraId="2C715EFC">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设计</w:t>
            </w:r>
            <w:r>
              <w:rPr>
                <w:rFonts w:ascii="Times New Roman" w:hAnsi="Times New Roman" w:eastAsia="仿宋" w:cs="Times New Roman"/>
                <w:spacing w:val="-3"/>
                <w:sz w:val="18"/>
                <w:szCs w:val="18"/>
                <w:highlight w:val="none"/>
              </w:rPr>
              <w:t>水平年</w:t>
            </w:r>
          </w:p>
        </w:tc>
      </w:tr>
      <w:tr w14:paraId="688A79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2006" w:type="dxa"/>
            <w:tcBorders>
              <w:left w:val="single" w:color="000000" w:sz="10" w:space="0"/>
            </w:tcBorders>
            <w:vAlign w:val="center"/>
          </w:tcPr>
          <w:p w14:paraId="1B583726">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position w:val="1"/>
                <w:sz w:val="18"/>
                <w:szCs w:val="18"/>
                <w:highlight w:val="none"/>
              </w:rPr>
              <w:t>水土流失治理度（</w:t>
            </w:r>
            <w:r>
              <w:rPr>
                <w:spacing w:val="-1"/>
                <w:position w:val="1"/>
                <w:sz w:val="18"/>
                <w:szCs w:val="18"/>
                <w:highlight w:val="none"/>
              </w:rPr>
              <w:t>%</w:t>
            </w:r>
            <w:r>
              <w:rPr>
                <w:rFonts w:ascii="Times New Roman" w:hAnsi="Times New Roman" w:eastAsia="仿宋" w:cs="Times New Roman"/>
                <w:spacing w:val="-1"/>
                <w:position w:val="1"/>
                <w:sz w:val="18"/>
                <w:szCs w:val="18"/>
                <w:highlight w:val="none"/>
              </w:rPr>
              <w:t>）</w:t>
            </w:r>
          </w:p>
        </w:tc>
        <w:tc>
          <w:tcPr>
            <w:tcW w:w="637" w:type="dxa"/>
            <w:vAlign w:val="center"/>
          </w:tcPr>
          <w:p w14:paraId="5F5D0EBA">
            <w:pPr>
              <w:pStyle w:val="29"/>
              <w:spacing w:before="0" w:after="0" w:line="240" w:lineRule="auto"/>
              <w:ind w:left="0"/>
              <w:jc w:val="center"/>
              <w:outlineLvl w:val="9"/>
              <w:rPr>
                <w:sz w:val="18"/>
                <w:szCs w:val="18"/>
                <w:highlight w:val="none"/>
              </w:rPr>
            </w:pPr>
            <w:r>
              <w:rPr>
                <w:position w:val="-1"/>
                <w:sz w:val="18"/>
                <w:szCs w:val="18"/>
                <w:highlight w:val="none"/>
              </w:rPr>
              <w:t>-</w:t>
            </w:r>
          </w:p>
        </w:tc>
        <w:tc>
          <w:tcPr>
            <w:tcW w:w="571" w:type="dxa"/>
            <w:vAlign w:val="center"/>
          </w:tcPr>
          <w:p w14:paraId="11B1F163">
            <w:pPr>
              <w:pStyle w:val="29"/>
              <w:spacing w:before="0" w:after="0" w:line="240" w:lineRule="auto"/>
              <w:ind w:left="0"/>
              <w:jc w:val="center"/>
              <w:outlineLvl w:val="9"/>
              <w:rPr>
                <w:sz w:val="18"/>
                <w:szCs w:val="18"/>
                <w:highlight w:val="none"/>
              </w:rPr>
            </w:pPr>
            <w:r>
              <w:rPr>
                <w:spacing w:val="-4"/>
                <w:sz w:val="18"/>
                <w:szCs w:val="18"/>
                <w:highlight w:val="none"/>
              </w:rPr>
              <w:t>98</w:t>
            </w:r>
          </w:p>
        </w:tc>
        <w:tc>
          <w:tcPr>
            <w:tcW w:w="441" w:type="dxa"/>
            <w:vAlign w:val="center"/>
          </w:tcPr>
          <w:p w14:paraId="77D82B0F">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2A6B96B0">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vAlign w:val="center"/>
          </w:tcPr>
          <w:p w14:paraId="71DCFC87">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267EB09F">
            <w:pPr>
              <w:pStyle w:val="29"/>
              <w:spacing w:before="0" w:after="0" w:line="240" w:lineRule="auto"/>
              <w:ind w:left="0"/>
              <w:jc w:val="center"/>
              <w:outlineLvl w:val="9"/>
              <w:rPr>
                <w:sz w:val="18"/>
                <w:szCs w:val="18"/>
                <w:highlight w:val="none"/>
              </w:rPr>
            </w:pPr>
            <w:r>
              <w:rPr>
                <w:position w:val="-1"/>
                <w:sz w:val="18"/>
                <w:szCs w:val="18"/>
                <w:highlight w:val="none"/>
              </w:rPr>
              <w:t>-</w:t>
            </w:r>
          </w:p>
        </w:tc>
        <w:tc>
          <w:tcPr>
            <w:tcW w:w="441" w:type="dxa"/>
            <w:vAlign w:val="center"/>
          </w:tcPr>
          <w:p w14:paraId="71E05A36">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202E6FE9">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0" w:type="dxa"/>
            <w:vAlign w:val="center"/>
          </w:tcPr>
          <w:p w14:paraId="7829F405">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5A748C7F">
            <w:pPr>
              <w:pStyle w:val="29"/>
              <w:spacing w:before="0" w:after="0" w:line="240" w:lineRule="auto"/>
              <w:ind w:left="0"/>
              <w:jc w:val="center"/>
              <w:outlineLvl w:val="9"/>
              <w:rPr>
                <w:sz w:val="18"/>
                <w:szCs w:val="18"/>
                <w:highlight w:val="none"/>
              </w:rPr>
            </w:pPr>
            <w:r>
              <w:rPr>
                <w:position w:val="-1"/>
                <w:sz w:val="18"/>
                <w:szCs w:val="18"/>
                <w:highlight w:val="none"/>
              </w:rPr>
              <w:t>-</w:t>
            </w:r>
          </w:p>
        </w:tc>
        <w:tc>
          <w:tcPr>
            <w:tcW w:w="441" w:type="dxa"/>
            <w:vAlign w:val="center"/>
          </w:tcPr>
          <w:p w14:paraId="6FFEC271">
            <w:pPr>
              <w:pStyle w:val="29"/>
              <w:spacing w:before="0" w:after="0" w:line="240" w:lineRule="auto"/>
              <w:ind w:left="0"/>
              <w:jc w:val="center"/>
              <w:outlineLvl w:val="9"/>
              <w:rPr>
                <w:sz w:val="18"/>
                <w:szCs w:val="18"/>
                <w:highlight w:val="none"/>
              </w:rPr>
            </w:pPr>
            <w:r>
              <w:rPr>
                <w:position w:val="-1"/>
                <w:sz w:val="18"/>
                <w:szCs w:val="18"/>
                <w:highlight w:val="none"/>
              </w:rPr>
              <w:t>-</w:t>
            </w:r>
          </w:p>
        </w:tc>
        <w:tc>
          <w:tcPr>
            <w:tcW w:w="676" w:type="dxa"/>
            <w:tcBorders>
              <w:right w:val="single" w:color="000000" w:sz="10" w:space="0"/>
            </w:tcBorders>
            <w:vAlign w:val="center"/>
          </w:tcPr>
          <w:p w14:paraId="6228C7DF">
            <w:pPr>
              <w:pStyle w:val="29"/>
              <w:spacing w:before="0" w:after="0" w:line="240" w:lineRule="auto"/>
              <w:ind w:left="0"/>
              <w:jc w:val="center"/>
              <w:outlineLvl w:val="9"/>
              <w:rPr>
                <w:sz w:val="18"/>
                <w:szCs w:val="18"/>
                <w:highlight w:val="none"/>
              </w:rPr>
            </w:pPr>
            <w:r>
              <w:rPr>
                <w:spacing w:val="-4"/>
                <w:sz w:val="18"/>
                <w:szCs w:val="18"/>
                <w:highlight w:val="none"/>
              </w:rPr>
              <w:t>98</w:t>
            </w:r>
          </w:p>
        </w:tc>
      </w:tr>
      <w:tr w14:paraId="405CD5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2006" w:type="dxa"/>
            <w:tcBorders>
              <w:left w:val="single" w:color="000000" w:sz="10" w:space="0"/>
            </w:tcBorders>
            <w:vAlign w:val="center"/>
          </w:tcPr>
          <w:p w14:paraId="4363315D">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土壤流失控制比</w:t>
            </w:r>
          </w:p>
        </w:tc>
        <w:tc>
          <w:tcPr>
            <w:tcW w:w="637" w:type="dxa"/>
            <w:vAlign w:val="center"/>
          </w:tcPr>
          <w:p w14:paraId="0FEE9AF8">
            <w:pPr>
              <w:pStyle w:val="29"/>
              <w:spacing w:before="0" w:after="0" w:line="240" w:lineRule="auto"/>
              <w:ind w:left="0"/>
              <w:jc w:val="center"/>
              <w:outlineLvl w:val="9"/>
              <w:rPr>
                <w:sz w:val="18"/>
                <w:szCs w:val="18"/>
                <w:highlight w:val="none"/>
              </w:rPr>
            </w:pPr>
            <w:r>
              <w:rPr>
                <w:position w:val="-1"/>
                <w:sz w:val="18"/>
                <w:szCs w:val="18"/>
                <w:highlight w:val="none"/>
              </w:rPr>
              <w:t>-</w:t>
            </w:r>
          </w:p>
        </w:tc>
        <w:tc>
          <w:tcPr>
            <w:tcW w:w="571" w:type="dxa"/>
            <w:vAlign w:val="center"/>
          </w:tcPr>
          <w:p w14:paraId="411E134E">
            <w:pPr>
              <w:pStyle w:val="29"/>
              <w:spacing w:before="0" w:after="0" w:line="240" w:lineRule="auto"/>
              <w:ind w:left="0"/>
              <w:jc w:val="center"/>
              <w:outlineLvl w:val="9"/>
              <w:rPr>
                <w:sz w:val="18"/>
                <w:szCs w:val="18"/>
                <w:highlight w:val="none"/>
              </w:rPr>
            </w:pPr>
            <w:r>
              <w:rPr>
                <w:spacing w:val="-2"/>
                <w:sz w:val="18"/>
                <w:szCs w:val="18"/>
                <w:highlight w:val="none"/>
              </w:rPr>
              <w:t>0.90</w:t>
            </w:r>
          </w:p>
        </w:tc>
        <w:tc>
          <w:tcPr>
            <w:tcW w:w="441" w:type="dxa"/>
            <w:vAlign w:val="center"/>
          </w:tcPr>
          <w:p w14:paraId="2E469A6E">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4459EC0C">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vAlign w:val="center"/>
          </w:tcPr>
          <w:p w14:paraId="226DDE79">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5860C67B">
            <w:pPr>
              <w:pStyle w:val="29"/>
              <w:spacing w:before="0" w:after="0" w:line="240" w:lineRule="auto"/>
              <w:ind w:left="0"/>
              <w:jc w:val="center"/>
              <w:outlineLvl w:val="9"/>
              <w:rPr>
                <w:sz w:val="18"/>
                <w:szCs w:val="18"/>
                <w:highlight w:val="none"/>
              </w:rPr>
            </w:pPr>
            <w:r>
              <w:rPr>
                <w:spacing w:val="-1"/>
                <w:sz w:val="18"/>
                <w:szCs w:val="18"/>
                <w:highlight w:val="none"/>
              </w:rPr>
              <w:t>+0.10</w:t>
            </w:r>
          </w:p>
        </w:tc>
        <w:tc>
          <w:tcPr>
            <w:tcW w:w="441" w:type="dxa"/>
            <w:vAlign w:val="center"/>
          </w:tcPr>
          <w:p w14:paraId="3AD0041D">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3BC88CD9">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0" w:type="dxa"/>
            <w:vAlign w:val="center"/>
          </w:tcPr>
          <w:p w14:paraId="0F53F7C2">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2F8A6ECD">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vAlign w:val="center"/>
          </w:tcPr>
          <w:p w14:paraId="4C2B7B67">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76" w:type="dxa"/>
            <w:tcBorders>
              <w:right w:val="single" w:color="000000" w:sz="10" w:space="0"/>
            </w:tcBorders>
            <w:vAlign w:val="center"/>
          </w:tcPr>
          <w:p w14:paraId="00659A02">
            <w:pPr>
              <w:pStyle w:val="29"/>
              <w:spacing w:before="0" w:after="0" w:line="240" w:lineRule="auto"/>
              <w:ind w:left="0"/>
              <w:jc w:val="center"/>
              <w:outlineLvl w:val="9"/>
              <w:rPr>
                <w:sz w:val="18"/>
                <w:szCs w:val="18"/>
                <w:highlight w:val="none"/>
              </w:rPr>
            </w:pPr>
            <w:r>
              <w:rPr>
                <w:spacing w:val="-7"/>
                <w:sz w:val="18"/>
                <w:szCs w:val="18"/>
                <w:highlight w:val="none"/>
              </w:rPr>
              <w:t>1.0</w:t>
            </w:r>
          </w:p>
        </w:tc>
      </w:tr>
      <w:tr w14:paraId="12594B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1" w:hRule="atLeast"/>
        </w:trPr>
        <w:tc>
          <w:tcPr>
            <w:tcW w:w="2006" w:type="dxa"/>
            <w:tcBorders>
              <w:left w:val="single" w:color="000000" w:sz="10" w:space="0"/>
            </w:tcBorders>
            <w:vAlign w:val="center"/>
          </w:tcPr>
          <w:p w14:paraId="14270A8D">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position w:val="1"/>
                <w:sz w:val="18"/>
                <w:szCs w:val="18"/>
                <w:highlight w:val="none"/>
              </w:rPr>
              <w:t>渣土防护率（</w:t>
            </w:r>
            <w:r>
              <w:rPr>
                <w:spacing w:val="-3"/>
                <w:position w:val="1"/>
                <w:sz w:val="18"/>
                <w:szCs w:val="18"/>
                <w:highlight w:val="none"/>
              </w:rPr>
              <w:t>%</w:t>
            </w:r>
            <w:r>
              <w:rPr>
                <w:rFonts w:ascii="Times New Roman" w:hAnsi="Times New Roman" w:eastAsia="仿宋" w:cs="Times New Roman"/>
                <w:spacing w:val="-3"/>
                <w:position w:val="1"/>
                <w:sz w:val="18"/>
                <w:szCs w:val="18"/>
                <w:highlight w:val="none"/>
              </w:rPr>
              <w:t>）</w:t>
            </w:r>
          </w:p>
        </w:tc>
        <w:tc>
          <w:tcPr>
            <w:tcW w:w="637" w:type="dxa"/>
            <w:vAlign w:val="center"/>
          </w:tcPr>
          <w:p w14:paraId="2BF669D6">
            <w:pPr>
              <w:pStyle w:val="29"/>
              <w:spacing w:before="0" w:after="0" w:line="240" w:lineRule="auto"/>
              <w:ind w:left="0"/>
              <w:jc w:val="center"/>
              <w:outlineLvl w:val="9"/>
              <w:rPr>
                <w:sz w:val="18"/>
                <w:szCs w:val="18"/>
                <w:highlight w:val="none"/>
              </w:rPr>
            </w:pPr>
            <w:r>
              <w:rPr>
                <w:spacing w:val="-4"/>
                <w:sz w:val="18"/>
                <w:szCs w:val="18"/>
                <w:highlight w:val="none"/>
              </w:rPr>
              <w:t>95</w:t>
            </w:r>
          </w:p>
        </w:tc>
        <w:tc>
          <w:tcPr>
            <w:tcW w:w="571" w:type="dxa"/>
            <w:vAlign w:val="center"/>
          </w:tcPr>
          <w:p w14:paraId="62E3E5FB">
            <w:pPr>
              <w:pStyle w:val="29"/>
              <w:spacing w:before="0" w:after="0" w:line="240" w:lineRule="auto"/>
              <w:ind w:left="0"/>
              <w:jc w:val="center"/>
              <w:outlineLvl w:val="9"/>
              <w:rPr>
                <w:sz w:val="18"/>
                <w:szCs w:val="18"/>
                <w:highlight w:val="none"/>
              </w:rPr>
            </w:pPr>
            <w:r>
              <w:rPr>
                <w:spacing w:val="-4"/>
                <w:sz w:val="18"/>
                <w:szCs w:val="18"/>
                <w:highlight w:val="none"/>
              </w:rPr>
              <w:t>97</w:t>
            </w:r>
          </w:p>
        </w:tc>
        <w:tc>
          <w:tcPr>
            <w:tcW w:w="441" w:type="dxa"/>
            <w:vAlign w:val="center"/>
          </w:tcPr>
          <w:p w14:paraId="60F1E67C">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659D499B">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vAlign w:val="center"/>
          </w:tcPr>
          <w:p w14:paraId="0AE03F04">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6221CFA5">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vAlign w:val="center"/>
          </w:tcPr>
          <w:p w14:paraId="5F64A8E1">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4FAF5E50">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0" w:type="dxa"/>
            <w:vAlign w:val="center"/>
          </w:tcPr>
          <w:p w14:paraId="0433FC32">
            <w:pPr>
              <w:pStyle w:val="29"/>
              <w:spacing w:before="0" w:after="0" w:line="240" w:lineRule="auto"/>
              <w:ind w:left="0"/>
              <w:jc w:val="center"/>
              <w:outlineLvl w:val="9"/>
              <w:rPr>
                <w:sz w:val="18"/>
                <w:szCs w:val="18"/>
                <w:highlight w:val="none"/>
              </w:rPr>
            </w:pPr>
            <w:r>
              <w:rPr>
                <w:spacing w:val="-2"/>
                <w:sz w:val="18"/>
                <w:szCs w:val="18"/>
                <w:highlight w:val="none"/>
              </w:rPr>
              <w:t>+2</w:t>
            </w:r>
          </w:p>
        </w:tc>
        <w:tc>
          <w:tcPr>
            <w:tcW w:w="652" w:type="dxa"/>
            <w:vAlign w:val="center"/>
          </w:tcPr>
          <w:p w14:paraId="2A066367">
            <w:pPr>
              <w:pStyle w:val="29"/>
              <w:spacing w:before="0" w:after="0" w:line="240" w:lineRule="auto"/>
              <w:ind w:left="0"/>
              <w:jc w:val="center"/>
              <w:outlineLvl w:val="9"/>
              <w:rPr>
                <w:sz w:val="18"/>
                <w:szCs w:val="18"/>
                <w:highlight w:val="none"/>
              </w:rPr>
            </w:pPr>
            <w:r>
              <w:rPr>
                <w:spacing w:val="-2"/>
                <w:sz w:val="18"/>
                <w:szCs w:val="18"/>
                <w:highlight w:val="none"/>
              </w:rPr>
              <w:t>+2</w:t>
            </w:r>
          </w:p>
        </w:tc>
        <w:tc>
          <w:tcPr>
            <w:tcW w:w="441" w:type="dxa"/>
            <w:vAlign w:val="center"/>
          </w:tcPr>
          <w:p w14:paraId="090898EB">
            <w:pPr>
              <w:pStyle w:val="29"/>
              <w:spacing w:before="0" w:after="0" w:line="240" w:lineRule="auto"/>
              <w:ind w:left="0"/>
              <w:jc w:val="center"/>
              <w:outlineLvl w:val="9"/>
              <w:rPr>
                <w:sz w:val="18"/>
                <w:szCs w:val="18"/>
                <w:highlight w:val="none"/>
              </w:rPr>
            </w:pPr>
            <w:r>
              <w:rPr>
                <w:spacing w:val="-4"/>
                <w:sz w:val="18"/>
                <w:szCs w:val="18"/>
                <w:highlight w:val="none"/>
              </w:rPr>
              <w:t>9</w:t>
            </w:r>
            <w:r>
              <w:rPr>
                <w:rFonts w:hint="eastAsia" w:eastAsia="宋体"/>
                <w:spacing w:val="-4"/>
                <w:sz w:val="18"/>
                <w:szCs w:val="18"/>
                <w:highlight w:val="none"/>
                <w:lang w:val="en-US" w:eastAsia="zh-CN"/>
              </w:rPr>
              <w:t>7</w:t>
            </w:r>
          </w:p>
        </w:tc>
        <w:tc>
          <w:tcPr>
            <w:tcW w:w="676" w:type="dxa"/>
            <w:tcBorders>
              <w:right w:val="single" w:color="000000" w:sz="10" w:space="0"/>
            </w:tcBorders>
            <w:vAlign w:val="center"/>
          </w:tcPr>
          <w:p w14:paraId="6A59C034">
            <w:pPr>
              <w:pStyle w:val="29"/>
              <w:spacing w:before="0" w:after="0" w:line="240" w:lineRule="auto"/>
              <w:ind w:left="0"/>
              <w:jc w:val="center"/>
              <w:outlineLvl w:val="9"/>
              <w:rPr>
                <w:sz w:val="18"/>
                <w:szCs w:val="18"/>
                <w:highlight w:val="none"/>
              </w:rPr>
            </w:pPr>
            <w:r>
              <w:rPr>
                <w:spacing w:val="-4"/>
                <w:sz w:val="18"/>
                <w:szCs w:val="18"/>
                <w:highlight w:val="none"/>
              </w:rPr>
              <w:t>99</w:t>
            </w:r>
          </w:p>
        </w:tc>
      </w:tr>
      <w:tr w14:paraId="59AF42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2006" w:type="dxa"/>
            <w:tcBorders>
              <w:left w:val="single" w:color="000000" w:sz="10" w:space="0"/>
            </w:tcBorders>
            <w:vAlign w:val="center"/>
          </w:tcPr>
          <w:p w14:paraId="1B6745B7">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position w:val="1"/>
                <w:sz w:val="18"/>
                <w:szCs w:val="18"/>
                <w:highlight w:val="none"/>
              </w:rPr>
              <w:t>表土保护率（</w:t>
            </w:r>
            <w:r>
              <w:rPr>
                <w:spacing w:val="-1"/>
                <w:position w:val="1"/>
                <w:sz w:val="18"/>
                <w:szCs w:val="18"/>
                <w:highlight w:val="none"/>
              </w:rPr>
              <w:t>%</w:t>
            </w:r>
            <w:r>
              <w:rPr>
                <w:rFonts w:ascii="Times New Roman" w:hAnsi="Times New Roman" w:eastAsia="仿宋" w:cs="Times New Roman"/>
                <w:spacing w:val="-1"/>
                <w:position w:val="1"/>
                <w:sz w:val="18"/>
                <w:szCs w:val="18"/>
                <w:highlight w:val="none"/>
              </w:rPr>
              <w:t>）</w:t>
            </w:r>
          </w:p>
        </w:tc>
        <w:tc>
          <w:tcPr>
            <w:tcW w:w="637" w:type="dxa"/>
            <w:vAlign w:val="center"/>
          </w:tcPr>
          <w:p w14:paraId="0F7FFF68">
            <w:pPr>
              <w:pStyle w:val="29"/>
              <w:spacing w:before="0" w:after="0" w:line="240" w:lineRule="auto"/>
              <w:ind w:left="0"/>
              <w:jc w:val="center"/>
              <w:outlineLvl w:val="9"/>
              <w:rPr>
                <w:sz w:val="18"/>
                <w:szCs w:val="18"/>
                <w:highlight w:val="none"/>
              </w:rPr>
            </w:pPr>
            <w:r>
              <w:rPr>
                <w:spacing w:val="-4"/>
                <w:sz w:val="18"/>
                <w:szCs w:val="18"/>
                <w:highlight w:val="none"/>
              </w:rPr>
              <w:t>92</w:t>
            </w:r>
          </w:p>
        </w:tc>
        <w:tc>
          <w:tcPr>
            <w:tcW w:w="571" w:type="dxa"/>
            <w:vAlign w:val="center"/>
          </w:tcPr>
          <w:p w14:paraId="5E8E425C">
            <w:pPr>
              <w:pStyle w:val="29"/>
              <w:spacing w:before="0" w:after="0" w:line="240" w:lineRule="auto"/>
              <w:ind w:left="0"/>
              <w:jc w:val="center"/>
              <w:outlineLvl w:val="9"/>
              <w:rPr>
                <w:sz w:val="18"/>
                <w:szCs w:val="18"/>
                <w:highlight w:val="none"/>
              </w:rPr>
            </w:pPr>
            <w:r>
              <w:rPr>
                <w:spacing w:val="-4"/>
                <w:sz w:val="18"/>
                <w:szCs w:val="18"/>
                <w:highlight w:val="none"/>
              </w:rPr>
              <w:t>92</w:t>
            </w:r>
          </w:p>
        </w:tc>
        <w:tc>
          <w:tcPr>
            <w:tcW w:w="441" w:type="dxa"/>
            <w:vAlign w:val="center"/>
          </w:tcPr>
          <w:p w14:paraId="25A02CCB">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163D463F">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vAlign w:val="center"/>
          </w:tcPr>
          <w:p w14:paraId="65517479">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5EE5CE72">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vAlign w:val="center"/>
          </w:tcPr>
          <w:p w14:paraId="2B649CDA">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296B3B5D">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0" w:type="dxa"/>
            <w:vAlign w:val="center"/>
          </w:tcPr>
          <w:p w14:paraId="377B0894">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4A942AAA">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vAlign w:val="center"/>
          </w:tcPr>
          <w:p w14:paraId="6EB7A7B9">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76" w:type="dxa"/>
            <w:tcBorders>
              <w:right w:val="single" w:color="000000" w:sz="10" w:space="0"/>
            </w:tcBorders>
            <w:vAlign w:val="center"/>
          </w:tcPr>
          <w:p w14:paraId="1E0C4C19">
            <w:pPr>
              <w:pStyle w:val="29"/>
              <w:spacing w:before="0" w:after="0" w:line="240" w:lineRule="auto"/>
              <w:ind w:left="0"/>
              <w:jc w:val="center"/>
              <w:outlineLvl w:val="9"/>
              <w:rPr>
                <w:sz w:val="18"/>
                <w:szCs w:val="18"/>
                <w:highlight w:val="none"/>
              </w:rPr>
            </w:pPr>
            <w:r>
              <w:rPr>
                <w:b/>
                <w:bCs/>
                <w:position w:val="-1"/>
                <w:sz w:val="18"/>
                <w:szCs w:val="18"/>
                <w:highlight w:val="none"/>
              </w:rPr>
              <w:t>-</w:t>
            </w:r>
          </w:p>
        </w:tc>
      </w:tr>
      <w:tr w14:paraId="2A6FE6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4" w:hRule="atLeast"/>
        </w:trPr>
        <w:tc>
          <w:tcPr>
            <w:tcW w:w="2006" w:type="dxa"/>
            <w:tcBorders>
              <w:left w:val="single" w:color="000000" w:sz="10" w:space="0"/>
            </w:tcBorders>
            <w:vAlign w:val="center"/>
          </w:tcPr>
          <w:p w14:paraId="67861C5B">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position w:val="1"/>
                <w:sz w:val="18"/>
                <w:szCs w:val="18"/>
                <w:highlight w:val="none"/>
              </w:rPr>
              <w:t>林草植被恢复率（</w:t>
            </w:r>
            <w:r>
              <w:rPr>
                <w:spacing w:val="-1"/>
                <w:position w:val="1"/>
                <w:sz w:val="18"/>
                <w:szCs w:val="18"/>
                <w:highlight w:val="none"/>
              </w:rPr>
              <w:t>%</w:t>
            </w:r>
            <w:r>
              <w:rPr>
                <w:rFonts w:ascii="Times New Roman" w:hAnsi="Times New Roman" w:eastAsia="仿宋" w:cs="Times New Roman"/>
                <w:spacing w:val="-1"/>
                <w:position w:val="1"/>
                <w:sz w:val="18"/>
                <w:szCs w:val="18"/>
                <w:highlight w:val="none"/>
              </w:rPr>
              <w:t>）</w:t>
            </w:r>
          </w:p>
        </w:tc>
        <w:tc>
          <w:tcPr>
            <w:tcW w:w="637" w:type="dxa"/>
            <w:vAlign w:val="center"/>
          </w:tcPr>
          <w:p w14:paraId="30E30031">
            <w:pPr>
              <w:pStyle w:val="29"/>
              <w:spacing w:before="0" w:after="0" w:line="240" w:lineRule="auto"/>
              <w:ind w:left="0"/>
              <w:jc w:val="center"/>
              <w:outlineLvl w:val="9"/>
              <w:rPr>
                <w:sz w:val="18"/>
                <w:szCs w:val="18"/>
                <w:highlight w:val="none"/>
              </w:rPr>
            </w:pPr>
            <w:r>
              <w:rPr>
                <w:position w:val="-1"/>
                <w:sz w:val="18"/>
                <w:szCs w:val="18"/>
                <w:highlight w:val="none"/>
              </w:rPr>
              <w:t>-</w:t>
            </w:r>
          </w:p>
        </w:tc>
        <w:tc>
          <w:tcPr>
            <w:tcW w:w="571" w:type="dxa"/>
            <w:vAlign w:val="center"/>
          </w:tcPr>
          <w:p w14:paraId="410AEF6B">
            <w:pPr>
              <w:pStyle w:val="29"/>
              <w:spacing w:before="0" w:after="0" w:line="240" w:lineRule="auto"/>
              <w:ind w:left="0"/>
              <w:jc w:val="center"/>
              <w:outlineLvl w:val="9"/>
              <w:rPr>
                <w:sz w:val="18"/>
                <w:szCs w:val="18"/>
                <w:highlight w:val="none"/>
              </w:rPr>
            </w:pPr>
            <w:r>
              <w:rPr>
                <w:spacing w:val="-4"/>
                <w:sz w:val="18"/>
                <w:szCs w:val="18"/>
                <w:highlight w:val="none"/>
              </w:rPr>
              <w:t>98</w:t>
            </w:r>
          </w:p>
        </w:tc>
        <w:tc>
          <w:tcPr>
            <w:tcW w:w="441" w:type="dxa"/>
            <w:vAlign w:val="center"/>
          </w:tcPr>
          <w:p w14:paraId="6C0E7471">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1D4E9B8C">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vAlign w:val="center"/>
          </w:tcPr>
          <w:p w14:paraId="41AB7D1E">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5C7287F7">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vAlign w:val="center"/>
          </w:tcPr>
          <w:p w14:paraId="428814AB">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3AC3CCBE">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0" w:type="dxa"/>
            <w:vAlign w:val="center"/>
          </w:tcPr>
          <w:p w14:paraId="5B67FDFE">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vAlign w:val="center"/>
          </w:tcPr>
          <w:p w14:paraId="3D53ECAE">
            <w:pPr>
              <w:pStyle w:val="29"/>
              <w:spacing w:before="0" w:after="0" w:line="240" w:lineRule="auto"/>
              <w:ind w:left="0"/>
              <w:jc w:val="center"/>
              <w:outlineLvl w:val="9"/>
              <w:rPr>
                <w:rFonts w:hint="default"/>
                <w:spacing w:val="-4"/>
                <w:sz w:val="18"/>
                <w:szCs w:val="18"/>
                <w:highlight w:val="none"/>
                <w:lang w:val="en-US" w:eastAsia="zh-CN"/>
              </w:rPr>
            </w:pPr>
            <w:r>
              <w:rPr>
                <w:rFonts w:hint="eastAsia"/>
                <w:spacing w:val="-4"/>
                <w:sz w:val="18"/>
                <w:szCs w:val="18"/>
                <w:highlight w:val="none"/>
                <w:lang w:val="en-US" w:eastAsia="zh-CN"/>
              </w:rPr>
              <w:t>-</w:t>
            </w:r>
          </w:p>
        </w:tc>
        <w:tc>
          <w:tcPr>
            <w:tcW w:w="441" w:type="dxa"/>
            <w:vAlign w:val="center"/>
          </w:tcPr>
          <w:p w14:paraId="7C5E93EC">
            <w:pPr>
              <w:pStyle w:val="29"/>
              <w:spacing w:before="0" w:after="0" w:line="240" w:lineRule="auto"/>
              <w:ind w:left="0"/>
              <w:jc w:val="center"/>
              <w:outlineLvl w:val="9"/>
              <w:rPr>
                <w:spacing w:val="-4"/>
                <w:sz w:val="18"/>
                <w:szCs w:val="18"/>
                <w:highlight w:val="none"/>
              </w:rPr>
            </w:pPr>
            <w:r>
              <w:rPr>
                <w:spacing w:val="-4"/>
                <w:sz w:val="18"/>
                <w:szCs w:val="18"/>
                <w:highlight w:val="none"/>
              </w:rPr>
              <w:t>-</w:t>
            </w:r>
          </w:p>
        </w:tc>
        <w:tc>
          <w:tcPr>
            <w:tcW w:w="676" w:type="dxa"/>
            <w:tcBorders>
              <w:right w:val="single" w:color="000000" w:sz="10" w:space="0"/>
            </w:tcBorders>
            <w:vAlign w:val="center"/>
          </w:tcPr>
          <w:p w14:paraId="2812F76A">
            <w:pPr>
              <w:pStyle w:val="29"/>
              <w:spacing w:before="0" w:after="0" w:line="240" w:lineRule="auto"/>
              <w:ind w:left="0"/>
              <w:jc w:val="center"/>
              <w:outlineLvl w:val="9"/>
              <w:rPr>
                <w:rFonts w:hint="eastAsia" w:eastAsia="宋体"/>
                <w:sz w:val="18"/>
                <w:szCs w:val="18"/>
                <w:highlight w:val="none"/>
                <w:lang w:eastAsia="zh-CN"/>
              </w:rPr>
            </w:pPr>
            <w:r>
              <w:rPr>
                <w:spacing w:val="-4"/>
                <w:sz w:val="18"/>
                <w:szCs w:val="18"/>
                <w:highlight w:val="none"/>
              </w:rPr>
              <w:t>9</w:t>
            </w:r>
            <w:r>
              <w:rPr>
                <w:rFonts w:hint="eastAsia" w:eastAsia="宋体"/>
                <w:spacing w:val="-4"/>
                <w:sz w:val="18"/>
                <w:szCs w:val="18"/>
                <w:highlight w:val="none"/>
                <w:lang w:val="en-US" w:eastAsia="zh-CN"/>
              </w:rPr>
              <w:t>8</w:t>
            </w:r>
          </w:p>
        </w:tc>
      </w:tr>
      <w:tr w14:paraId="053674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6" w:hRule="atLeast"/>
        </w:trPr>
        <w:tc>
          <w:tcPr>
            <w:tcW w:w="2006" w:type="dxa"/>
            <w:tcBorders>
              <w:left w:val="single" w:color="000000" w:sz="10" w:space="0"/>
              <w:bottom w:val="single" w:color="000000" w:sz="10" w:space="0"/>
            </w:tcBorders>
            <w:vAlign w:val="center"/>
          </w:tcPr>
          <w:p w14:paraId="05E8F6D6">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position w:val="2"/>
                <w:sz w:val="18"/>
                <w:szCs w:val="18"/>
                <w:highlight w:val="none"/>
              </w:rPr>
              <w:t>林草覆盖率（</w:t>
            </w:r>
            <w:r>
              <w:rPr>
                <w:spacing w:val="-1"/>
                <w:position w:val="2"/>
                <w:sz w:val="18"/>
                <w:szCs w:val="18"/>
                <w:highlight w:val="none"/>
              </w:rPr>
              <w:t>%</w:t>
            </w:r>
            <w:r>
              <w:rPr>
                <w:rFonts w:ascii="Times New Roman" w:hAnsi="Times New Roman" w:eastAsia="仿宋" w:cs="Times New Roman"/>
                <w:spacing w:val="-1"/>
                <w:position w:val="2"/>
                <w:sz w:val="18"/>
                <w:szCs w:val="18"/>
                <w:highlight w:val="none"/>
              </w:rPr>
              <w:t>）</w:t>
            </w:r>
          </w:p>
        </w:tc>
        <w:tc>
          <w:tcPr>
            <w:tcW w:w="637" w:type="dxa"/>
            <w:tcBorders>
              <w:bottom w:val="single" w:color="000000" w:sz="10" w:space="0"/>
            </w:tcBorders>
            <w:vAlign w:val="center"/>
          </w:tcPr>
          <w:p w14:paraId="0FF7F25E">
            <w:pPr>
              <w:pStyle w:val="29"/>
              <w:spacing w:before="0" w:after="0" w:line="240" w:lineRule="auto"/>
              <w:ind w:left="0"/>
              <w:jc w:val="center"/>
              <w:outlineLvl w:val="9"/>
              <w:rPr>
                <w:sz w:val="18"/>
                <w:szCs w:val="18"/>
                <w:highlight w:val="none"/>
              </w:rPr>
            </w:pPr>
            <w:r>
              <w:rPr>
                <w:position w:val="-1"/>
                <w:sz w:val="18"/>
                <w:szCs w:val="18"/>
                <w:highlight w:val="none"/>
              </w:rPr>
              <w:t>-</w:t>
            </w:r>
          </w:p>
        </w:tc>
        <w:tc>
          <w:tcPr>
            <w:tcW w:w="571" w:type="dxa"/>
            <w:tcBorders>
              <w:bottom w:val="single" w:color="000000" w:sz="10" w:space="0"/>
            </w:tcBorders>
            <w:vAlign w:val="center"/>
          </w:tcPr>
          <w:p w14:paraId="0702A3EB">
            <w:pPr>
              <w:pStyle w:val="29"/>
              <w:spacing w:before="0" w:after="0" w:line="240" w:lineRule="auto"/>
              <w:ind w:left="0"/>
              <w:jc w:val="center"/>
              <w:outlineLvl w:val="9"/>
              <w:rPr>
                <w:sz w:val="18"/>
                <w:szCs w:val="18"/>
                <w:highlight w:val="none"/>
              </w:rPr>
            </w:pPr>
            <w:r>
              <w:rPr>
                <w:spacing w:val="-2"/>
                <w:sz w:val="18"/>
                <w:szCs w:val="18"/>
                <w:highlight w:val="none"/>
              </w:rPr>
              <w:t>25</w:t>
            </w:r>
          </w:p>
        </w:tc>
        <w:tc>
          <w:tcPr>
            <w:tcW w:w="441" w:type="dxa"/>
            <w:tcBorders>
              <w:bottom w:val="single" w:color="000000" w:sz="10" w:space="0"/>
            </w:tcBorders>
            <w:vAlign w:val="center"/>
          </w:tcPr>
          <w:p w14:paraId="160ACEAC">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tcBorders>
              <w:bottom w:val="single" w:color="000000" w:sz="10" w:space="0"/>
            </w:tcBorders>
            <w:vAlign w:val="center"/>
          </w:tcPr>
          <w:p w14:paraId="04373EB0">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tcBorders>
              <w:bottom w:val="single" w:color="000000" w:sz="10" w:space="0"/>
            </w:tcBorders>
            <w:vAlign w:val="center"/>
          </w:tcPr>
          <w:p w14:paraId="5D6CFAD2">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tcBorders>
              <w:bottom w:val="single" w:color="000000" w:sz="10" w:space="0"/>
            </w:tcBorders>
            <w:vAlign w:val="center"/>
          </w:tcPr>
          <w:p w14:paraId="22D33DE1">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1" w:type="dxa"/>
            <w:tcBorders>
              <w:bottom w:val="single" w:color="000000" w:sz="10" w:space="0"/>
            </w:tcBorders>
            <w:vAlign w:val="center"/>
          </w:tcPr>
          <w:p w14:paraId="407A762A">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652" w:type="dxa"/>
            <w:tcBorders>
              <w:bottom w:val="single" w:color="000000" w:sz="10" w:space="0"/>
            </w:tcBorders>
            <w:vAlign w:val="center"/>
          </w:tcPr>
          <w:p w14:paraId="4B253B0E">
            <w:pPr>
              <w:pStyle w:val="29"/>
              <w:spacing w:before="0" w:after="0" w:line="240" w:lineRule="auto"/>
              <w:ind w:left="0"/>
              <w:jc w:val="center"/>
              <w:outlineLvl w:val="9"/>
              <w:rPr>
                <w:sz w:val="18"/>
                <w:szCs w:val="18"/>
                <w:highlight w:val="none"/>
              </w:rPr>
            </w:pPr>
            <w:r>
              <w:rPr>
                <w:b/>
                <w:bCs/>
                <w:position w:val="-1"/>
                <w:sz w:val="18"/>
                <w:szCs w:val="18"/>
                <w:highlight w:val="none"/>
              </w:rPr>
              <w:t>-</w:t>
            </w:r>
          </w:p>
        </w:tc>
        <w:tc>
          <w:tcPr>
            <w:tcW w:w="440" w:type="dxa"/>
            <w:tcBorders>
              <w:bottom w:val="single" w:color="000000" w:sz="10" w:space="0"/>
            </w:tcBorders>
            <w:vAlign w:val="center"/>
          </w:tcPr>
          <w:p w14:paraId="72541A52">
            <w:pPr>
              <w:pStyle w:val="29"/>
              <w:spacing w:before="0" w:after="0" w:line="240" w:lineRule="auto"/>
              <w:ind w:left="0"/>
              <w:jc w:val="center"/>
              <w:outlineLvl w:val="9"/>
              <w:rPr>
                <w:sz w:val="18"/>
                <w:szCs w:val="18"/>
                <w:highlight w:val="none"/>
              </w:rPr>
            </w:pPr>
            <w:r>
              <w:rPr>
                <w:position w:val="-1"/>
                <w:sz w:val="18"/>
                <w:szCs w:val="18"/>
                <w:highlight w:val="none"/>
              </w:rPr>
              <w:t>-</w:t>
            </w:r>
          </w:p>
        </w:tc>
        <w:tc>
          <w:tcPr>
            <w:tcW w:w="652" w:type="dxa"/>
            <w:tcBorders>
              <w:bottom w:val="single" w:color="000000" w:sz="10" w:space="0"/>
            </w:tcBorders>
            <w:vAlign w:val="center"/>
          </w:tcPr>
          <w:p w14:paraId="7759A59A">
            <w:pPr>
              <w:pStyle w:val="29"/>
              <w:spacing w:before="0" w:after="0" w:line="240" w:lineRule="auto"/>
              <w:ind w:left="0"/>
              <w:jc w:val="center"/>
              <w:outlineLvl w:val="9"/>
              <w:rPr>
                <w:rFonts w:hint="eastAsia" w:eastAsia="宋体"/>
                <w:sz w:val="18"/>
                <w:szCs w:val="18"/>
                <w:highlight w:val="none"/>
                <w:lang w:val="en-US" w:eastAsia="zh-CN"/>
              </w:rPr>
            </w:pPr>
            <w:r>
              <w:rPr>
                <w:spacing w:val="-3"/>
                <w:sz w:val="18"/>
                <w:szCs w:val="18"/>
                <w:highlight w:val="none"/>
              </w:rPr>
              <w:t>-</w:t>
            </w:r>
            <w:r>
              <w:rPr>
                <w:rFonts w:hint="eastAsia" w:eastAsia="宋体"/>
                <w:spacing w:val="-3"/>
                <w:sz w:val="18"/>
                <w:szCs w:val="18"/>
                <w:highlight w:val="none"/>
                <w:lang w:val="en-US" w:eastAsia="zh-CN"/>
              </w:rPr>
              <w:t>3</w:t>
            </w:r>
          </w:p>
        </w:tc>
        <w:tc>
          <w:tcPr>
            <w:tcW w:w="441" w:type="dxa"/>
            <w:tcBorders>
              <w:bottom w:val="single" w:color="000000" w:sz="10" w:space="0"/>
            </w:tcBorders>
            <w:vAlign w:val="center"/>
          </w:tcPr>
          <w:p w14:paraId="101F1526">
            <w:pPr>
              <w:pStyle w:val="29"/>
              <w:spacing w:before="0" w:after="0" w:line="240" w:lineRule="auto"/>
              <w:ind w:left="0"/>
              <w:jc w:val="center"/>
              <w:outlineLvl w:val="9"/>
              <w:rPr>
                <w:sz w:val="18"/>
                <w:szCs w:val="18"/>
                <w:highlight w:val="none"/>
              </w:rPr>
            </w:pPr>
            <w:r>
              <w:rPr>
                <w:position w:val="-1"/>
                <w:sz w:val="18"/>
                <w:szCs w:val="18"/>
                <w:highlight w:val="none"/>
              </w:rPr>
              <w:t>-</w:t>
            </w:r>
          </w:p>
        </w:tc>
        <w:tc>
          <w:tcPr>
            <w:tcW w:w="676" w:type="dxa"/>
            <w:tcBorders>
              <w:bottom w:val="single" w:color="000000" w:sz="10" w:space="0"/>
              <w:right w:val="single" w:color="000000" w:sz="10" w:space="0"/>
            </w:tcBorders>
            <w:vAlign w:val="center"/>
          </w:tcPr>
          <w:p w14:paraId="723CA60D">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spacing w:val="-10"/>
                <w:sz w:val="18"/>
                <w:szCs w:val="18"/>
                <w:highlight w:val="none"/>
                <w:lang w:val="en-US" w:eastAsia="zh-CN"/>
              </w:rPr>
              <w:t>22</w:t>
            </w:r>
          </w:p>
        </w:tc>
      </w:tr>
    </w:tbl>
    <w:p w14:paraId="06F21900">
      <w:pPr>
        <w:spacing w:before="120" w:line="360" w:lineRule="auto"/>
        <w:ind w:left="0"/>
        <w:outlineLvl w:val="1"/>
        <w:rPr>
          <w:rFonts w:ascii="Times New Roman" w:hAnsi="Times New Roman" w:eastAsia="黑体" w:cs="Times New Roman"/>
          <w:sz w:val="30"/>
          <w:szCs w:val="30"/>
          <w:highlight w:val="none"/>
        </w:rPr>
      </w:pPr>
      <w:bookmarkStart w:id="13" w:name="bookmark13"/>
      <w:bookmarkEnd w:id="13"/>
      <w:bookmarkStart w:id="14" w:name="_Toc16645"/>
      <w:r>
        <w:rPr>
          <w:rFonts w:ascii="Times New Roman" w:hAnsi="Times New Roman" w:eastAsia="Times New Roman" w:cs="Times New Roman"/>
          <w:spacing w:val="-3"/>
          <w:sz w:val="30"/>
          <w:szCs w:val="30"/>
          <w:highlight w:val="none"/>
        </w:rPr>
        <w:t>1.6</w:t>
      </w:r>
      <w:r>
        <w:rPr>
          <w:rFonts w:ascii="Times New Roman" w:hAnsi="Times New Roman" w:eastAsia="黑体" w:cs="Times New Roman"/>
          <w:spacing w:val="-3"/>
          <w:sz w:val="30"/>
          <w:szCs w:val="30"/>
          <w:highlight w:val="none"/>
        </w:rPr>
        <w:t>项目水土保持评价结论</w:t>
      </w:r>
      <w:bookmarkEnd w:id="14"/>
    </w:p>
    <w:p w14:paraId="746CDC13">
      <w:pPr>
        <w:spacing w:before="120" w:line="360" w:lineRule="auto"/>
        <w:ind w:left="0"/>
        <w:outlineLvl w:val="2"/>
        <w:rPr>
          <w:rFonts w:ascii="Times New Roman" w:hAnsi="Times New Roman" w:eastAsia="黑体" w:cs="Times New Roman"/>
          <w:sz w:val="28"/>
          <w:szCs w:val="28"/>
          <w:highlight w:val="none"/>
        </w:rPr>
      </w:pPr>
      <w:r>
        <w:rPr>
          <w:rFonts w:ascii="Times New Roman" w:hAnsi="Times New Roman" w:eastAsia="Times New Roman" w:cs="Times New Roman"/>
          <w:spacing w:val="-2"/>
          <w:sz w:val="28"/>
          <w:szCs w:val="28"/>
          <w:highlight w:val="none"/>
        </w:rPr>
        <w:t>1</w:t>
      </w:r>
      <w:r>
        <w:rPr>
          <w:rFonts w:ascii="Times New Roman" w:hAnsi="Times New Roman" w:eastAsia="Times New Roman" w:cs="Times New Roman"/>
          <w:spacing w:val="-3"/>
          <w:sz w:val="28"/>
          <w:szCs w:val="28"/>
          <w:highlight w:val="none"/>
        </w:rPr>
        <w:t>.6.1</w:t>
      </w:r>
      <w:r>
        <w:rPr>
          <w:rFonts w:hint="eastAsia" w:ascii="黑体" w:hAnsi="黑体" w:eastAsia="黑体" w:cs="黑体"/>
          <w:spacing w:val="-3"/>
          <w:sz w:val="28"/>
          <w:szCs w:val="28"/>
          <w:highlight w:val="none"/>
        </w:rPr>
        <w:t>主体工程选址（线）评价</w:t>
      </w:r>
    </w:p>
    <w:p w14:paraId="722C38EE">
      <w:pPr>
        <w:numPr>
          <w:ilvl w:val="0"/>
          <w:numId w:val="0"/>
        </w:numPr>
        <w:kinsoku w:val="0"/>
        <w:autoSpaceDE w:val="0"/>
        <w:autoSpaceDN w:val="0"/>
        <w:adjustRightInd w:val="0"/>
        <w:snapToGrid w:val="0"/>
        <w:spacing w:before="0" w:after="0" w:line="360" w:lineRule="auto"/>
        <w:ind w:right="0" w:firstLine="476" w:firstLineChars="200"/>
        <w:jc w:val="both"/>
        <w:textAlignment w:val="baseline"/>
        <w:outlineLvl w:val="9"/>
        <w:rPr>
          <w:rStyle w:val="44"/>
          <w:rFonts w:hint="default"/>
          <w:lang w:eastAsia="zh-CN"/>
        </w:rPr>
      </w:pPr>
      <w:r>
        <w:rPr>
          <w:rStyle w:val="44"/>
          <w:rFonts w:hint="default"/>
          <w:lang w:eastAsia="zh-CN"/>
        </w:rPr>
        <w:t>本项目主体工程选址（点）符合《中华人民共和国水土保持法》（2010年12月25日）、《生产建设项目水土保持技术标准》（GB50433-2018）的规定要求，</w:t>
      </w:r>
      <w:r>
        <w:rPr>
          <w:rStyle w:val="44"/>
          <w:rFonts w:hint="default"/>
          <w:lang w:val="en-US" w:eastAsia="zh-CN"/>
        </w:rPr>
        <w:t>惠州市大亚湾经济技术开发区管理委员会经济发展改革局审批发放了广东省投资备案证，证号2406-441303-04-01-643871，</w:t>
      </w:r>
      <w:r>
        <w:rPr>
          <w:rStyle w:val="44"/>
          <w:rFonts w:hint="default"/>
          <w:lang w:eastAsia="zh-CN"/>
        </w:rPr>
        <w:t>从水土保持角度分析，项目选址不存在水土保持方面的绝对和严格限制性因素，选址合理。</w:t>
      </w:r>
    </w:p>
    <w:p w14:paraId="6EAE523C">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9"/>
        <w:rPr>
          <w:rFonts w:ascii="Times New Roman" w:hAnsi="Times New Roman" w:cs="Times New Roman"/>
          <w:highlight w:val="none"/>
        </w:rPr>
      </w:pPr>
      <w:r>
        <w:rPr>
          <w:rFonts w:ascii="Times New Roman" w:hAnsi="Times New Roman" w:eastAsia="Times New Roman" w:cs="Times New Roman"/>
          <w:spacing w:val="-2"/>
          <w:sz w:val="28"/>
          <w:szCs w:val="28"/>
          <w:highlight w:val="none"/>
        </w:rPr>
        <w:t>1.6.2</w:t>
      </w:r>
      <w:r>
        <w:rPr>
          <w:rFonts w:hint="eastAsia" w:ascii="黑体" w:hAnsi="黑体" w:eastAsia="黑体" w:cs="黑体"/>
          <w:spacing w:val="-2"/>
          <w:sz w:val="28"/>
          <w:szCs w:val="28"/>
          <w:highlight w:val="none"/>
        </w:rPr>
        <w:t>建设方案与布局评价</w:t>
      </w:r>
    </w:p>
    <w:p w14:paraId="744C0B47">
      <w:pPr>
        <w:pStyle w:val="26"/>
        <w:bidi w:val="0"/>
        <w:rPr>
          <w:rFonts w:hint="default"/>
          <w:lang w:eastAsia="zh-CN"/>
        </w:rPr>
      </w:pPr>
      <w:r>
        <w:rPr>
          <w:rFonts w:hint="default"/>
          <w:lang w:eastAsia="zh-CN"/>
        </w:rPr>
        <w:t>（1）对建设方案的评价</w:t>
      </w:r>
    </w:p>
    <w:p w14:paraId="09AA0977">
      <w:pPr>
        <w:pStyle w:val="26"/>
        <w:bidi w:val="0"/>
        <w:rPr>
          <w:rFonts w:hint="default"/>
          <w:lang w:eastAsia="zh-CN"/>
        </w:rPr>
      </w:pPr>
      <w:r>
        <w:rPr>
          <w:rFonts w:hint="default"/>
          <w:lang w:eastAsia="zh-CN"/>
        </w:rPr>
        <w:t>本项目建设方案符合《生产建设项目水土保持技术标准》（GB50433-2018）的规定要求，在现有技术条件下，尽量提高了绿化标准及排水设计，符合要求。</w:t>
      </w:r>
    </w:p>
    <w:p w14:paraId="643255A4">
      <w:pPr>
        <w:pStyle w:val="26"/>
        <w:bidi w:val="0"/>
        <w:rPr>
          <w:rFonts w:hint="default"/>
          <w:lang w:eastAsia="zh-CN"/>
        </w:rPr>
      </w:pPr>
      <w:r>
        <w:rPr>
          <w:rFonts w:hint="default"/>
          <w:lang w:eastAsia="zh-CN"/>
        </w:rPr>
        <w:t>（2）对工程占地的评价</w:t>
      </w:r>
    </w:p>
    <w:p w14:paraId="140383DC">
      <w:pPr>
        <w:pStyle w:val="26"/>
        <w:bidi w:val="0"/>
        <w:rPr>
          <w:rFonts w:hint="default"/>
          <w:lang w:eastAsia="zh-CN"/>
        </w:rPr>
      </w:pPr>
      <w:r>
        <w:rPr>
          <w:rFonts w:hint="default"/>
          <w:lang w:eastAsia="zh-CN"/>
        </w:rPr>
        <w:t>本项目占地符合当地土地利用规划，从水土保持角度分析，占地合理，不存在水土保持绝对限制性约束，基本符合水土保持要求。</w:t>
      </w:r>
    </w:p>
    <w:p w14:paraId="4856FFB6">
      <w:pPr>
        <w:pStyle w:val="26"/>
        <w:bidi w:val="0"/>
        <w:rPr>
          <w:rFonts w:hint="default"/>
          <w:lang w:eastAsia="zh-CN"/>
        </w:rPr>
      </w:pPr>
      <w:r>
        <w:rPr>
          <w:rFonts w:hint="default"/>
          <w:lang w:eastAsia="zh-CN"/>
        </w:rPr>
        <w:t>（3）对土石方平衡的评价</w:t>
      </w:r>
    </w:p>
    <w:p w14:paraId="37BC28AC">
      <w:pPr>
        <w:pStyle w:val="26"/>
        <w:bidi w:val="0"/>
        <w:rPr>
          <w:rFonts w:hint="default"/>
          <w:lang w:eastAsia="zh-CN"/>
        </w:rPr>
      </w:pPr>
      <w:r>
        <w:rPr>
          <w:rFonts w:hint="default"/>
          <w:lang w:eastAsia="zh-CN"/>
        </w:rPr>
        <w:t>本项目土石方在开挖与回填过程中注重施工区域与施工时序的衔接，减少了弃土量，挖、填土方施工时序合理，借方</w:t>
      </w:r>
      <w:r>
        <w:rPr>
          <w:rFonts w:hint="eastAsia"/>
          <w:lang w:val="en-US" w:eastAsia="zh-CN"/>
        </w:rPr>
        <w:t>1.2</w:t>
      </w:r>
      <w:r>
        <w:rPr>
          <w:rFonts w:hint="default"/>
          <w:lang w:val="en-US" w:eastAsia="zh-CN"/>
        </w:rPr>
        <w:t>万m³</w:t>
      </w:r>
      <w:r>
        <w:rPr>
          <w:rFonts w:hint="default"/>
          <w:lang w:eastAsia="zh-CN"/>
        </w:rPr>
        <w:t>，弃方</w:t>
      </w:r>
      <w:r>
        <w:rPr>
          <w:rFonts w:hint="eastAsia"/>
          <w:lang w:val="en-US" w:eastAsia="zh-CN"/>
        </w:rPr>
        <w:t>9.55</w:t>
      </w:r>
      <w:r>
        <w:rPr>
          <w:rFonts w:hint="default"/>
          <w:lang w:val="en-US" w:eastAsia="zh-CN"/>
        </w:rPr>
        <w:t>万m³</w:t>
      </w:r>
      <w:r>
        <w:rPr>
          <w:rFonts w:hint="default"/>
          <w:lang w:eastAsia="zh-CN"/>
        </w:rPr>
        <w:t>，</w:t>
      </w:r>
      <w:r>
        <w:rPr>
          <w:rFonts w:hint="eastAsia"/>
          <w:lang w:eastAsia="zh-CN"/>
        </w:rPr>
        <w:t>本项目弃方全部运至荃湾港区场平项目回填处理，详见附件10弃土协议。</w:t>
      </w:r>
      <w:r>
        <w:rPr>
          <w:rFonts w:hint="default"/>
          <w:lang w:eastAsia="zh-CN"/>
        </w:rPr>
        <w:t>符合水土保持要求。</w:t>
      </w:r>
    </w:p>
    <w:p w14:paraId="0BB44C42">
      <w:pPr>
        <w:pStyle w:val="26"/>
        <w:bidi w:val="0"/>
        <w:rPr>
          <w:rFonts w:hint="default"/>
          <w:lang w:eastAsia="zh-CN"/>
        </w:rPr>
      </w:pPr>
      <w:r>
        <w:rPr>
          <w:rFonts w:hint="default"/>
          <w:lang w:eastAsia="zh-CN"/>
        </w:rPr>
        <w:t>（4）对取土（石、砂）场设置的评价</w:t>
      </w:r>
    </w:p>
    <w:p w14:paraId="2FCF1A40">
      <w:pPr>
        <w:pStyle w:val="26"/>
        <w:bidi w:val="0"/>
        <w:rPr>
          <w:rFonts w:hint="default"/>
          <w:lang w:eastAsia="zh-CN"/>
        </w:rPr>
      </w:pPr>
      <w:r>
        <w:rPr>
          <w:rFonts w:hint="default"/>
          <w:lang w:eastAsia="zh-CN"/>
        </w:rPr>
        <w:t>本项目借方</w:t>
      </w:r>
      <w:r>
        <w:rPr>
          <w:rFonts w:hint="eastAsia"/>
          <w:lang w:val="en-US" w:eastAsia="zh-CN"/>
        </w:rPr>
        <w:t>1.2</w:t>
      </w:r>
      <w:r>
        <w:rPr>
          <w:rFonts w:hint="default"/>
          <w:lang w:val="en-US" w:eastAsia="zh-CN"/>
        </w:rPr>
        <w:t>万m³</w:t>
      </w:r>
      <w:r>
        <w:rPr>
          <w:rFonts w:hint="default"/>
          <w:lang w:eastAsia="zh-CN"/>
        </w:rPr>
        <w:t>来源为市场外购，未设置取土场，不进行此项评价。</w:t>
      </w:r>
    </w:p>
    <w:p w14:paraId="363752B8">
      <w:pPr>
        <w:pStyle w:val="26"/>
        <w:bidi w:val="0"/>
        <w:rPr>
          <w:rFonts w:hint="default"/>
          <w:lang w:eastAsia="zh-CN"/>
        </w:rPr>
      </w:pPr>
      <w:r>
        <w:rPr>
          <w:rFonts w:hint="default"/>
          <w:lang w:val="en-US" w:eastAsia="zh-CN"/>
        </w:rPr>
        <w:t>（5）</w:t>
      </w:r>
      <w:r>
        <w:rPr>
          <w:rFonts w:hint="default"/>
          <w:lang w:eastAsia="zh-CN"/>
        </w:rPr>
        <w:t>对弃土（渣、灰、矸石、尾矿）场设置的评价</w:t>
      </w:r>
    </w:p>
    <w:p w14:paraId="347F7912">
      <w:pPr>
        <w:pStyle w:val="26"/>
        <w:bidi w:val="0"/>
        <w:rPr>
          <w:rFonts w:hint="default"/>
          <w:lang w:eastAsia="zh-CN"/>
        </w:rPr>
      </w:pPr>
      <w:r>
        <w:rPr>
          <w:rFonts w:hint="default"/>
          <w:lang w:eastAsia="zh-CN"/>
        </w:rPr>
        <w:t>本项目土石方挖填总量为</w:t>
      </w:r>
      <w:r>
        <w:rPr>
          <w:rFonts w:hint="eastAsia"/>
          <w:lang w:val="en-US" w:eastAsia="zh-CN"/>
        </w:rPr>
        <w:t>10.8</w:t>
      </w:r>
      <w:r>
        <w:rPr>
          <w:rFonts w:hint="default"/>
          <w:lang w:eastAsia="zh-CN"/>
        </w:rPr>
        <w:t>万m³，其中挖方总量为</w:t>
      </w:r>
      <w:r>
        <w:rPr>
          <w:rFonts w:hint="eastAsia"/>
          <w:lang w:val="en-US" w:eastAsia="zh-CN"/>
        </w:rPr>
        <w:t>9.6</w:t>
      </w:r>
      <w:r>
        <w:rPr>
          <w:rFonts w:hint="default"/>
          <w:lang w:eastAsia="zh-CN"/>
        </w:rPr>
        <w:t>万m³，</w:t>
      </w:r>
      <w:r>
        <w:rPr>
          <w:rFonts w:hint="eastAsia"/>
          <w:lang w:eastAsia="zh-CN"/>
        </w:rPr>
        <w:t>其中石方</w:t>
      </w:r>
      <w:r>
        <w:rPr>
          <w:rFonts w:hint="eastAsia"/>
          <w:lang w:val="en-US" w:eastAsia="zh-CN"/>
        </w:rPr>
        <w:t>1.62</w:t>
      </w:r>
      <w:r>
        <w:rPr>
          <w:rFonts w:hint="default"/>
          <w:lang w:eastAsia="zh-CN"/>
        </w:rPr>
        <w:t>万m³</w:t>
      </w:r>
      <w:r>
        <w:rPr>
          <w:rFonts w:hint="eastAsia"/>
          <w:lang w:eastAsia="zh-CN"/>
        </w:rPr>
        <w:t>，淤泥</w:t>
      </w:r>
      <w:r>
        <w:rPr>
          <w:rFonts w:hint="eastAsia"/>
          <w:lang w:val="en-US" w:eastAsia="zh-CN"/>
        </w:rPr>
        <w:t>4.82</w:t>
      </w:r>
      <w:r>
        <w:rPr>
          <w:rFonts w:hint="default"/>
          <w:lang w:eastAsia="zh-CN"/>
        </w:rPr>
        <w:t>万m³</w:t>
      </w:r>
      <w:r>
        <w:rPr>
          <w:rFonts w:hint="eastAsia"/>
          <w:lang w:eastAsia="zh-CN"/>
        </w:rPr>
        <w:t>，土方</w:t>
      </w:r>
      <w:r>
        <w:rPr>
          <w:rFonts w:hint="eastAsia"/>
          <w:lang w:val="en-US" w:eastAsia="zh-CN"/>
        </w:rPr>
        <w:t>3.16</w:t>
      </w:r>
      <w:r>
        <w:rPr>
          <w:rFonts w:hint="default"/>
          <w:lang w:eastAsia="zh-CN"/>
        </w:rPr>
        <w:t>万m³</w:t>
      </w:r>
      <w:r>
        <w:rPr>
          <w:rFonts w:hint="eastAsia"/>
          <w:lang w:eastAsia="zh-CN"/>
        </w:rPr>
        <w:t>；</w:t>
      </w:r>
      <w:r>
        <w:rPr>
          <w:rFonts w:hint="default"/>
          <w:lang w:eastAsia="zh-CN"/>
        </w:rPr>
        <w:t>填方总量为</w:t>
      </w:r>
      <w:r>
        <w:rPr>
          <w:rFonts w:hint="eastAsia"/>
          <w:lang w:val="en-US" w:eastAsia="zh-CN"/>
        </w:rPr>
        <w:t>1.25</w:t>
      </w:r>
      <w:r>
        <w:rPr>
          <w:rFonts w:hint="default"/>
          <w:lang w:eastAsia="zh-CN"/>
        </w:rPr>
        <w:t>万m³，</w:t>
      </w:r>
      <w:r>
        <w:rPr>
          <w:rFonts w:hint="eastAsia"/>
          <w:lang w:eastAsia="zh-CN"/>
        </w:rPr>
        <w:t>其中石方</w:t>
      </w:r>
      <w:r>
        <w:rPr>
          <w:rFonts w:hint="eastAsia"/>
          <w:lang w:val="en-US" w:eastAsia="zh-CN"/>
        </w:rPr>
        <w:t>1.00</w:t>
      </w:r>
      <w:r>
        <w:rPr>
          <w:rFonts w:hint="default"/>
          <w:lang w:eastAsia="zh-CN"/>
        </w:rPr>
        <w:t>万m³</w:t>
      </w:r>
      <w:r>
        <w:rPr>
          <w:rFonts w:hint="eastAsia"/>
          <w:lang w:eastAsia="zh-CN"/>
        </w:rPr>
        <w:t>，土方</w:t>
      </w:r>
      <w:r>
        <w:rPr>
          <w:rFonts w:hint="eastAsia"/>
          <w:lang w:val="en-US" w:eastAsia="zh-CN"/>
        </w:rPr>
        <w:t>0.25</w:t>
      </w:r>
      <w:r>
        <w:rPr>
          <w:rFonts w:hint="default"/>
          <w:lang w:eastAsia="zh-CN"/>
        </w:rPr>
        <w:t>万m³</w:t>
      </w:r>
      <w:r>
        <w:rPr>
          <w:rFonts w:hint="eastAsia"/>
          <w:lang w:eastAsia="zh-CN"/>
        </w:rPr>
        <w:t>；</w:t>
      </w:r>
      <w:r>
        <w:rPr>
          <w:rFonts w:hint="default"/>
          <w:lang w:eastAsia="zh-CN"/>
        </w:rPr>
        <w:t>借方</w:t>
      </w:r>
      <w:r>
        <w:rPr>
          <w:rFonts w:hint="eastAsia"/>
          <w:lang w:val="en-US" w:eastAsia="zh-CN"/>
        </w:rPr>
        <w:t>1.2</w:t>
      </w:r>
      <w:r>
        <w:rPr>
          <w:rFonts w:hint="default"/>
          <w:lang w:val="en-US" w:eastAsia="zh-CN"/>
        </w:rPr>
        <w:t>万m³</w:t>
      </w:r>
      <w:r>
        <w:rPr>
          <w:rFonts w:hint="default"/>
          <w:lang w:eastAsia="zh-CN"/>
        </w:rPr>
        <w:t>，</w:t>
      </w:r>
      <w:r>
        <w:rPr>
          <w:rFonts w:hint="eastAsia"/>
          <w:lang w:eastAsia="zh-CN"/>
        </w:rPr>
        <w:t>其中石方</w:t>
      </w:r>
      <w:r>
        <w:rPr>
          <w:rFonts w:hint="eastAsia"/>
          <w:lang w:val="en-US" w:eastAsia="zh-CN"/>
        </w:rPr>
        <w:t>1.00</w:t>
      </w:r>
      <w:r>
        <w:rPr>
          <w:rFonts w:hint="default"/>
          <w:lang w:eastAsia="zh-CN"/>
        </w:rPr>
        <w:t>万m³</w:t>
      </w:r>
      <w:r>
        <w:rPr>
          <w:rFonts w:hint="eastAsia"/>
          <w:lang w:eastAsia="zh-CN"/>
        </w:rPr>
        <w:t>，土方</w:t>
      </w:r>
      <w:r>
        <w:rPr>
          <w:rFonts w:hint="eastAsia"/>
          <w:lang w:val="en-US" w:eastAsia="zh-CN"/>
        </w:rPr>
        <w:t>0.20</w:t>
      </w:r>
      <w:r>
        <w:rPr>
          <w:rFonts w:hint="default"/>
          <w:lang w:eastAsia="zh-CN"/>
        </w:rPr>
        <w:t>万m³</w:t>
      </w:r>
      <w:r>
        <w:rPr>
          <w:rFonts w:hint="eastAsia"/>
          <w:lang w:eastAsia="zh-CN"/>
        </w:rPr>
        <w:t>；余</w:t>
      </w:r>
      <w:r>
        <w:rPr>
          <w:rFonts w:hint="default"/>
          <w:lang w:eastAsia="zh-CN"/>
        </w:rPr>
        <w:t>方</w:t>
      </w:r>
      <w:r>
        <w:rPr>
          <w:rFonts w:hint="eastAsia"/>
          <w:lang w:val="en-US" w:eastAsia="zh-CN"/>
        </w:rPr>
        <w:t>9.55</w:t>
      </w:r>
      <w:r>
        <w:rPr>
          <w:rFonts w:hint="default"/>
          <w:lang w:eastAsia="zh-CN"/>
        </w:rPr>
        <w:t>万m³</w:t>
      </w:r>
      <w:r>
        <w:rPr>
          <w:rFonts w:hint="eastAsia"/>
          <w:lang w:eastAsia="zh-CN"/>
        </w:rPr>
        <w:t>，其中石方</w:t>
      </w:r>
      <w:r>
        <w:rPr>
          <w:rFonts w:hint="eastAsia"/>
          <w:lang w:val="en-US" w:eastAsia="zh-CN"/>
        </w:rPr>
        <w:t>1.62</w:t>
      </w:r>
      <w:r>
        <w:rPr>
          <w:rFonts w:hint="default"/>
          <w:lang w:eastAsia="zh-CN"/>
        </w:rPr>
        <w:t>万m³</w:t>
      </w:r>
      <w:r>
        <w:rPr>
          <w:rFonts w:hint="eastAsia"/>
          <w:lang w:eastAsia="zh-CN"/>
        </w:rPr>
        <w:t>，淤泥</w:t>
      </w:r>
      <w:r>
        <w:rPr>
          <w:rFonts w:hint="eastAsia"/>
          <w:lang w:val="en-US" w:eastAsia="zh-CN"/>
        </w:rPr>
        <w:t>4.82</w:t>
      </w:r>
      <w:r>
        <w:rPr>
          <w:rFonts w:hint="default"/>
          <w:lang w:eastAsia="zh-CN"/>
        </w:rPr>
        <w:t>万m³</w:t>
      </w:r>
      <w:r>
        <w:rPr>
          <w:rFonts w:hint="eastAsia"/>
          <w:lang w:eastAsia="zh-CN"/>
        </w:rPr>
        <w:t>，土方</w:t>
      </w:r>
      <w:r>
        <w:rPr>
          <w:rFonts w:hint="eastAsia"/>
          <w:lang w:val="en-US" w:eastAsia="zh-CN"/>
        </w:rPr>
        <w:t>3.11</w:t>
      </w:r>
      <w:r>
        <w:rPr>
          <w:rFonts w:hint="default"/>
          <w:lang w:eastAsia="zh-CN"/>
        </w:rPr>
        <w:t>万m³。</w:t>
      </w:r>
      <w:r>
        <w:rPr>
          <w:rFonts w:hint="eastAsia"/>
          <w:lang w:eastAsia="zh-CN"/>
        </w:rPr>
        <w:t>本项目弃方全部运至荃湾港区场平项目回填处理，详见附件10弃土协议。</w:t>
      </w:r>
      <w:r>
        <w:rPr>
          <w:rFonts w:hint="default"/>
          <w:lang w:eastAsia="zh-CN"/>
        </w:rPr>
        <w:t>主体</w:t>
      </w:r>
      <w:r>
        <w:rPr>
          <w:rFonts w:hint="eastAsia"/>
          <w:lang w:eastAsia="zh-CN"/>
        </w:rPr>
        <w:t>设计</w:t>
      </w:r>
      <w:r>
        <w:rPr>
          <w:rFonts w:hint="default"/>
          <w:lang w:eastAsia="zh-CN"/>
        </w:rPr>
        <w:t>土方调配方案，基本符合水土保持要求。</w:t>
      </w:r>
    </w:p>
    <w:p w14:paraId="766C30B8">
      <w:pPr>
        <w:pStyle w:val="26"/>
        <w:bidi w:val="0"/>
        <w:rPr>
          <w:rFonts w:hint="default"/>
          <w:lang w:eastAsia="zh-CN"/>
        </w:rPr>
      </w:pPr>
      <w:r>
        <w:rPr>
          <w:rFonts w:hint="default"/>
          <w:lang w:eastAsia="zh-CN"/>
        </w:rPr>
        <w:t>（6）对施工方法与工艺的评价</w:t>
      </w:r>
    </w:p>
    <w:p w14:paraId="3C87CF3B">
      <w:pPr>
        <w:pStyle w:val="26"/>
        <w:bidi w:val="0"/>
        <w:rPr>
          <w:rFonts w:hint="default"/>
          <w:lang w:eastAsia="zh-CN"/>
        </w:rPr>
      </w:pPr>
      <w:r>
        <w:rPr>
          <w:rFonts w:hint="default"/>
          <w:lang w:eastAsia="zh-CN"/>
        </w:rPr>
        <w:t>主体工程采用的施工工艺与方法和施工组织在一定程度上体现了水土保持的要求，对施工过程中保持水土，减少水土流失的发生起到了一定的作用。</w:t>
      </w:r>
    </w:p>
    <w:p w14:paraId="17B8ACF9">
      <w:pPr>
        <w:pStyle w:val="26"/>
        <w:bidi w:val="0"/>
        <w:rPr>
          <w:rFonts w:hint="default"/>
          <w:lang w:eastAsia="zh-CN"/>
        </w:rPr>
      </w:pPr>
      <w:r>
        <w:rPr>
          <w:rFonts w:hint="default"/>
          <w:lang w:eastAsia="zh-CN"/>
        </w:rPr>
        <w:t>（7）对具有水土保持功能工程的评价</w:t>
      </w:r>
    </w:p>
    <w:p w14:paraId="75EE8A91">
      <w:pPr>
        <w:pStyle w:val="26"/>
        <w:bidi w:val="0"/>
        <w:rPr>
          <w:rFonts w:hint="default"/>
          <w:lang w:eastAsia="zh-CN"/>
        </w:rPr>
      </w:pPr>
      <w:r>
        <w:rPr>
          <w:rFonts w:hint="default"/>
          <w:lang w:eastAsia="zh-CN"/>
        </w:rPr>
        <w:t>主体工程设计的工程、植物措施均能发挥一定的水土保持防治功能，满足水土保持的要求。经过进一步界定和区分，主体工程设计纳入水土保持投资的防治措施有雨水管网、景观绿化、基坑顶</w:t>
      </w:r>
      <w:r>
        <w:rPr>
          <w:rFonts w:hint="eastAsia"/>
          <w:lang w:eastAsia="zh-CN"/>
        </w:rPr>
        <w:t>截</w:t>
      </w:r>
      <w:r>
        <w:rPr>
          <w:rFonts w:hint="default"/>
          <w:lang w:eastAsia="zh-CN"/>
        </w:rPr>
        <w:t>水沟、</w:t>
      </w:r>
      <w:r>
        <w:rPr>
          <w:rFonts w:hint="eastAsia"/>
          <w:lang w:eastAsia="zh-CN"/>
        </w:rPr>
        <w:t>集水井、</w:t>
      </w:r>
      <w:r>
        <w:rPr>
          <w:rFonts w:hint="default"/>
          <w:lang w:eastAsia="zh-CN"/>
        </w:rPr>
        <w:t>沉沙池。</w:t>
      </w:r>
    </w:p>
    <w:p w14:paraId="7BCE3AF0">
      <w:pPr>
        <w:spacing w:before="120" w:line="360" w:lineRule="auto"/>
        <w:ind w:left="0"/>
        <w:outlineLvl w:val="1"/>
        <w:rPr>
          <w:rFonts w:ascii="Times New Roman" w:hAnsi="Times New Roman" w:eastAsia="黑体" w:cs="Times New Roman"/>
          <w:sz w:val="30"/>
          <w:szCs w:val="30"/>
          <w:highlight w:val="none"/>
        </w:rPr>
      </w:pPr>
      <w:bookmarkStart w:id="15" w:name="bookmark15"/>
      <w:bookmarkEnd w:id="15"/>
      <w:bookmarkStart w:id="16" w:name="_Toc19657"/>
      <w:r>
        <w:rPr>
          <w:rFonts w:ascii="Times New Roman" w:hAnsi="Times New Roman" w:eastAsia="Times New Roman" w:cs="Times New Roman"/>
          <w:spacing w:val="-3"/>
          <w:sz w:val="30"/>
          <w:szCs w:val="30"/>
          <w:highlight w:val="none"/>
        </w:rPr>
        <w:t>1.7</w:t>
      </w:r>
      <w:r>
        <w:rPr>
          <w:rFonts w:ascii="Times New Roman" w:hAnsi="Times New Roman" w:eastAsia="黑体" w:cs="Times New Roman"/>
          <w:spacing w:val="-3"/>
          <w:sz w:val="30"/>
          <w:szCs w:val="30"/>
          <w:highlight w:val="none"/>
        </w:rPr>
        <w:t>水土流失预测结果</w:t>
      </w:r>
      <w:bookmarkEnd w:id="16"/>
    </w:p>
    <w:p w14:paraId="5EA8C306">
      <w:pPr>
        <w:pStyle w:val="26"/>
        <w:bidi w:val="0"/>
        <w:rPr>
          <w:rFonts w:hint="default"/>
          <w:lang w:eastAsia="zh-CN"/>
        </w:rPr>
      </w:pPr>
      <w:r>
        <w:rPr>
          <w:rFonts w:hint="default"/>
          <w:lang w:eastAsia="zh-CN"/>
        </w:rPr>
        <w:t>（1）工程建设期间扰动地表面积为</w:t>
      </w:r>
      <w:r>
        <w:rPr>
          <w:rFonts w:hint="default"/>
          <w:lang w:val="en-US" w:eastAsia="zh-CN"/>
        </w:rPr>
        <w:t>0.92</w:t>
      </w:r>
      <w:r>
        <w:rPr>
          <w:rFonts w:hint="default"/>
          <w:lang w:eastAsia="zh-CN"/>
        </w:rPr>
        <w:t>hm²，损毁植被面积为</w:t>
      </w:r>
      <w:r>
        <w:rPr>
          <w:rFonts w:hint="default"/>
          <w:lang w:val="en-US" w:eastAsia="zh-CN"/>
        </w:rPr>
        <w:t>0.30</w:t>
      </w:r>
      <w:r>
        <w:rPr>
          <w:rFonts w:hint="default"/>
          <w:lang w:eastAsia="zh-CN"/>
        </w:rPr>
        <w:t>hm²，损坏水土保持设施面积为</w:t>
      </w:r>
      <w:r>
        <w:rPr>
          <w:rFonts w:hint="default"/>
          <w:lang w:val="en-US" w:eastAsia="zh-CN"/>
        </w:rPr>
        <w:t>0</w:t>
      </w:r>
      <w:r>
        <w:rPr>
          <w:rFonts w:hint="default"/>
          <w:lang w:eastAsia="zh-CN"/>
        </w:rPr>
        <w:t>hm²，应缴纳水土保持补偿费面积</w:t>
      </w:r>
      <w:r>
        <w:rPr>
          <w:rFonts w:hint="default"/>
          <w:lang w:val="en-US" w:eastAsia="zh-CN"/>
        </w:rPr>
        <w:t>9186</w:t>
      </w:r>
      <w:r>
        <w:rPr>
          <w:rFonts w:hint="default"/>
          <w:lang w:eastAsia="zh-CN"/>
        </w:rPr>
        <w:t>m²</w:t>
      </w:r>
      <w:r>
        <w:rPr>
          <w:rFonts w:hint="eastAsia"/>
          <w:lang w:eastAsia="zh-CN"/>
        </w:rPr>
        <w:t>。</w:t>
      </w:r>
    </w:p>
    <w:p w14:paraId="7704CF0E">
      <w:pPr>
        <w:pStyle w:val="26"/>
        <w:bidi w:val="0"/>
        <w:rPr>
          <w:rFonts w:hint="default"/>
          <w:lang w:eastAsia="zh-CN"/>
        </w:rPr>
      </w:pPr>
      <w:r>
        <w:rPr>
          <w:rFonts w:hint="default"/>
          <w:lang w:eastAsia="zh-CN"/>
        </w:rPr>
        <w:t>（2）经计算，在预测时段内本项目水土流失总量为</w:t>
      </w:r>
      <w:r>
        <w:rPr>
          <w:rFonts w:hint="eastAsia"/>
          <w:lang w:val="en-US" w:eastAsia="zh-CN"/>
        </w:rPr>
        <w:t>182.8</w:t>
      </w:r>
      <w:r>
        <w:rPr>
          <w:rFonts w:hint="default"/>
          <w:lang w:eastAsia="zh-CN"/>
        </w:rPr>
        <w:t>t，新增水土流失总量</w:t>
      </w:r>
      <w:r>
        <w:rPr>
          <w:rFonts w:hint="eastAsia"/>
          <w:lang w:val="en-US" w:eastAsia="zh-CN"/>
        </w:rPr>
        <w:t>170.45</w:t>
      </w:r>
      <w:r>
        <w:rPr>
          <w:rFonts w:hint="default"/>
          <w:lang w:eastAsia="zh-CN"/>
        </w:rPr>
        <w:t>t；</w:t>
      </w:r>
    </w:p>
    <w:p w14:paraId="1B2F4525">
      <w:pPr>
        <w:pStyle w:val="26"/>
        <w:bidi w:val="0"/>
        <w:rPr>
          <w:rFonts w:hint="default"/>
          <w:lang w:eastAsia="zh-CN"/>
        </w:rPr>
      </w:pPr>
      <w:r>
        <w:rPr>
          <w:rFonts w:hint="default"/>
          <w:lang w:eastAsia="zh-CN"/>
        </w:rPr>
        <w:t>（3）本项目土石方挖填总量为</w:t>
      </w:r>
      <w:r>
        <w:rPr>
          <w:rFonts w:hint="eastAsia"/>
          <w:lang w:val="en-US" w:eastAsia="zh-CN"/>
        </w:rPr>
        <w:t>10.8</w:t>
      </w:r>
      <w:r>
        <w:rPr>
          <w:rFonts w:hint="default"/>
          <w:lang w:eastAsia="zh-CN"/>
        </w:rPr>
        <w:t>万m³，其中挖方总量为</w:t>
      </w:r>
      <w:r>
        <w:rPr>
          <w:rFonts w:hint="eastAsia"/>
          <w:lang w:val="en-US" w:eastAsia="zh-CN"/>
        </w:rPr>
        <w:t>9.6</w:t>
      </w:r>
      <w:r>
        <w:rPr>
          <w:rFonts w:hint="default"/>
          <w:lang w:eastAsia="zh-CN"/>
        </w:rPr>
        <w:t>万m³，</w:t>
      </w:r>
      <w:r>
        <w:rPr>
          <w:rFonts w:hint="eastAsia"/>
          <w:lang w:eastAsia="zh-CN"/>
        </w:rPr>
        <w:t>其中石方</w:t>
      </w:r>
      <w:r>
        <w:rPr>
          <w:rFonts w:hint="eastAsia"/>
          <w:lang w:val="en-US" w:eastAsia="zh-CN"/>
        </w:rPr>
        <w:t>1.62</w:t>
      </w:r>
      <w:r>
        <w:rPr>
          <w:rFonts w:hint="default"/>
          <w:lang w:eastAsia="zh-CN"/>
        </w:rPr>
        <w:t>万m³</w:t>
      </w:r>
      <w:r>
        <w:rPr>
          <w:rFonts w:hint="eastAsia"/>
          <w:lang w:eastAsia="zh-CN"/>
        </w:rPr>
        <w:t>，淤泥</w:t>
      </w:r>
      <w:r>
        <w:rPr>
          <w:rFonts w:hint="eastAsia"/>
          <w:lang w:val="en-US" w:eastAsia="zh-CN"/>
        </w:rPr>
        <w:t>4.82</w:t>
      </w:r>
      <w:r>
        <w:rPr>
          <w:rFonts w:hint="default"/>
          <w:lang w:eastAsia="zh-CN"/>
        </w:rPr>
        <w:t>万m³</w:t>
      </w:r>
      <w:r>
        <w:rPr>
          <w:rFonts w:hint="eastAsia"/>
          <w:lang w:eastAsia="zh-CN"/>
        </w:rPr>
        <w:t>，土方</w:t>
      </w:r>
      <w:r>
        <w:rPr>
          <w:rFonts w:hint="eastAsia"/>
          <w:lang w:val="en-US" w:eastAsia="zh-CN"/>
        </w:rPr>
        <w:t>3.16</w:t>
      </w:r>
      <w:r>
        <w:rPr>
          <w:rFonts w:hint="default"/>
          <w:lang w:eastAsia="zh-CN"/>
        </w:rPr>
        <w:t>万m³</w:t>
      </w:r>
      <w:r>
        <w:rPr>
          <w:rFonts w:hint="eastAsia"/>
          <w:lang w:eastAsia="zh-CN"/>
        </w:rPr>
        <w:t>；</w:t>
      </w:r>
      <w:r>
        <w:rPr>
          <w:rFonts w:hint="default"/>
          <w:lang w:eastAsia="zh-CN"/>
        </w:rPr>
        <w:t>填方总量为</w:t>
      </w:r>
      <w:r>
        <w:rPr>
          <w:rFonts w:hint="eastAsia"/>
          <w:lang w:val="en-US" w:eastAsia="zh-CN"/>
        </w:rPr>
        <w:t>1.25</w:t>
      </w:r>
      <w:r>
        <w:rPr>
          <w:rFonts w:hint="default"/>
          <w:lang w:eastAsia="zh-CN"/>
        </w:rPr>
        <w:t>万m³，</w:t>
      </w:r>
      <w:r>
        <w:rPr>
          <w:rFonts w:hint="eastAsia"/>
          <w:lang w:eastAsia="zh-CN"/>
        </w:rPr>
        <w:t>其中石方</w:t>
      </w:r>
      <w:r>
        <w:rPr>
          <w:rFonts w:hint="eastAsia"/>
          <w:lang w:val="en-US" w:eastAsia="zh-CN"/>
        </w:rPr>
        <w:t>1.00</w:t>
      </w:r>
      <w:r>
        <w:rPr>
          <w:rFonts w:hint="default"/>
          <w:lang w:eastAsia="zh-CN"/>
        </w:rPr>
        <w:t>万m³</w:t>
      </w:r>
      <w:r>
        <w:rPr>
          <w:rFonts w:hint="eastAsia"/>
          <w:lang w:eastAsia="zh-CN"/>
        </w:rPr>
        <w:t>，土方</w:t>
      </w:r>
      <w:r>
        <w:rPr>
          <w:rFonts w:hint="eastAsia"/>
          <w:lang w:val="en-US" w:eastAsia="zh-CN"/>
        </w:rPr>
        <w:t>0.25</w:t>
      </w:r>
      <w:r>
        <w:rPr>
          <w:rFonts w:hint="default"/>
          <w:lang w:eastAsia="zh-CN"/>
        </w:rPr>
        <w:t>万m³</w:t>
      </w:r>
      <w:r>
        <w:rPr>
          <w:rFonts w:hint="eastAsia"/>
          <w:lang w:eastAsia="zh-CN"/>
        </w:rPr>
        <w:t>；</w:t>
      </w:r>
      <w:r>
        <w:rPr>
          <w:rFonts w:hint="default"/>
          <w:lang w:eastAsia="zh-CN"/>
        </w:rPr>
        <w:t>借方</w:t>
      </w:r>
      <w:r>
        <w:rPr>
          <w:rFonts w:hint="eastAsia"/>
          <w:lang w:val="en-US" w:eastAsia="zh-CN"/>
        </w:rPr>
        <w:t>1.2</w:t>
      </w:r>
      <w:r>
        <w:rPr>
          <w:rFonts w:hint="default"/>
          <w:lang w:val="en-US" w:eastAsia="zh-CN"/>
        </w:rPr>
        <w:t>万m³</w:t>
      </w:r>
      <w:r>
        <w:rPr>
          <w:rFonts w:hint="default"/>
          <w:lang w:eastAsia="zh-CN"/>
        </w:rPr>
        <w:t>，</w:t>
      </w:r>
      <w:r>
        <w:rPr>
          <w:rFonts w:hint="eastAsia"/>
          <w:lang w:eastAsia="zh-CN"/>
        </w:rPr>
        <w:t>其中石方</w:t>
      </w:r>
      <w:r>
        <w:rPr>
          <w:rFonts w:hint="eastAsia"/>
          <w:lang w:val="en-US" w:eastAsia="zh-CN"/>
        </w:rPr>
        <w:t>1.00</w:t>
      </w:r>
      <w:r>
        <w:rPr>
          <w:rFonts w:hint="default"/>
          <w:lang w:eastAsia="zh-CN"/>
        </w:rPr>
        <w:t>万m³</w:t>
      </w:r>
      <w:r>
        <w:rPr>
          <w:rFonts w:hint="eastAsia"/>
          <w:lang w:eastAsia="zh-CN"/>
        </w:rPr>
        <w:t>，土方</w:t>
      </w:r>
      <w:r>
        <w:rPr>
          <w:rFonts w:hint="eastAsia"/>
          <w:lang w:val="en-US" w:eastAsia="zh-CN"/>
        </w:rPr>
        <w:t>0.20</w:t>
      </w:r>
      <w:r>
        <w:rPr>
          <w:rFonts w:hint="default"/>
          <w:lang w:eastAsia="zh-CN"/>
        </w:rPr>
        <w:t>万m³</w:t>
      </w:r>
      <w:r>
        <w:rPr>
          <w:rFonts w:hint="eastAsia"/>
          <w:lang w:eastAsia="zh-CN"/>
        </w:rPr>
        <w:t>；余</w:t>
      </w:r>
      <w:r>
        <w:rPr>
          <w:rFonts w:hint="default"/>
          <w:lang w:eastAsia="zh-CN"/>
        </w:rPr>
        <w:t>方</w:t>
      </w:r>
      <w:r>
        <w:rPr>
          <w:rFonts w:hint="eastAsia"/>
          <w:lang w:val="en-US" w:eastAsia="zh-CN"/>
        </w:rPr>
        <w:t>9.55</w:t>
      </w:r>
      <w:r>
        <w:rPr>
          <w:rFonts w:hint="default"/>
          <w:lang w:eastAsia="zh-CN"/>
        </w:rPr>
        <w:t>万m³</w:t>
      </w:r>
      <w:r>
        <w:rPr>
          <w:rFonts w:hint="eastAsia"/>
          <w:lang w:eastAsia="zh-CN"/>
        </w:rPr>
        <w:t>，其中石方</w:t>
      </w:r>
      <w:r>
        <w:rPr>
          <w:rFonts w:hint="eastAsia"/>
          <w:lang w:val="en-US" w:eastAsia="zh-CN"/>
        </w:rPr>
        <w:t>1.62</w:t>
      </w:r>
      <w:r>
        <w:rPr>
          <w:rFonts w:hint="default"/>
          <w:lang w:eastAsia="zh-CN"/>
        </w:rPr>
        <w:t>万m³</w:t>
      </w:r>
      <w:r>
        <w:rPr>
          <w:rFonts w:hint="eastAsia"/>
          <w:lang w:eastAsia="zh-CN"/>
        </w:rPr>
        <w:t>，淤泥</w:t>
      </w:r>
      <w:r>
        <w:rPr>
          <w:rFonts w:hint="eastAsia"/>
          <w:lang w:val="en-US" w:eastAsia="zh-CN"/>
        </w:rPr>
        <w:t>4.82</w:t>
      </w:r>
      <w:r>
        <w:rPr>
          <w:rFonts w:hint="default"/>
          <w:lang w:eastAsia="zh-CN"/>
        </w:rPr>
        <w:t>万m³</w:t>
      </w:r>
      <w:r>
        <w:rPr>
          <w:rFonts w:hint="eastAsia"/>
          <w:lang w:eastAsia="zh-CN"/>
        </w:rPr>
        <w:t>，土方</w:t>
      </w:r>
      <w:r>
        <w:rPr>
          <w:rFonts w:hint="eastAsia"/>
          <w:lang w:val="en-US" w:eastAsia="zh-CN"/>
        </w:rPr>
        <w:t>3.11</w:t>
      </w:r>
      <w:r>
        <w:rPr>
          <w:rFonts w:hint="default"/>
          <w:lang w:eastAsia="zh-CN"/>
        </w:rPr>
        <w:t>万m³。</w:t>
      </w:r>
    </w:p>
    <w:p w14:paraId="376C3FFE">
      <w:pPr>
        <w:pStyle w:val="26"/>
        <w:bidi w:val="0"/>
        <w:rPr>
          <w:rFonts w:hint="default"/>
          <w:lang w:eastAsia="zh-CN"/>
        </w:rPr>
      </w:pPr>
      <w:r>
        <w:rPr>
          <w:rFonts w:hint="default"/>
          <w:lang w:eastAsia="zh-CN"/>
        </w:rPr>
        <w:t>（4）项目建设造成的水土流失类型主要为水力侵蚀，水土流失重点防治区为地下室施工期基坑区，水土流失重点防治时段为地下室施工期。</w:t>
      </w:r>
    </w:p>
    <w:p w14:paraId="0CDBEE20">
      <w:pPr>
        <w:pStyle w:val="26"/>
        <w:bidi w:val="0"/>
        <w:rPr>
          <w:rFonts w:hint="default"/>
          <w:lang w:eastAsia="zh-CN"/>
        </w:rPr>
      </w:pPr>
      <w:r>
        <w:rPr>
          <w:rFonts w:hint="default"/>
          <w:lang w:eastAsia="zh-CN"/>
        </w:rPr>
        <w:t>（5）本项目水土流失的主要危害：项目建设过程中若不做好防治措施，将对周边市政排水系统和其他生产建设项目产生一定影响。</w:t>
      </w:r>
    </w:p>
    <w:p w14:paraId="3F0202DD">
      <w:pPr>
        <w:spacing w:before="120" w:after="120" w:line="360" w:lineRule="auto"/>
        <w:outlineLvl w:val="1"/>
        <w:rPr>
          <w:rFonts w:ascii="Times New Roman" w:hAnsi="Times New Roman" w:cs="Times New Roman"/>
          <w:highlight w:val="none"/>
        </w:rPr>
      </w:pPr>
      <w:bookmarkStart w:id="17" w:name="bookmark17"/>
      <w:bookmarkEnd w:id="17"/>
      <w:bookmarkStart w:id="18" w:name="_Toc9416"/>
      <w:r>
        <w:rPr>
          <w:rFonts w:ascii="Times New Roman" w:hAnsi="Times New Roman" w:eastAsia="Times New Roman" w:cs="Times New Roman"/>
          <w:spacing w:val="-3"/>
          <w:sz w:val="30"/>
          <w:szCs w:val="30"/>
          <w:highlight w:val="none"/>
        </w:rPr>
        <w:t>1.8</w:t>
      </w:r>
      <w:r>
        <w:rPr>
          <w:rFonts w:ascii="Times New Roman" w:hAnsi="Times New Roman" w:eastAsia="黑体" w:cs="Times New Roman"/>
          <w:spacing w:val="-3"/>
          <w:sz w:val="30"/>
          <w:szCs w:val="30"/>
          <w:highlight w:val="none"/>
        </w:rPr>
        <w:t>水土保持措施布设结果</w:t>
      </w:r>
      <w:bookmarkEnd w:id="18"/>
    </w:p>
    <w:p w14:paraId="0494EBDF">
      <w:pPr>
        <w:pStyle w:val="26"/>
        <w:bidi w:val="0"/>
        <w:rPr>
          <w:rFonts w:hint="default"/>
          <w:lang w:eastAsia="zh-CN"/>
        </w:rPr>
      </w:pPr>
      <w:r>
        <w:rPr>
          <w:rFonts w:hint="default"/>
          <w:lang w:eastAsia="zh-CN"/>
        </w:rPr>
        <w:t>根据本工程建设特点，本项目按工程建设时段划分为地下室施工期、地上建筑物施工期两个一级分区，其中地下室施工期分为基坑区、基坑外区2个二级分区，地上建筑物施工期划为建筑物区、道路广场区、景观绿化区</w:t>
      </w:r>
      <w:r>
        <w:rPr>
          <w:rFonts w:hint="eastAsia"/>
          <w:lang w:eastAsia="zh-CN"/>
        </w:rPr>
        <w:t>、临时占地区</w:t>
      </w:r>
      <w:r>
        <w:rPr>
          <w:rFonts w:hint="eastAsia"/>
          <w:lang w:val="en-US" w:eastAsia="zh-CN"/>
        </w:rPr>
        <w:t>4</w:t>
      </w:r>
      <w:r>
        <w:rPr>
          <w:rFonts w:hint="default"/>
          <w:lang w:eastAsia="zh-CN"/>
        </w:rPr>
        <w:t>个二级分区。</w:t>
      </w:r>
    </w:p>
    <w:p w14:paraId="79E6DC3B">
      <w:pPr>
        <w:pStyle w:val="26"/>
        <w:bidi w:val="0"/>
        <w:rPr>
          <w:rFonts w:hint="default"/>
          <w:lang w:eastAsia="zh-CN"/>
        </w:rPr>
      </w:pPr>
      <w:r>
        <w:rPr>
          <w:rFonts w:hint="default"/>
          <w:lang w:eastAsia="zh-CN"/>
        </w:rPr>
        <w:t>主体工程后期将实施工程措施雨水管网、和植物措施景观绿化等，形成了相对完善的水土流失防治措施体系。本方案结合项目实际新增了地下室施工期的临时覆盖措施，以及地上建筑物施工期的临时覆盖措施等水土保持措施。本项目水土保持措施总体布局及工程量如下：</w:t>
      </w:r>
    </w:p>
    <w:p w14:paraId="11C963A1">
      <w:pPr>
        <w:pStyle w:val="26"/>
        <w:bidi w:val="0"/>
        <w:rPr>
          <w:rFonts w:hint="default"/>
          <w:lang w:val="en-US" w:eastAsia="zh-CN"/>
        </w:rPr>
      </w:pPr>
      <w:r>
        <w:rPr>
          <w:rFonts w:hint="default"/>
          <w:lang w:eastAsia="zh-CN"/>
        </w:rPr>
        <w:t>（1）地下室施工期</w:t>
      </w:r>
    </w:p>
    <w:p w14:paraId="3F23204C">
      <w:pPr>
        <w:pStyle w:val="26"/>
        <w:bidi w:val="0"/>
        <w:rPr>
          <w:rFonts w:hint="default"/>
          <w:lang w:val="en-US" w:eastAsia="zh-CN"/>
        </w:rPr>
      </w:pPr>
      <w:r>
        <w:rPr>
          <w:rFonts w:hint="eastAsia"/>
          <w:lang w:val="en-US" w:eastAsia="zh-CN"/>
        </w:rPr>
        <w:t>基坑区</w:t>
      </w:r>
    </w:p>
    <w:p w14:paraId="2290631B">
      <w:pPr>
        <w:pStyle w:val="26"/>
        <w:bidi w:val="0"/>
        <w:rPr>
          <w:rFonts w:hint="default"/>
          <w:lang w:val="en-US" w:eastAsia="zh-CN"/>
        </w:rPr>
      </w:pPr>
      <w:r>
        <w:rPr>
          <w:rFonts w:hint="eastAsia"/>
          <w:lang w:val="en-US" w:eastAsia="zh-CN"/>
        </w:rPr>
        <w:t>本区域为基坑施工区域，占地面积0.67</w:t>
      </w:r>
      <w:r>
        <w:rPr>
          <w:rFonts w:hint="default"/>
          <w:lang w:eastAsia="zh-CN"/>
        </w:rPr>
        <w:t>hm²</w:t>
      </w:r>
      <w:r>
        <w:rPr>
          <w:rFonts w:hint="eastAsia"/>
          <w:lang w:val="en-US" w:eastAsia="zh-CN"/>
        </w:rPr>
        <w:t>，施工扰动破坏了土壤结构，破坏了地表植被，造成了一定的水土流失，主体设计在此区域布设有坡底排水沟、集水井等措施，兼有一定水土保持功能，但是不纳入水土保持措施。主体设计已有完善排水系统，本方案无新增措施。</w:t>
      </w:r>
    </w:p>
    <w:p w14:paraId="1AAF6D31">
      <w:pPr>
        <w:pStyle w:val="26"/>
        <w:bidi w:val="0"/>
        <w:rPr>
          <w:rFonts w:hint="default"/>
          <w:lang w:eastAsia="zh-CN"/>
        </w:rPr>
      </w:pPr>
      <w:r>
        <w:rPr>
          <w:rFonts w:hint="eastAsia"/>
          <w:lang w:val="en-US" w:eastAsia="zh-CN"/>
        </w:rPr>
        <w:t>1</w:t>
      </w:r>
      <w:r>
        <w:rPr>
          <w:rFonts w:hint="default"/>
          <w:lang w:eastAsia="zh-CN"/>
        </w:rPr>
        <w:t>）基坑外区</w:t>
      </w:r>
    </w:p>
    <w:p w14:paraId="591FCC05">
      <w:pPr>
        <w:pStyle w:val="26"/>
        <w:bidi w:val="0"/>
        <w:rPr>
          <w:rFonts w:hint="default"/>
          <w:lang w:eastAsia="zh-CN"/>
        </w:rPr>
      </w:pPr>
      <w:r>
        <w:rPr>
          <w:rFonts w:hint="default"/>
          <w:lang w:eastAsia="zh-CN"/>
        </w:rPr>
        <w:t>本区域为基坑施工范围以外的区域，占地面积</w:t>
      </w:r>
      <w:r>
        <w:rPr>
          <w:rFonts w:hint="default"/>
          <w:lang w:val="en-US" w:eastAsia="zh-CN"/>
        </w:rPr>
        <w:t>0.2</w:t>
      </w:r>
      <w:r>
        <w:rPr>
          <w:rFonts w:hint="eastAsia"/>
          <w:lang w:val="en-US" w:eastAsia="zh-CN"/>
        </w:rPr>
        <w:t>5</w:t>
      </w:r>
      <w:r>
        <w:rPr>
          <w:rFonts w:hint="default"/>
          <w:lang w:eastAsia="zh-CN"/>
        </w:rPr>
        <w:t>hm²。基坑外区域不可避免的会扰动原地貌，破坏土壤结构，损坏地表植被，造成一定的水土流失。主体设计在本区域布设了基坑顶截水沟、沉沙池措施，本方案新增施工期的临时排水、沉沙和彩条布覆盖措施，该区中的水土保持措施利用基坑顶截水沟</w:t>
      </w:r>
      <w:r>
        <w:rPr>
          <w:rFonts w:hint="eastAsia"/>
          <w:lang w:eastAsia="zh-CN"/>
        </w:rPr>
        <w:t>，</w:t>
      </w:r>
      <w:r>
        <w:rPr>
          <w:rFonts w:hint="default"/>
          <w:lang w:eastAsia="zh-CN"/>
        </w:rPr>
        <w:t>可以满足水土保持要求，不单独新增措施。具体布设如下：</w:t>
      </w:r>
    </w:p>
    <w:p w14:paraId="251ADD18">
      <w:pPr>
        <w:pStyle w:val="26"/>
        <w:bidi w:val="0"/>
        <w:rPr>
          <w:rFonts w:hint="default"/>
          <w:lang w:eastAsia="zh-CN"/>
        </w:rPr>
      </w:pPr>
      <w:r>
        <w:rPr>
          <w:rFonts w:hint="default"/>
          <w:lang w:eastAsia="zh-CN"/>
        </w:rPr>
        <w:t>——临时措施</w:t>
      </w:r>
    </w:p>
    <w:p w14:paraId="5018BF45">
      <w:pPr>
        <w:pStyle w:val="26"/>
        <w:bidi w:val="0"/>
        <w:rPr>
          <w:rFonts w:hint="default"/>
          <w:lang w:eastAsia="zh-CN"/>
        </w:rPr>
      </w:pPr>
      <w:r>
        <w:rPr>
          <w:rFonts w:hint="default"/>
          <w:lang w:eastAsia="zh-CN"/>
        </w:rPr>
        <w:t>①基坑顶截水沟（主体设计）：在基坑开挖至设计高程后，主体设计在基坑顶部四周布设砖砌排水沟，排水沟规格为矩形断面，尺寸：宽×深=0.30m×0.30m，沟壁采用M</w:t>
      </w:r>
      <w:r>
        <w:rPr>
          <w:rFonts w:hint="default"/>
          <w:lang w:val="en-US" w:eastAsia="zh-CN"/>
        </w:rPr>
        <w:t>7.</w:t>
      </w:r>
      <w:r>
        <w:rPr>
          <w:rFonts w:hint="default"/>
          <w:lang w:eastAsia="zh-CN"/>
        </w:rPr>
        <w:t>5水泥砂浆砌砖，厚120mm，沟底采用C2</w:t>
      </w:r>
      <w:r>
        <w:rPr>
          <w:rFonts w:hint="default"/>
          <w:lang w:val="en-US" w:eastAsia="zh-CN"/>
        </w:rPr>
        <w:t>0</w:t>
      </w:r>
      <w:r>
        <w:rPr>
          <w:rFonts w:hint="default"/>
          <w:lang w:eastAsia="zh-CN"/>
        </w:rPr>
        <w:t>素砼垫层，厚100mm，表面用1:1水泥砂浆抹面，厚20mm；基坑顶截水沟长</w:t>
      </w:r>
      <w:r>
        <w:rPr>
          <w:rFonts w:hint="default"/>
          <w:lang w:val="en-US" w:eastAsia="zh-CN"/>
        </w:rPr>
        <w:t>389</w:t>
      </w:r>
      <w:r>
        <w:rPr>
          <w:rFonts w:hint="default"/>
          <w:lang w:eastAsia="zh-CN"/>
        </w:rPr>
        <w:t>m。</w:t>
      </w:r>
    </w:p>
    <w:p w14:paraId="31BB4D68">
      <w:pPr>
        <w:pStyle w:val="26"/>
        <w:bidi w:val="0"/>
        <w:rPr>
          <w:rFonts w:hint="default"/>
          <w:lang w:val="en-US" w:eastAsia="zh-CN"/>
        </w:rPr>
      </w:pPr>
      <w:r>
        <w:rPr>
          <w:rFonts w:hint="default"/>
          <w:lang w:eastAsia="zh-CN"/>
        </w:rPr>
        <w:t>②沉沙池（主体设计</w:t>
      </w:r>
      <w:r>
        <w:rPr>
          <w:rFonts w:hint="eastAsia"/>
          <w:lang w:eastAsia="zh-CN"/>
        </w:rPr>
        <w:t>）</w:t>
      </w:r>
      <w:r>
        <w:rPr>
          <w:rFonts w:hint="default"/>
          <w:lang w:eastAsia="zh-CN"/>
        </w:rPr>
        <w:t>：在基坑顶截水沟布设完成后，主体设计在基坑顶西侧排水出口布设沉沙池，</w:t>
      </w:r>
      <w:r>
        <w:rPr>
          <w:rFonts w:hint="eastAsia"/>
          <w:lang w:eastAsia="zh-CN"/>
        </w:rPr>
        <w:t>在基坑顶</w:t>
      </w:r>
      <w:r>
        <w:rPr>
          <w:rFonts w:hint="default"/>
          <w:lang w:eastAsia="zh-CN"/>
        </w:rPr>
        <w:t>排水沟沿线及拐角处设置</w:t>
      </w:r>
      <w:r>
        <w:rPr>
          <w:rFonts w:hint="eastAsia"/>
          <w:lang w:eastAsia="zh-CN"/>
        </w:rPr>
        <w:t>集水井。沉沙池</w:t>
      </w:r>
      <w:r>
        <w:rPr>
          <w:rFonts w:hint="default"/>
          <w:lang w:eastAsia="zh-CN"/>
        </w:rPr>
        <w:t>规格为长方体，长×宽×深=3.0m×1.</w:t>
      </w:r>
      <w:r>
        <w:rPr>
          <w:rFonts w:hint="default"/>
          <w:lang w:val="en-US" w:eastAsia="zh-CN"/>
        </w:rPr>
        <w:t>5</w:t>
      </w:r>
      <w:r>
        <w:rPr>
          <w:rFonts w:hint="default"/>
          <w:lang w:eastAsia="zh-CN"/>
        </w:rPr>
        <w:t>m×1.5m，池壁采用MU10蒸压灰砂砖砌筑，厚2</w:t>
      </w:r>
      <w:r>
        <w:rPr>
          <w:rFonts w:hint="default"/>
          <w:lang w:val="en-US" w:eastAsia="zh-CN"/>
        </w:rPr>
        <w:t>40</w:t>
      </w:r>
      <w:r>
        <w:rPr>
          <w:rFonts w:hint="default"/>
          <w:lang w:eastAsia="zh-CN"/>
        </w:rPr>
        <w:t>mm</w:t>
      </w:r>
      <w:r>
        <w:rPr>
          <w:rFonts w:hint="eastAsia"/>
          <w:lang w:eastAsia="zh-CN"/>
        </w:rPr>
        <w:t>。</w:t>
      </w:r>
      <w:r>
        <w:rPr>
          <w:rFonts w:hint="default"/>
          <w:lang w:eastAsia="zh-CN"/>
        </w:rPr>
        <w:t>经统计，本工程布设</w:t>
      </w:r>
      <w:r>
        <w:rPr>
          <w:rFonts w:hint="eastAsia"/>
          <w:lang w:eastAsia="zh-CN"/>
        </w:rPr>
        <w:t>沉沙池</w:t>
      </w:r>
      <w:r>
        <w:rPr>
          <w:rFonts w:hint="eastAsia"/>
          <w:lang w:val="en-US" w:eastAsia="zh-CN"/>
        </w:rPr>
        <w:t>1座。</w:t>
      </w:r>
    </w:p>
    <w:p w14:paraId="7181673C">
      <w:pPr>
        <w:pStyle w:val="26"/>
        <w:bidi w:val="0"/>
        <w:rPr>
          <w:rFonts w:hint="default"/>
          <w:lang w:eastAsia="zh-CN"/>
        </w:rPr>
      </w:pPr>
      <w:r>
        <w:rPr>
          <w:rFonts w:hint="default"/>
          <w:lang w:eastAsia="zh-CN"/>
        </w:rPr>
        <w:t>③</w:t>
      </w:r>
      <w:r>
        <w:rPr>
          <w:rFonts w:hint="eastAsia"/>
          <w:lang w:eastAsia="zh-CN"/>
        </w:rPr>
        <w:t>集水井</w:t>
      </w:r>
      <w:r>
        <w:rPr>
          <w:rFonts w:hint="default"/>
          <w:lang w:eastAsia="zh-CN"/>
        </w:rPr>
        <w:t>（主体设计）</w:t>
      </w:r>
    </w:p>
    <w:p w14:paraId="7EE1296D">
      <w:pPr>
        <w:pStyle w:val="26"/>
        <w:bidi w:val="0"/>
        <w:rPr>
          <w:rFonts w:hint="default"/>
          <w:lang w:eastAsia="zh-CN"/>
        </w:rPr>
      </w:pPr>
      <w:r>
        <w:rPr>
          <w:rFonts w:hint="default"/>
          <w:lang w:eastAsia="zh-CN"/>
        </w:rPr>
        <w:t>表面用1:2水泥砂浆抹面，厚20mm；池底采用C2</w:t>
      </w:r>
      <w:r>
        <w:rPr>
          <w:rFonts w:hint="default"/>
          <w:lang w:val="en-US" w:eastAsia="zh-CN"/>
        </w:rPr>
        <w:t>0</w:t>
      </w:r>
      <w:r>
        <w:rPr>
          <w:rFonts w:hint="default"/>
          <w:lang w:eastAsia="zh-CN"/>
        </w:rPr>
        <w:t>砼现浇，厚2</w:t>
      </w:r>
      <w:r>
        <w:rPr>
          <w:rFonts w:hint="default"/>
          <w:lang w:val="en-US" w:eastAsia="zh-CN"/>
        </w:rPr>
        <w:t>0</w:t>
      </w:r>
      <w:r>
        <w:rPr>
          <w:rFonts w:hint="default"/>
          <w:lang w:eastAsia="zh-CN"/>
        </w:rPr>
        <w:t>0mm。本项目布设沉沙池1座。</w:t>
      </w:r>
      <w:r>
        <w:rPr>
          <w:rFonts w:hint="eastAsia"/>
          <w:lang w:eastAsia="zh-CN"/>
        </w:rPr>
        <w:t>集水井</w:t>
      </w:r>
      <w:r>
        <w:rPr>
          <w:rFonts w:hint="default"/>
          <w:lang w:eastAsia="zh-CN"/>
        </w:rPr>
        <w:t>规格为正方体，长×宽×深=1.0m×1.0m×1.0m，井壁采用M10蒸压灰砂砖，壁厚240mm，表面采用1:1水泥砂浆抹面，厚度20mm，井底采用C20砼现浇，厚100mm。经统计，本工程布设</w:t>
      </w:r>
      <w:r>
        <w:rPr>
          <w:rFonts w:hint="eastAsia"/>
          <w:lang w:eastAsia="zh-CN"/>
        </w:rPr>
        <w:t>集水井1</w:t>
      </w:r>
      <w:r>
        <w:rPr>
          <w:rFonts w:hint="default"/>
          <w:lang w:val="en-US" w:eastAsia="zh-CN"/>
        </w:rPr>
        <w:t>1</w:t>
      </w:r>
      <w:r>
        <w:rPr>
          <w:rFonts w:hint="default"/>
          <w:lang w:eastAsia="zh-CN"/>
        </w:rPr>
        <w:t>座。</w:t>
      </w:r>
    </w:p>
    <w:p w14:paraId="430848E6">
      <w:pPr>
        <w:pStyle w:val="26"/>
        <w:bidi w:val="0"/>
        <w:rPr>
          <w:rFonts w:hint="default"/>
          <w:lang w:eastAsia="zh-CN"/>
        </w:rPr>
      </w:pPr>
      <w:r>
        <w:rPr>
          <w:rFonts w:hint="default"/>
          <w:lang w:eastAsia="zh-CN"/>
        </w:rPr>
        <w:t>④彩条布覆盖（方案新增）：在降雨来临时，对区内松散裸露地面进行彩条布覆盖，共计需彩条布</w:t>
      </w:r>
      <w:r>
        <w:rPr>
          <w:rFonts w:hint="default"/>
          <w:lang w:val="en-US" w:eastAsia="zh-CN"/>
        </w:rPr>
        <w:t>1</w:t>
      </w:r>
      <w:r>
        <w:rPr>
          <w:rFonts w:hint="default"/>
          <w:lang w:eastAsia="zh-CN"/>
        </w:rPr>
        <w:t>000m²。</w:t>
      </w:r>
    </w:p>
    <w:p w14:paraId="337031BD">
      <w:pPr>
        <w:pStyle w:val="26"/>
        <w:bidi w:val="0"/>
        <w:rPr>
          <w:rFonts w:hint="default"/>
          <w:lang w:eastAsia="zh-CN"/>
        </w:rPr>
      </w:pPr>
      <w:r>
        <w:rPr>
          <w:rFonts w:hint="default"/>
          <w:lang w:eastAsia="zh-CN"/>
        </w:rPr>
        <w:t>（2）地上建筑物施工期</w:t>
      </w:r>
    </w:p>
    <w:p w14:paraId="2D01FF61">
      <w:pPr>
        <w:pStyle w:val="26"/>
        <w:bidi w:val="0"/>
        <w:rPr>
          <w:rFonts w:hint="default"/>
          <w:lang w:eastAsia="zh-CN"/>
        </w:rPr>
      </w:pPr>
      <w:r>
        <w:rPr>
          <w:rFonts w:hint="default"/>
          <w:lang w:eastAsia="zh-CN"/>
        </w:rPr>
        <w:t>在地上建筑物施工期，项目区排水利用地下室施工期布设的</w:t>
      </w:r>
      <w:r>
        <w:rPr>
          <w:rFonts w:hint="eastAsia"/>
          <w:lang w:eastAsia="zh-CN"/>
        </w:rPr>
        <w:t>截</w:t>
      </w:r>
      <w:r>
        <w:rPr>
          <w:rFonts w:hint="default"/>
          <w:lang w:eastAsia="zh-CN"/>
        </w:rPr>
        <w:t>水沟及沉沙池，无需新增临时排水沉沙措施，方案新增临时覆盖措施。各区的水土流失防治措施如下：</w:t>
      </w:r>
    </w:p>
    <w:p w14:paraId="6B032904">
      <w:pPr>
        <w:pStyle w:val="26"/>
        <w:bidi w:val="0"/>
        <w:rPr>
          <w:rFonts w:hint="default"/>
          <w:lang w:eastAsia="zh-CN"/>
        </w:rPr>
      </w:pPr>
      <w:r>
        <w:rPr>
          <w:rFonts w:hint="default"/>
          <w:lang w:eastAsia="zh-CN"/>
        </w:rPr>
        <w:t>1）建筑物区</w:t>
      </w:r>
    </w:p>
    <w:p w14:paraId="5D3EA62B">
      <w:pPr>
        <w:pStyle w:val="26"/>
        <w:bidi w:val="0"/>
        <w:rPr>
          <w:rFonts w:hint="default"/>
          <w:lang w:eastAsia="zh-CN"/>
        </w:rPr>
      </w:pPr>
      <w:r>
        <w:rPr>
          <w:rFonts w:hint="default"/>
          <w:lang w:eastAsia="zh-CN"/>
        </w:rPr>
        <w:t>本区域为工程建筑物施工的区域，占地面积</w:t>
      </w:r>
      <w:r>
        <w:rPr>
          <w:rFonts w:hint="default"/>
          <w:lang w:val="en-US" w:eastAsia="zh-CN"/>
        </w:rPr>
        <w:t>0.36</w:t>
      </w:r>
      <w:r>
        <w:rPr>
          <w:rFonts w:hint="default"/>
          <w:lang w:eastAsia="zh-CN"/>
        </w:rPr>
        <w:t>hm²。主体未对本区设计水土流失防治措施，施工过程中地表已被硬化覆盖，方案无需新增措施。</w:t>
      </w:r>
    </w:p>
    <w:p w14:paraId="1C8A9128">
      <w:pPr>
        <w:pStyle w:val="26"/>
        <w:bidi w:val="0"/>
        <w:rPr>
          <w:rFonts w:hint="default"/>
          <w:lang w:eastAsia="zh-CN"/>
        </w:rPr>
      </w:pPr>
      <w:r>
        <w:rPr>
          <w:rFonts w:hint="default"/>
          <w:lang w:eastAsia="zh-CN"/>
        </w:rPr>
        <w:t>2）道路广场区</w:t>
      </w:r>
    </w:p>
    <w:p w14:paraId="016608E9">
      <w:pPr>
        <w:pStyle w:val="26"/>
        <w:bidi w:val="0"/>
        <w:rPr>
          <w:rFonts w:hint="default"/>
          <w:lang w:eastAsia="zh-CN"/>
        </w:rPr>
      </w:pPr>
      <w:r>
        <w:rPr>
          <w:rFonts w:hint="default"/>
          <w:lang w:eastAsia="zh-CN"/>
        </w:rPr>
        <w:t>本区为小区道路、广场、管线及其它需硬化的区域，占地面积</w:t>
      </w:r>
      <w:r>
        <w:rPr>
          <w:rFonts w:hint="default"/>
          <w:lang w:val="en-US" w:eastAsia="zh-CN"/>
        </w:rPr>
        <w:t>0.38</w:t>
      </w:r>
      <w:r>
        <w:rPr>
          <w:rFonts w:hint="default"/>
          <w:lang w:eastAsia="zh-CN"/>
        </w:rPr>
        <w:t>hm²。地上建筑物施工期延用基坑外区排水沉沙措施，不再新增临时排水沉沙设施。主体设计布设了雨水管网工程措施，具体布设如下：</w:t>
      </w:r>
    </w:p>
    <w:p w14:paraId="1A91B23C">
      <w:pPr>
        <w:pStyle w:val="26"/>
        <w:bidi w:val="0"/>
        <w:rPr>
          <w:rFonts w:hint="default"/>
          <w:lang w:eastAsia="zh-CN"/>
        </w:rPr>
      </w:pPr>
      <w:r>
        <w:rPr>
          <w:rFonts w:hint="default"/>
          <w:lang w:eastAsia="zh-CN"/>
        </w:rPr>
        <w:t>——工程措施</w:t>
      </w:r>
    </w:p>
    <w:p w14:paraId="379929E3">
      <w:pPr>
        <w:pStyle w:val="26"/>
        <w:bidi w:val="0"/>
        <w:rPr>
          <w:rFonts w:hint="default"/>
          <w:lang w:eastAsia="zh-CN"/>
        </w:rPr>
      </w:pPr>
      <w:r>
        <w:rPr>
          <w:rFonts w:hint="default"/>
          <w:lang w:eastAsia="zh-CN"/>
        </w:rPr>
        <w:t>雨水管网（主体设计）：在工程建设后期，主体设计沿建筑物周边、道路边布设雨水管网，雨水管网长</w:t>
      </w:r>
      <w:r>
        <w:rPr>
          <w:rFonts w:hint="default"/>
          <w:lang w:val="en-US" w:eastAsia="zh-CN"/>
        </w:rPr>
        <w:t>261.15</w:t>
      </w:r>
      <w:r>
        <w:rPr>
          <w:rFonts w:hint="default"/>
          <w:lang w:eastAsia="zh-CN"/>
        </w:rPr>
        <w:t>m（D</w:t>
      </w:r>
      <w:r>
        <w:rPr>
          <w:rFonts w:hint="default"/>
          <w:lang w:val="en-US" w:eastAsia="zh-CN"/>
        </w:rPr>
        <w:t>e</w:t>
      </w:r>
      <w:r>
        <w:rPr>
          <w:rFonts w:hint="default"/>
          <w:lang w:eastAsia="zh-CN"/>
        </w:rPr>
        <w:t>300~D</w:t>
      </w:r>
      <w:r>
        <w:rPr>
          <w:rFonts w:hint="default"/>
          <w:lang w:val="en-US" w:eastAsia="zh-CN"/>
        </w:rPr>
        <w:t>e5</w:t>
      </w:r>
      <w:r>
        <w:rPr>
          <w:rFonts w:hint="default"/>
          <w:lang w:eastAsia="zh-CN"/>
        </w:rPr>
        <w:t>00）。区内雨水通过设置雨水管网排至项目北侧新澳大道市政雨水管网。</w:t>
      </w:r>
    </w:p>
    <w:p w14:paraId="3634F833">
      <w:pPr>
        <w:pStyle w:val="26"/>
        <w:bidi w:val="0"/>
        <w:rPr>
          <w:rFonts w:hint="default"/>
          <w:lang w:eastAsia="zh-CN"/>
        </w:rPr>
      </w:pPr>
      <w:r>
        <w:rPr>
          <w:rFonts w:hint="default"/>
          <w:lang w:eastAsia="zh-CN"/>
        </w:rPr>
        <w:t>——临时措施</w:t>
      </w:r>
    </w:p>
    <w:p w14:paraId="271A30B6">
      <w:pPr>
        <w:pStyle w:val="26"/>
        <w:bidi w:val="0"/>
        <w:rPr>
          <w:rFonts w:hint="default"/>
          <w:lang w:eastAsia="zh-CN"/>
        </w:rPr>
      </w:pPr>
      <w:r>
        <w:rPr>
          <w:rFonts w:hint="default"/>
          <w:lang w:eastAsia="zh-CN"/>
        </w:rPr>
        <w:t>彩条布覆盖（方案新增）：地上建筑物施工期时，在道路广场硬化前对松散裸露区域进行彩条布覆盖，共计需布设彩条布覆盖</w:t>
      </w:r>
      <w:r>
        <w:rPr>
          <w:rFonts w:hint="default"/>
          <w:lang w:val="en-US" w:eastAsia="zh-CN"/>
        </w:rPr>
        <w:t>0.38h</w:t>
      </w:r>
      <w:r>
        <w:rPr>
          <w:rFonts w:hint="default"/>
          <w:lang w:eastAsia="zh-CN"/>
        </w:rPr>
        <w:t>m²。</w:t>
      </w:r>
    </w:p>
    <w:p w14:paraId="4DA5D5A4">
      <w:pPr>
        <w:pStyle w:val="26"/>
        <w:bidi w:val="0"/>
        <w:rPr>
          <w:rFonts w:hint="default"/>
          <w:lang w:eastAsia="zh-CN"/>
        </w:rPr>
      </w:pPr>
      <w:r>
        <w:rPr>
          <w:rFonts w:hint="default"/>
          <w:lang w:eastAsia="zh-CN"/>
        </w:rPr>
        <w:t>3）景观绿化区</w:t>
      </w:r>
    </w:p>
    <w:p w14:paraId="386C99FD">
      <w:pPr>
        <w:pStyle w:val="26"/>
        <w:bidi w:val="0"/>
        <w:rPr>
          <w:rFonts w:hint="default"/>
          <w:lang w:eastAsia="zh-CN"/>
        </w:rPr>
      </w:pPr>
      <w:r>
        <w:rPr>
          <w:rFonts w:hint="default"/>
          <w:lang w:eastAsia="zh-CN"/>
        </w:rPr>
        <w:t>本区域为主体规划的景观绿化区域，占地面积</w:t>
      </w:r>
      <w:r>
        <w:rPr>
          <w:rFonts w:hint="default"/>
          <w:lang w:val="en-US" w:eastAsia="zh-CN"/>
        </w:rPr>
        <w:t>0.08</w:t>
      </w:r>
      <w:r>
        <w:rPr>
          <w:rFonts w:hint="default"/>
          <w:lang w:eastAsia="zh-CN"/>
        </w:rPr>
        <w:t>hm²，其中，地表绿化面积</w:t>
      </w:r>
      <w:r>
        <w:rPr>
          <w:rFonts w:hint="default"/>
          <w:lang w:val="en-US" w:eastAsia="zh-CN"/>
        </w:rPr>
        <w:t>0.06</w:t>
      </w:r>
      <w:r>
        <w:rPr>
          <w:rFonts w:hint="default"/>
          <w:lang w:eastAsia="zh-CN"/>
        </w:rPr>
        <w:t>hm²</w:t>
      </w:r>
      <w:r>
        <w:rPr>
          <w:rFonts w:hint="default"/>
          <w:lang w:val="en-US" w:eastAsia="zh-CN"/>
        </w:rPr>
        <w:t>，屋顶绿化面积按0.5系数折算为0.02</w:t>
      </w:r>
      <w:r>
        <w:rPr>
          <w:rFonts w:hint="default"/>
          <w:lang w:eastAsia="zh-CN"/>
        </w:rPr>
        <w:t>hm²</w:t>
      </w:r>
      <w:r>
        <w:rPr>
          <w:rFonts w:hint="eastAsia"/>
          <w:lang w:eastAsia="zh-CN"/>
        </w:rPr>
        <w:t>。</w:t>
      </w:r>
      <w:r>
        <w:rPr>
          <w:rFonts w:hint="default"/>
          <w:lang w:eastAsia="zh-CN"/>
        </w:rPr>
        <w:t>主体设计了景观绿化措施，根据项目施工实际情况，方案新增施工期的临时覆盖措施，具体布设如下：</w:t>
      </w:r>
    </w:p>
    <w:p w14:paraId="138EE443">
      <w:pPr>
        <w:pStyle w:val="26"/>
        <w:bidi w:val="0"/>
        <w:rPr>
          <w:rFonts w:hint="default"/>
          <w:lang w:eastAsia="zh-CN"/>
        </w:rPr>
      </w:pPr>
      <w:r>
        <w:rPr>
          <w:rFonts w:hint="default"/>
          <w:lang w:eastAsia="zh-CN"/>
        </w:rPr>
        <w:t>——植物措施</w:t>
      </w:r>
    </w:p>
    <w:p w14:paraId="32CEDB2F">
      <w:pPr>
        <w:pStyle w:val="26"/>
        <w:bidi w:val="0"/>
        <w:rPr>
          <w:rFonts w:hint="default"/>
          <w:lang w:eastAsia="zh-CN"/>
        </w:rPr>
      </w:pPr>
      <w:r>
        <w:rPr>
          <w:rFonts w:hint="default"/>
          <w:lang w:eastAsia="zh-CN"/>
        </w:rPr>
        <w:t>景观绿化（主体设计）：在工程建设后期，主体设计在规划绿地及景观平台进行了景观绿化措施设计，绿化面积</w:t>
      </w:r>
      <w:r>
        <w:rPr>
          <w:rFonts w:hint="default"/>
          <w:lang w:val="en-US" w:eastAsia="zh-CN"/>
        </w:rPr>
        <w:t>0.08</w:t>
      </w:r>
      <w:r>
        <w:rPr>
          <w:rFonts w:hint="default"/>
          <w:lang w:eastAsia="zh-CN"/>
        </w:rPr>
        <w:t>hm²。</w:t>
      </w:r>
    </w:p>
    <w:p w14:paraId="345F54CF">
      <w:pPr>
        <w:pStyle w:val="26"/>
        <w:bidi w:val="0"/>
        <w:rPr>
          <w:rFonts w:hint="default"/>
          <w:lang w:eastAsia="zh-CN"/>
        </w:rPr>
      </w:pPr>
      <w:r>
        <w:rPr>
          <w:rFonts w:hint="default"/>
          <w:lang w:eastAsia="zh-CN"/>
        </w:rPr>
        <w:t>——临时措施</w:t>
      </w:r>
    </w:p>
    <w:p w14:paraId="2132AAEE">
      <w:pPr>
        <w:pStyle w:val="26"/>
        <w:bidi w:val="0"/>
        <w:rPr>
          <w:rFonts w:hint="default"/>
          <w:lang w:eastAsia="zh-CN"/>
        </w:rPr>
      </w:pPr>
      <w:r>
        <w:rPr>
          <w:rFonts w:hint="default"/>
          <w:lang w:eastAsia="zh-CN"/>
        </w:rPr>
        <w:t>彩条布覆盖（方案新增）：在降雨来临时，对景观绿化区</w:t>
      </w:r>
      <w:r>
        <w:rPr>
          <w:rFonts w:hint="eastAsia"/>
          <w:lang w:eastAsia="zh-CN"/>
        </w:rPr>
        <w:t>及屋顶绿化</w:t>
      </w:r>
      <w:r>
        <w:rPr>
          <w:rFonts w:hint="default"/>
          <w:lang w:eastAsia="zh-CN"/>
        </w:rPr>
        <w:t>松散裸露区域进行彩条布覆盖，共计需布设彩条布覆盖</w:t>
      </w:r>
      <w:r>
        <w:rPr>
          <w:rFonts w:hint="eastAsia"/>
          <w:lang w:val="en-US" w:eastAsia="zh-CN"/>
        </w:rPr>
        <w:t>8</w:t>
      </w:r>
      <w:r>
        <w:rPr>
          <w:rFonts w:hint="default"/>
          <w:lang w:val="en-US" w:eastAsia="zh-CN"/>
        </w:rPr>
        <w:t>00</w:t>
      </w:r>
      <w:r>
        <w:rPr>
          <w:rFonts w:hint="default"/>
          <w:lang w:eastAsia="zh-CN"/>
        </w:rPr>
        <w:t>m²。</w:t>
      </w:r>
    </w:p>
    <w:p w14:paraId="3A6F2872">
      <w:pPr>
        <w:pStyle w:val="26"/>
        <w:bidi w:val="0"/>
        <w:rPr>
          <w:rFonts w:hint="default"/>
          <w:lang w:val="en-US" w:eastAsia="zh-CN"/>
        </w:rPr>
      </w:pPr>
      <w:r>
        <w:rPr>
          <w:rFonts w:hint="default"/>
          <w:lang w:val="en-US" w:eastAsia="zh-CN"/>
        </w:rPr>
        <w:t>临时占地区</w:t>
      </w:r>
    </w:p>
    <w:p w14:paraId="6ECCC154">
      <w:pPr>
        <w:pStyle w:val="26"/>
        <w:bidi w:val="0"/>
        <w:rPr>
          <w:rFonts w:hint="default"/>
          <w:lang w:eastAsia="zh-CN"/>
        </w:rPr>
      </w:pPr>
      <w:r>
        <w:rPr>
          <w:rFonts w:hint="default"/>
          <w:lang w:eastAsia="zh-CN"/>
        </w:rPr>
        <w:t>——植物措施</w:t>
      </w:r>
    </w:p>
    <w:p w14:paraId="69EF85D5">
      <w:pPr>
        <w:pStyle w:val="26"/>
        <w:bidi w:val="0"/>
        <w:rPr>
          <w:rFonts w:hint="default"/>
          <w:lang w:eastAsia="zh-CN"/>
        </w:rPr>
      </w:pPr>
      <w:r>
        <w:rPr>
          <w:rFonts w:hint="default"/>
          <w:lang w:val="en-US" w:eastAsia="zh-CN"/>
        </w:rPr>
        <w:t>全面整地（方案新增）：项目</w:t>
      </w:r>
      <w:r>
        <w:rPr>
          <w:rFonts w:hint="eastAsia"/>
          <w:lang w:val="en-US" w:eastAsia="zh-CN"/>
        </w:rPr>
        <w:t>施工结束后</w:t>
      </w:r>
      <w:r>
        <w:rPr>
          <w:rFonts w:hint="default"/>
          <w:lang w:val="en-US" w:eastAsia="zh-CN"/>
        </w:rPr>
        <w:t>对临时占地区实施全面整地0.12</w:t>
      </w:r>
      <w:r>
        <w:rPr>
          <w:rFonts w:hint="default"/>
          <w:lang w:eastAsia="zh-CN"/>
        </w:rPr>
        <w:t>hm²</w:t>
      </w:r>
      <w:r>
        <w:rPr>
          <w:rFonts w:hint="eastAsia"/>
          <w:lang w:eastAsia="zh-CN"/>
        </w:rPr>
        <w:t>。</w:t>
      </w:r>
    </w:p>
    <w:p w14:paraId="72A3A1C9">
      <w:pPr>
        <w:pStyle w:val="26"/>
        <w:bidi w:val="0"/>
        <w:rPr>
          <w:rFonts w:hint="default"/>
          <w:lang w:val="en-US" w:eastAsia="zh-CN"/>
        </w:rPr>
      </w:pPr>
      <w:r>
        <w:rPr>
          <w:rFonts w:hint="eastAsia"/>
          <w:lang w:eastAsia="zh-CN"/>
        </w:rPr>
        <w:t>撒播草籽绿化</w:t>
      </w:r>
      <w:r>
        <w:rPr>
          <w:rFonts w:hint="default"/>
          <w:lang w:eastAsia="zh-CN"/>
        </w:rPr>
        <w:t>（</w:t>
      </w:r>
      <w:r>
        <w:rPr>
          <w:rFonts w:hint="eastAsia"/>
          <w:lang w:eastAsia="zh-CN"/>
        </w:rPr>
        <w:t>方案新增</w:t>
      </w:r>
      <w:r>
        <w:rPr>
          <w:rFonts w:hint="default"/>
          <w:lang w:eastAsia="zh-CN"/>
        </w:rPr>
        <w:t>）：在</w:t>
      </w:r>
      <w:r>
        <w:rPr>
          <w:rFonts w:hint="eastAsia"/>
          <w:lang w:val="en-US" w:eastAsia="zh-CN"/>
        </w:rPr>
        <w:t>全面整地后对该区域进行撒播草籽</w:t>
      </w:r>
      <w:r>
        <w:rPr>
          <w:rFonts w:hint="default"/>
          <w:lang w:val="en-US" w:eastAsia="zh-CN"/>
        </w:rPr>
        <w:t>恢复</w:t>
      </w:r>
      <w:r>
        <w:rPr>
          <w:rFonts w:hint="eastAsia"/>
          <w:lang w:val="en-US" w:eastAsia="zh-CN"/>
        </w:rPr>
        <w:t>绿化</w:t>
      </w:r>
      <w:r>
        <w:rPr>
          <w:rFonts w:hint="default"/>
          <w:lang w:eastAsia="zh-CN"/>
        </w:rPr>
        <w:t>，</w:t>
      </w:r>
      <w:r>
        <w:rPr>
          <w:rFonts w:hint="eastAsia"/>
          <w:lang w:val="en-US" w:eastAsia="zh-CN"/>
        </w:rPr>
        <w:t>撒播草籽</w:t>
      </w:r>
      <w:r>
        <w:rPr>
          <w:rFonts w:hint="default"/>
          <w:lang w:eastAsia="zh-CN"/>
        </w:rPr>
        <w:t>面积</w:t>
      </w:r>
      <w:r>
        <w:rPr>
          <w:rFonts w:hint="default"/>
          <w:lang w:val="en-US" w:eastAsia="zh-CN"/>
        </w:rPr>
        <w:t>0.12</w:t>
      </w:r>
      <w:r>
        <w:rPr>
          <w:rFonts w:hint="default"/>
          <w:lang w:eastAsia="zh-CN"/>
        </w:rPr>
        <w:t>hm²。</w:t>
      </w:r>
    </w:p>
    <w:p w14:paraId="2EF87BCC">
      <w:pPr>
        <w:keepNext w:val="0"/>
        <w:keepLines w:val="0"/>
        <w:pageBreakBefore w:val="0"/>
        <w:widowControl/>
        <w:kinsoku w:val="0"/>
        <w:wordWrap/>
        <w:overflowPunct/>
        <w:topLinePunct w:val="0"/>
        <w:autoSpaceDE/>
        <w:autoSpaceDN/>
        <w:bidi w:val="0"/>
        <w:adjustRightInd w:val="0"/>
        <w:snapToGrid w:val="0"/>
        <w:spacing w:before="120" w:after="120" w:line="360" w:lineRule="auto"/>
        <w:ind w:left="0"/>
        <w:textAlignment w:val="baseline"/>
        <w:outlineLvl w:val="9"/>
        <w:rPr>
          <w:rFonts w:ascii="Times New Roman" w:hAnsi="Times New Roman" w:cs="Times New Roman"/>
          <w:highlight w:val="none"/>
        </w:rPr>
      </w:pPr>
      <w:bookmarkStart w:id="19" w:name="_Toc9882"/>
      <w:r>
        <w:rPr>
          <w:rFonts w:ascii="Times New Roman" w:hAnsi="Times New Roman" w:eastAsia="Times New Roman" w:cs="Times New Roman"/>
          <w:spacing w:val="-3"/>
          <w:sz w:val="30"/>
          <w:szCs w:val="30"/>
          <w:highlight w:val="none"/>
        </w:rPr>
        <w:t>1.9</w:t>
      </w:r>
      <w:r>
        <w:rPr>
          <w:rFonts w:hint="eastAsia" w:ascii="黑体" w:hAnsi="黑体" w:eastAsia="黑体" w:cs="黑体"/>
          <w:spacing w:val="-3"/>
          <w:sz w:val="30"/>
          <w:szCs w:val="30"/>
          <w:highlight w:val="none"/>
        </w:rPr>
        <w:t>水土保持监测方案</w:t>
      </w:r>
      <w:bookmarkEnd w:id="19"/>
    </w:p>
    <w:p w14:paraId="0D533B2E">
      <w:pPr>
        <w:numPr>
          <w:ilvl w:val="0"/>
          <w:numId w:val="0"/>
        </w:numPr>
        <w:kinsoku w:val="0"/>
        <w:autoSpaceDE w:val="0"/>
        <w:autoSpaceDN w:val="0"/>
        <w:adjustRightInd w:val="0"/>
        <w:snapToGrid w:val="0"/>
        <w:spacing w:before="0" w:after="0" w:line="360" w:lineRule="auto"/>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根据《广东省水土保持条例》第三十一条规定，本项目属于鼓励监测的项目，建设单位应自行或者委托第三方进行水土保持监测。本项目监测范围</w:t>
      </w:r>
      <w:r>
        <w:rPr>
          <w:rFonts w:hint="default" w:ascii="Times New Roman" w:hAnsi="Times New Roman" w:eastAsia="仿宋_GB2312" w:cs="Times New Roman"/>
          <w:color w:val="auto"/>
          <w:sz w:val="24"/>
          <w:szCs w:val="28"/>
          <w:highlight w:val="none"/>
          <w:lang w:val="en-US" w:eastAsia="zh-CN"/>
        </w:rPr>
        <w:t>0.92</w:t>
      </w:r>
      <w:r>
        <w:rPr>
          <w:rFonts w:hint="default" w:ascii="Times New Roman" w:hAnsi="Times New Roman" w:eastAsia="仿宋_GB2312" w:cs="Times New Roman"/>
          <w:color w:val="auto"/>
          <w:sz w:val="24"/>
          <w:szCs w:val="28"/>
          <w:highlight w:val="none"/>
          <w:lang w:eastAsia="zh-CN"/>
        </w:rPr>
        <w:t>hm²，共布设</w:t>
      </w:r>
      <w:r>
        <w:rPr>
          <w:rFonts w:hint="default" w:ascii="Times New Roman" w:hAnsi="Times New Roman" w:eastAsia="仿宋_GB2312" w:cs="Times New Roman"/>
          <w:color w:val="auto"/>
          <w:sz w:val="24"/>
          <w:szCs w:val="28"/>
          <w:highlight w:val="none"/>
          <w:lang w:val="en-US" w:eastAsia="zh-CN"/>
        </w:rPr>
        <w:t>5</w:t>
      </w:r>
      <w:r>
        <w:rPr>
          <w:rFonts w:hint="default" w:ascii="Times New Roman" w:hAnsi="Times New Roman" w:eastAsia="仿宋_GB2312" w:cs="Times New Roman"/>
          <w:color w:val="auto"/>
          <w:sz w:val="24"/>
          <w:szCs w:val="28"/>
          <w:highlight w:val="none"/>
          <w:lang w:eastAsia="zh-CN"/>
        </w:rPr>
        <w:t>个监测点，主要监测：防治责任范围内的扰动土地情况、取土（石、料）和弃土（石、渣）情况、水土流失情况以及水土保持措施实施情况及效果；监测时段从施工准备期开始至设计水平年结束，即202</w:t>
      </w:r>
      <w:r>
        <w:rPr>
          <w:rFonts w:hint="eastAsia" w:ascii="Times New Roman" w:hAnsi="Times New Roman" w:eastAsia="仿宋_GB2312" w:cs="Times New Roman"/>
          <w:color w:val="auto"/>
          <w:sz w:val="24"/>
          <w:szCs w:val="28"/>
          <w:highlight w:val="none"/>
          <w:lang w:eastAsia="zh-CN"/>
        </w:rPr>
        <w:t>6</w:t>
      </w:r>
      <w:r>
        <w:rPr>
          <w:rFonts w:hint="default" w:ascii="Times New Roman" w:hAnsi="Times New Roman" w:eastAsia="仿宋_GB2312" w:cs="Times New Roman"/>
          <w:color w:val="auto"/>
          <w:sz w:val="24"/>
          <w:szCs w:val="28"/>
          <w:highlight w:val="none"/>
          <w:lang w:eastAsia="zh-CN"/>
        </w:rPr>
        <w:t>年1月至202</w:t>
      </w:r>
      <w:r>
        <w:rPr>
          <w:rFonts w:hint="default" w:ascii="Times New Roman" w:hAnsi="Times New Roman" w:eastAsia="仿宋_GB2312" w:cs="Times New Roman"/>
          <w:color w:val="auto"/>
          <w:sz w:val="24"/>
          <w:szCs w:val="28"/>
          <w:highlight w:val="none"/>
          <w:lang w:val="en-US" w:eastAsia="zh-CN"/>
        </w:rPr>
        <w:t>8</w:t>
      </w:r>
      <w:r>
        <w:rPr>
          <w:rFonts w:hint="default" w:ascii="Times New Roman" w:hAnsi="Times New Roman" w:eastAsia="仿宋_GB2312" w:cs="Times New Roman"/>
          <w:color w:val="auto"/>
          <w:sz w:val="24"/>
          <w:szCs w:val="28"/>
          <w:highlight w:val="none"/>
          <w:lang w:eastAsia="zh-CN"/>
        </w:rPr>
        <w:t>年12月；监测方法采用沉沙池法、调查监测和定位观测相结合的方法；监测成果报送至大亚湾经济技术开发区社会事务管理局。</w:t>
      </w:r>
    </w:p>
    <w:p w14:paraId="737B3383">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9"/>
        <w:rPr>
          <w:rFonts w:hint="eastAsia" w:ascii="黑体" w:hAnsi="黑体" w:eastAsia="黑体" w:cs="黑体"/>
          <w:highlight w:val="none"/>
        </w:rPr>
      </w:pPr>
      <w:bookmarkStart w:id="20" w:name="bookmark21"/>
      <w:bookmarkEnd w:id="20"/>
      <w:bookmarkStart w:id="21" w:name="_Toc20648"/>
      <w:r>
        <w:rPr>
          <w:rFonts w:ascii="Times New Roman" w:hAnsi="Times New Roman" w:eastAsia="Times New Roman" w:cs="Times New Roman"/>
          <w:spacing w:val="-3"/>
          <w:sz w:val="30"/>
          <w:szCs w:val="30"/>
          <w:highlight w:val="none"/>
        </w:rPr>
        <w:t>1.10</w:t>
      </w:r>
      <w:r>
        <w:rPr>
          <w:rFonts w:hint="eastAsia" w:ascii="黑体" w:hAnsi="黑体" w:eastAsia="黑体" w:cs="黑体"/>
          <w:spacing w:val="-3"/>
          <w:sz w:val="30"/>
          <w:szCs w:val="30"/>
          <w:highlight w:val="none"/>
        </w:rPr>
        <w:t>水土保持投资及效益分析成果</w:t>
      </w:r>
      <w:bookmarkEnd w:id="21"/>
    </w:p>
    <w:p w14:paraId="2BD7A1B6">
      <w:pPr>
        <w:numPr>
          <w:ilvl w:val="0"/>
          <w:numId w:val="0"/>
        </w:numPr>
        <w:kinsoku w:val="0"/>
        <w:autoSpaceDE w:val="0"/>
        <w:autoSpaceDN w:val="0"/>
        <w:adjustRightInd w:val="0"/>
        <w:snapToGrid w:val="0"/>
        <w:spacing w:before="0" w:after="0" w:line="360" w:lineRule="auto"/>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本项目水土保持总投资</w:t>
      </w:r>
      <w:r>
        <w:rPr>
          <w:rFonts w:hint="eastAsia" w:ascii="Times New Roman" w:hAnsi="Times New Roman" w:eastAsia="仿宋_GB2312" w:cs="Times New Roman"/>
          <w:color w:val="auto"/>
          <w:sz w:val="24"/>
          <w:szCs w:val="28"/>
          <w:highlight w:val="none"/>
          <w:lang w:val="en-US" w:eastAsia="zh-CN"/>
        </w:rPr>
        <w:t>109.47</w:t>
      </w:r>
      <w:r>
        <w:rPr>
          <w:rFonts w:hint="default" w:ascii="Times New Roman" w:hAnsi="Times New Roman" w:eastAsia="仿宋_GB2312" w:cs="Times New Roman"/>
          <w:color w:val="auto"/>
          <w:sz w:val="24"/>
          <w:szCs w:val="28"/>
          <w:highlight w:val="none"/>
          <w:lang w:eastAsia="zh-CN"/>
        </w:rPr>
        <w:t>万元，其中主体工程已列投资</w:t>
      </w:r>
      <w:r>
        <w:rPr>
          <w:rFonts w:hint="eastAsia" w:ascii="Times New Roman" w:hAnsi="Times New Roman" w:eastAsia="仿宋_GB2312" w:cs="Times New Roman"/>
          <w:color w:val="auto"/>
          <w:sz w:val="24"/>
          <w:szCs w:val="28"/>
          <w:highlight w:val="none"/>
          <w:lang w:val="en-US" w:eastAsia="zh-CN"/>
        </w:rPr>
        <w:t>40.04</w:t>
      </w:r>
      <w:r>
        <w:rPr>
          <w:rFonts w:hint="default" w:ascii="Times New Roman" w:hAnsi="Times New Roman" w:eastAsia="仿宋_GB2312" w:cs="Times New Roman"/>
          <w:color w:val="auto"/>
          <w:sz w:val="24"/>
          <w:szCs w:val="28"/>
          <w:highlight w:val="none"/>
          <w:lang w:eastAsia="zh-CN"/>
        </w:rPr>
        <w:t>万元，本方案新增投资</w:t>
      </w:r>
      <w:r>
        <w:rPr>
          <w:rFonts w:hint="eastAsia" w:ascii="Times New Roman" w:hAnsi="Times New Roman" w:eastAsia="仿宋_GB2312" w:cs="Times New Roman"/>
          <w:color w:val="auto"/>
          <w:sz w:val="24"/>
          <w:szCs w:val="28"/>
          <w:highlight w:val="none"/>
          <w:lang w:val="en-US" w:eastAsia="zh-CN"/>
        </w:rPr>
        <w:t>69.43</w:t>
      </w:r>
      <w:r>
        <w:rPr>
          <w:rFonts w:hint="default" w:ascii="Times New Roman" w:hAnsi="Times New Roman" w:eastAsia="仿宋_GB2312" w:cs="Times New Roman"/>
          <w:color w:val="auto"/>
          <w:sz w:val="24"/>
          <w:szCs w:val="28"/>
          <w:highlight w:val="none"/>
          <w:lang w:eastAsia="zh-CN"/>
        </w:rPr>
        <w:t>万元。新增水土保持投资中工程措施</w:t>
      </w:r>
      <w:r>
        <w:rPr>
          <w:rFonts w:hint="eastAsia" w:ascii="Times New Roman" w:hAnsi="Times New Roman" w:eastAsia="仿宋_GB2312" w:cs="Times New Roman"/>
          <w:color w:val="auto"/>
          <w:sz w:val="24"/>
          <w:szCs w:val="28"/>
          <w:highlight w:val="none"/>
          <w:lang w:val="en-US" w:eastAsia="zh-CN"/>
        </w:rPr>
        <w:t>0</w:t>
      </w:r>
      <w:r>
        <w:rPr>
          <w:rFonts w:hint="default" w:ascii="Times New Roman" w:hAnsi="Times New Roman" w:eastAsia="仿宋_GB2312" w:cs="Times New Roman"/>
          <w:color w:val="auto"/>
          <w:sz w:val="24"/>
          <w:szCs w:val="28"/>
          <w:highlight w:val="none"/>
          <w:lang w:val="en-US" w:eastAsia="zh-CN"/>
        </w:rPr>
        <w:t>万元，</w:t>
      </w:r>
      <w:r>
        <w:rPr>
          <w:rFonts w:hint="default" w:ascii="Times New Roman" w:hAnsi="Times New Roman" w:eastAsia="仿宋_GB2312" w:cs="Times New Roman"/>
          <w:color w:val="auto"/>
          <w:sz w:val="24"/>
          <w:szCs w:val="28"/>
          <w:highlight w:val="none"/>
          <w:lang w:eastAsia="zh-CN"/>
        </w:rPr>
        <w:t>植物措施</w:t>
      </w:r>
      <w:r>
        <w:rPr>
          <w:rFonts w:hint="eastAsia" w:ascii="Times New Roman" w:hAnsi="Times New Roman" w:eastAsia="仿宋_GB2312" w:cs="Times New Roman"/>
          <w:color w:val="auto"/>
          <w:sz w:val="24"/>
          <w:szCs w:val="28"/>
          <w:highlight w:val="none"/>
          <w:lang w:val="en-US" w:eastAsia="zh-CN"/>
        </w:rPr>
        <w:t>0.06</w:t>
      </w:r>
      <w:r>
        <w:rPr>
          <w:rFonts w:hint="default" w:ascii="Times New Roman" w:hAnsi="Times New Roman" w:eastAsia="仿宋_GB2312" w:cs="Times New Roman"/>
          <w:color w:val="auto"/>
          <w:sz w:val="24"/>
          <w:szCs w:val="28"/>
          <w:highlight w:val="none"/>
          <w:lang w:val="en-US" w:eastAsia="zh-CN"/>
        </w:rPr>
        <w:t>万元</w:t>
      </w:r>
      <w:r>
        <w:rPr>
          <w:rFonts w:hint="default" w:ascii="Times New Roman" w:hAnsi="Times New Roman" w:eastAsia="仿宋_GB2312" w:cs="Times New Roman"/>
          <w:color w:val="auto"/>
          <w:sz w:val="24"/>
          <w:szCs w:val="28"/>
          <w:highlight w:val="none"/>
          <w:lang w:eastAsia="zh-CN"/>
        </w:rPr>
        <w:t>，监测措施</w:t>
      </w:r>
      <w:r>
        <w:rPr>
          <w:rFonts w:hint="eastAsia" w:ascii="Times New Roman" w:hAnsi="Times New Roman" w:eastAsia="仿宋_GB2312" w:cs="Times New Roman"/>
          <w:color w:val="auto"/>
          <w:sz w:val="24"/>
          <w:szCs w:val="28"/>
          <w:highlight w:val="none"/>
          <w:lang w:val="en-US" w:eastAsia="zh-CN"/>
        </w:rPr>
        <w:t>31.26</w:t>
      </w:r>
      <w:r>
        <w:rPr>
          <w:rFonts w:hint="default" w:ascii="Times New Roman" w:hAnsi="Times New Roman" w:eastAsia="仿宋_GB2312" w:cs="Times New Roman"/>
          <w:color w:val="auto"/>
          <w:sz w:val="24"/>
          <w:szCs w:val="28"/>
          <w:highlight w:val="none"/>
          <w:lang w:eastAsia="zh-CN"/>
        </w:rPr>
        <w:t>万元，施工临时工程</w:t>
      </w:r>
      <w:r>
        <w:rPr>
          <w:rFonts w:hint="eastAsia" w:ascii="Times New Roman" w:hAnsi="Times New Roman" w:eastAsia="仿宋_GB2312" w:cs="Times New Roman"/>
          <w:color w:val="auto"/>
          <w:sz w:val="24"/>
          <w:szCs w:val="28"/>
          <w:highlight w:val="none"/>
          <w:lang w:val="en-US" w:eastAsia="zh-CN"/>
        </w:rPr>
        <w:t>4.98</w:t>
      </w:r>
      <w:r>
        <w:rPr>
          <w:rFonts w:hint="default" w:ascii="Times New Roman" w:hAnsi="Times New Roman" w:eastAsia="仿宋_GB2312" w:cs="Times New Roman"/>
          <w:color w:val="auto"/>
          <w:sz w:val="24"/>
          <w:szCs w:val="28"/>
          <w:highlight w:val="none"/>
          <w:lang w:eastAsia="zh-CN"/>
        </w:rPr>
        <w:t>万元，独立费用</w:t>
      </w:r>
      <w:r>
        <w:rPr>
          <w:rFonts w:hint="eastAsia" w:ascii="Times New Roman" w:hAnsi="Times New Roman" w:eastAsia="仿宋_GB2312" w:cs="Times New Roman"/>
          <w:color w:val="auto"/>
          <w:sz w:val="24"/>
          <w:szCs w:val="28"/>
          <w:highlight w:val="none"/>
          <w:lang w:val="en-US" w:eastAsia="zh-CN"/>
        </w:rPr>
        <w:t>26.76</w:t>
      </w:r>
      <w:r>
        <w:rPr>
          <w:rFonts w:hint="default" w:ascii="Times New Roman" w:hAnsi="Times New Roman" w:eastAsia="仿宋_GB2312" w:cs="Times New Roman"/>
          <w:color w:val="auto"/>
          <w:sz w:val="24"/>
          <w:szCs w:val="28"/>
          <w:highlight w:val="none"/>
          <w:lang w:eastAsia="zh-CN"/>
        </w:rPr>
        <w:t>万元（含建设单位管理费</w:t>
      </w:r>
      <w:r>
        <w:rPr>
          <w:rFonts w:hint="default" w:ascii="Times New Roman" w:hAnsi="Times New Roman" w:eastAsia="仿宋_GB2312" w:cs="Times New Roman"/>
          <w:color w:val="auto"/>
          <w:sz w:val="24"/>
          <w:szCs w:val="28"/>
          <w:highlight w:val="none"/>
          <w:lang w:val="en-US" w:eastAsia="zh-CN"/>
        </w:rPr>
        <w:t>1.</w:t>
      </w:r>
      <w:r>
        <w:rPr>
          <w:rFonts w:hint="eastAsia" w:ascii="Times New Roman" w:hAnsi="Times New Roman" w:eastAsia="仿宋_GB2312" w:cs="Times New Roman"/>
          <w:color w:val="auto"/>
          <w:sz w:val="24"/>
          <w:szCs w:val="28"/>
          <w:highlight w:val="none"/>
          <w:lang w:val="en-US" w:eastAsia="zh-CN"/>
        </w:rPr>
        <w:t>09</w:t>
      </w:r>
      <w:r>
        <w:rPr>
          <w:rFonts w:hint="default" w:ascii="Times New Roman" w:hAnsi="Times New Roman" w:eastAsia="仿宋_GB2312" w:cs="Times New Roman"/>
          <w:color w:val="auto"/>
          <w:sz w:val="24"/>
          <w:szCs w:val="28"/>
          <w:highlight w:val="none"/>
          <w:lang w:eastAsia="zh-CN"/>
        </w:rPr>
        <w:t>万元，经济技术咨询费</w:t>
      </w:r>
      <w:r>
        <w:rPr>
          <w:rFonts w:hint="eastAsia" w:ascii="Times New Roman" w:hAnsi="Times New Roman" w:eastAsia="仿宋_GB2312" w:cs="Times New Roman"/>
          <w:color w:val="auto"/>
          <w:sz w:val="24"/>
          <w:szCs w:val="28"/>
          <w:highlight w:val="none"/>
          <w:lang w:val="en-US" w:eastAsia="zh-CN"/>
        </w:rPr>
        <w:t>15.18</w:t>
      </w:r>
      <w:r>
        <w:rPr>
          <w:rFonts w:hint="default" w:ascii="Times New Roman" w:hAnsi="Times New Roman" w:eastAsia="仿宋_GB2312" w:cs="Times New Roman"/>
          <w:color w:val="auto"/>
          <w:sz w:val="24"/>
          <w:szCs w:val="28"/>
          <w:highlight w:val="none"/>
          <w:lang w:eastAsia="zh-CN"/>
        </w:rPr>
        <w:t>万元，工程建设监理费</w:t>
      </w:r>
      <w:r>
        <w:rPr>
          <w:rFonts w:hint="default" w:ascii="Times New Roman" w:hAnsi="Times New Roman" w:eastAsia="仿宋_GB2312" w:cs="Times New Roman"/>
          <w:color w:val="auto"/>
          <w:sz w:val="24"/>
          <w:szCs w:val="28"/>
          <w:highlight w:val="none"/>
          <w:lang w:val="en-US" w:eastAsia="zh-CN"/>
        </w:rPr>
        <w:t>1.41</w:t>
      </w:r>
      <w:r>
        <w:rPr>
          <w:rFonts w:hint="default" w:ascii="Times New Roman" w:hAnsi="Times New Roman" w:eastAsia="仿宋_GB2312" w:cs="Times New Roman"/>
          <w:color w:val="auto"/>
          <w:sz w:val="24"/>
          <w:szCs w:val="28"/>
          <w:highlight w:val="none"/>
          <w:lang w:eastAsia="zh-CN"/>
        </w:rPr>
        <w:t>万元，科研勘测设计费</w:t>
      </w:r>
      <w:r>
        <w:rPr>
          <w:rFonts w:hint="default" w:ascii="Times New Roman" w:hAnsi="Times New Roman" w:eastAsia="仿宋_GB2312" w:cs="Times New Roman"/>
          <w:color w:val="auto"/>
          <w:sz w:val="24"/>
          <w:szCs w:val="28"/>
          <w:highlight w:val="none"/>
          <w:lang w:val="en-US" w:eastAsia="zh-CN"/>
        </w:rPr>
        <w:t>1</w:t>
      </w:r>
      <w:r>
        <w:rPr>
          <w:rFonts w:hint="default" w:ascii="Times New Roman" w:hAnsi="Times New Roman" w:eastAsia="仿宋_GB2312" w:cs="Times New Roman"/>
          <w:color w:val="auto"/>
          <w:sz w:val="24"/>
          <w:szCs w:val="28"/>
          <w:highlight w:val="none"/>
          <w:lang w:eastAsia="zh-CN"/>
        </w:rPr>
        <w:t>万元，水土保持验收费</w:t>
      </w:r>
      <w:r>
        <w:rPr>
          <w:rFonts w:hint="default" w:ascii="Times New Roman" w:hAnsi="Times New Roman" w:eastAsia="仿宋_GB2312" w:cs="Times New Roman"/>
          <w:color w:val="auto"/>
          <w:sz w:val="24"/>
          <w:szCs w:val="28"/>
          <w:highlight w:val="none"/>
          <w:lang w:val="en-US" w:eastAsia="zh-CN"/>
        </w:rPr>
        <w:t>6.3</w:t>
      </w:r>
      <w:r>
        <w:rPr>
          <w:rFonts w:hint="default" w:ascii="Times New Roman" w:hAnsi="Times New Roman" w:eastAsia="仿宋_GB2312" w:cs="Times New Roman"/>
          <w:color w:val="auto"/>
          <w:sz w:val="24"/>
          <w:szCs w:val="28"/>
          <w:highlight w:val="none"/>
          <w:lang w:eastAsia="zh-CN"/>
        </w:rPr>
        <w:t>万元），基本预备费</w:t>
      </w:r>
      <w:r>
        <w:rPr>
          <w:rFonts w:hint="eastAsia" w:ascii="Times New Roman" w:hAnsi="Times New Roman" w:eastAsia="仿宋_GB2312" w:cs="Times New Roman"/>
          <w:color w:val="auto"/>
          <w:sz w:val="24"/>
          <w:szCs w:val="28"/>
          <w:highlight w:val="none"/>
          <w:lang w:val="en-US" w:eastAsia="zh-CN"/>
        </w:rPr>
        <w:t>6.31</w:t>
      </w:r>
      <w:r>
        <w:rPr>
          <w:rFonts w:hint="default" w:ascii="Times New Roman" w:hAnsi="Times New Roman" w:eastAsia="仿宋_GB2312" w:cs="Times New Roman"/>
          <w:color w:val="auto"/>
          <w:sz w:val="24"/>
          <w:szCs w:val="28"/>
          <w:highlight w:val="none"/>
          <w:lang w:eastAsia="zh-CN"/>
        </w:rPr>
        <w:t>万元，水土保持补偿费</w:t>
      </w:r>
      <w:r>
        <w:rPr>
          <w:rFonts w:hint="default" w:ascii="Times New Roman" w:hAnsi="Times New Roman" w:eastAsia="仿宋_GB2312" w:cs="Times New Roman"/>
          <w:color w:val="auto"/>
          <w:sz w:val="24"/>
          <w:szCs w:val="28"/>
          <w:highlight w:val="none"/>
          <w:lang w:val="en-US" w:eastAsia="zh-CN"/>
        </w:rPr>
        <w:t>0.05</w:t>
      </w:r>
      <w:r>
        <w:rPr>
          <w:rFonts w:hint="default" w:ascii="Times New Roman" w:hAnsi="Times New Roman" w:eastAsia="仿宋_GB2312" w:cs="Times New Roman"/>
          <w:color w:val="auto"/>
          <w:sz w:val="24"/>
          <w:szCs w:val="28"/>
          <w:highlight w:val="none"/>
          <w:lang w:eastAsia="zh-CN"/>
        </w:rPr>
        <w:t>万元（</w:t>
      </w:r>
      <w:r>
        <w:rPr>
          <w:rFonts w:hint="default" w:ascii="Times New Roman" w:hAnsi="Times New Roman" w:eastAsia="仿宋_GB2312" w:cs="Times New Roman"/>
          <w:color w:val="auto"/>
          <w:sz w:val="24"/>
          <w:szCs w:val="28"/>
          <w:highlight w:val="none"/>
          <w:lang w:val="en-US" w:eastAsia="zh-CN"/>
        </w:rPr>
        <w:t>551.16</w:t>
      </w:r>
      <w:r>
        <w:rPr>
          <w:rFonts w:hint="default" w:ascii="Times New Roman" w:hAnsi="Times New Roman" w:eastAsia="仿宋_GB2312" w:cs="Times New Roman"/>
          <w:color w:val="auto"/>
          <w:sz w:val="24"/>
          <w:szCs w:val="28"/>
          <w:highlight w:val="none"/>
          <w:lang w:eastAsia="zh-CN"/>
        </w:rPr>
        <w:t>元）。通过实施本方案，工程防治责任范围内的新增水土流失得到有效控制。能够达到防治目标南方红壤区一级目标，可治理水土流失面积</w:t>
      </w:r>
      <w:r>
        <w:rPr>
          <w:rFonts w:hint="default" w:ascii="Times New Roman" w:hAnsi="Times New Roman" w:eastAsia="仿宋_GB2312" w:cs="Times New Roman"/>
          <w:color w:val="auto"/>
          <w:sz w:val="24"/>
          <w:szCs w:val="28"/>
          <w:highlight w:val="none"/>
          <w:lang w:val="en-US" w:eastAsia="zh-CN"/>
        </w:rPr>
        <w:t>0.92</w:t>
      </w:r>
      <w:r>
        <w:rPr>
          <w:rFonts w:hint="default" w:ascii="Times New Roman" w:hAnsi="Times New Roman" w:eastAsia="仿宋_GB2312" w:cs="Times New Roman"/>
          <w:color w:val="auto"/>
          <w:sz w:val="24"/>
          <w:szCs w:val="28"/>
          <w:highlight w:val="none"/>
          <w:lang w:eastAsia="zh-CN"/>
        </w:rPr>
        <w:t>hm²，林草植被建设面积</w:t>
      </w:r>
      <w:r>
        <w:rPr>
          <w:rFonts w:hint="default" w:ascii="Times New Roman" w:hAnsi="Times New Roman" w:eastAsia="仿宋_GB2312" w:cs="Times New Roman"/>
          <w:color w:val="auto"/>
          <w:sz w:val="24"/>
          <w:szCs w:val="28"/>
          <w:highlight w:val="none"/>
          <w:lang w:val="en-US" w:eastAsia="zh-CN"/>
        </w:rPr>
        <w:t>0.</w:t>
      </w:r>
      <w:r>
        <w:rPr>
          <w:rFonts w:hint="eastAsia" w:ascii="Times New Roman" w:hAnsi="Times New Roman" w:eastAsia="仿宋_GB2312" w:cs="Times New Roman"/>
          <w:color w:val="auto"/>
          <w:sz w:val="24"/>
          <w:szCs w:val="28"/>
          <w:highlight w:val="none"/>
          <w:lang w:val="en-US" w:eastAsia="zh-CN"/>
        </w:rPr>
        <w:t>20</w:t>
      </w:r>
      <w:r>
        <w:rPr>
          <w:rFonts w:hint="default" w:ascii="Times New Roman" w:hAnsi="Times New Roman" w:eastAsia="仿宋_GB2312" w:cs="Times New Roman"/>
          <w:color w:val="auto"/>
          <w:sz w:val="24"/>
          <w:szCs w:val="28"/>
          <w:highlight w:val="none"/>
          <w:lang w:eastAsia="zh-CN"/>
        </w:rPr>
        <w:t>hm²。项目防治责任范围内的防治目标实现值如下：水土流失治理度</w:t>
      </w:r>
      <w:r>
        <w:rPr>
          <w:rFonts w:hint="default" w:ascii="Times New Roman" w:hAnsi="Times New Roman" w:eastAsia="仿宋_GB2312" w:cs="Times New Roman"/>
          <w:color w:val="auto"/>
          <w:sz w:val="24"/>
          <w:szCs w:val="28"/>
          <w:highlight w:val="none"/>
          <w:lang w:val="en-US" w:eastAsia="zh-CN"/>
        </w:rPr>
        <w:t>98</w:t>
      </w:r>
      <w:r>
        <w:rPr>
          <w:rFonts w:hint="default" w:ascii="Times New Roman" w:hAnsi="Times New Roman" w:eastAsia="仿宋_GB2312" w:cs="Times New Roman"/>
          <w:color w:val="auto"/>
          <w:sz w:val="24"/>
          <w:szCs w:val="28"/>
          <w:highlight w:val="none"/>
          <w:lang w:eastAsia="zh-CN"/>
        </w:rPr>
        <w:t>%，土壤流失控制比1.00，渣土防护率99%，表土保护率不设置，林草植被恢复率100%，林草覆盖率</w:t>
      </w:r>
      <w:r>
        <w:rPr>
          <w:rFonts w:hint="default" w:ascii="Times New Roman" w:hAnsi="Times New Roman" w:eastAsia="仿宋_GB2312" w:cs="Times New Roman"/>
          <w:color w:val="auto"/>
          <w:sz w:val="24"/>
          <w:szCs w:val="28"/>
          <w:highlight w:val="none"/>
          <w:lang w:val="en-US" w:eastAsia="zh-CN"/>
        </w:rPr>
        <w:t>2</w:t>
      </w:r>
      <w:r>
        <w:rPr>
          <w:rFonts w:hint="default" w:eastAsia="仿宋_GB2312" w:cs="Times New Roman"/>
          <w:color w:val="auto"/>
          <w:sz w:val="24"/>
          <w:szCs w:val="28"/>
          <w:highlight w:val="none"/>
          <w:lang w:val="en-US" w:eastAsia="zh-CN"/>
        </w:rPr>
        <w:t>2</w:t>
      </w:r>
      <w:r>
        <w:rPr>
          <w:rFonts w:hint="default" w:ascii="Times New Roman" w:hAnsi="Times New Roman" w:eastAsia="仿宋_GB2312" w:cs="Times New Roman"/>
          <w:color w:val="auto"/>
          <w:sz w:val="24"/>
          <w:szCs w:val="28"/>
          <w:highlight w:val="none"/>
          <w:lang w:eastAsia="zh-CN"/>
        </w:rPr>
        <w:t>%。</w:t>
      </w:r>
    </w:p>
    <w:p w14:paraId="1683E4A8">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9"/>
        <w:rPr>
          <w:rFonts w:ascii="Times New Roman" w:hAnsi="Times New Roman" w:cs="Times New Roman"/>
          <w:highlight w:val="none"/>
        </w:rPr>
      </w:pPr>
      <w:bookmarkStart w:id="22" w:name="bookmark23"/>
      <w:bookmarkEnd w:id="22"/>
      <w:bookmarkStart w:id="23" w:name="_Toc7456"/>
      <w:r>
        <w:rPr>
          <w:rFonts w:ascii="Times New Roman" w:hAnsi="Times New Roman" w:eastAsia="Times New Roman" w:cs="Times New Roman"/>
          <w:spacing w:val="-9"/>
          <w:sz w:val="30"/>
          <w:szCs w:val="30"/>
          <w:highlight w:val="none"/>
        </w:rPr>
        <w:t>1.11</w:t>
      </w:r>
      <w:r>
        <w:rPr>
          <w:rFonts w:ascii="Times New Roman" w:hAnsi="Times New Roman" w:eastAsia="黑体" w:cs="Times New Roman"/>
          <w:spacing w:val="-9"/>
          <w:sz w:val="30"/>
          <w:szCs w:val="30"/>
          <w:highlight w:val="none"/>
        </w:rPr>
        <w:t>结论</w:t>
      </w:r>
      <w:bookmarkEnd w:id="23"/>
    </w:p>
    <w:p w14:paraId="3E0BA3CE">
      <w:pPr>
        <w:numPr>
          <w:ilvl w:val="0"/>
          <w:numId w:val="0"/>
        </w:numPr>
        <w:kinsoku w:val="0"/>
        <w:autoSpaceDE w:val="0"/>
        <w:autoSpaceDN w:val="0"/>
        <w:adjustRightInd w:val="0"/>
        <w:snapToGrid w:val="0"/>
        <w:spacing w:before="0" w:after="0" w:line="360" w:lineRule="auto"/>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经分析，本项目从选址选线、建设方案、水土流失防治等方面基本符合水土保持法律法规、技术规范的要求，实施后水土保持措施能够有效控制项目区水土流失，保护生态环境。</w:t>
      </w:r>
    </w:p>
    <w:p w14:paraId="45FEE0F3">
      <w:pPr>
        <w:numPr>
          <w:ilvl w:val="0"/>
          <w:numId w:val="0"/>
        </w:numPr>
        <w:kinsoku w:val="0"/>
        <w:autoSpaceDE w:val="0"/>
        <w:autoSpaceDN w:val="0"/>
        <w:adjustRightInd w:val="0"/>
        <w:snapToGrid w:val="0"/>
        <w:spacing w:before="0" w:after="0" w:line="360" w:lineRule="auto"/>
        <w:ind w:left="0" w:right="0" w:firstLine="456" w:firstLineChars="200"/>
        <w:jc w:val="both"/>
        <w:textAlignment w:val="baseline"/>
        <w:outlineLvl w:val="9"/>
        <w:rPr>
          <w:rFonts w:hint="default" w:ascii="Times New Roman" w:hAnsi="Times New Roman" w:eastAsia="仿宋_GB2312" w:cs="Times New Roman"/>
          <w:color w:val="auto"/>
          <w:sz w:val="24"/>
          <w:szCs w:val="28"/>
          <w:highlight w:val="none"/>
          <w:lang w:eastAsia="zh-CN"/>
        </w:rPr>
      </w:pPr>
      <w:r>
        <w:rPr>
          <w:rFonts w:hint="default" w:ascii="Times New Roman" w:hAnsi="Times New Roman" w:eastAsia="仿宋_GB2312" w:cs="Times New Roman"/>
          <w:color w:val="auto"/>
          <w:sz w:val="24"/>
          <w:szCs w:val="28"/>
          <w:highlight w:val="none"/>
          <w:lang w:eastAsia="zh-CN"/>
        </w:rPr>
        <w:t>建设单位加快水土保持方案的下一阶段设计工作，对本方案所涉及的措施进行进一步深化、细化和调整，并与主体施工衔接，全面、细致的纳入施工安排，同时建立健全管理机制，实行水土保持监理，加强监督管理水土保持方案的实施效果；项目属</w:t>
      </w:r>
      <w:r>
        <w:rPr>
          <w:rFonts w:hint="eastAsia" w:eastAsia="仿宋_GB2312" w:cs="Times New Roman"/>
          <w:color w:val="auto"/>
          <w:sz w:val="24"/>
          <w:szCs w:val="28"/>
          <w:highlight w:val="none"/>
          <w:lang w:eastAsia="zh-CN"/>
        </w:rPr>
        <w:t>鼓励</w:t>
      </w:r>
      <w:r>
        <w:rPr>
          <w:rFonts w:hint="default" w:ascii="Times New Roman" w:hAnsi="Times New Roman" w:eastAsia="仿宋_GB2312" w:cs="Times New Roman"/>
          <w:color w:val="auto"/>
          <w:sz w:val="24"/>
          <w:szCs w:val="28"/>
          <w:highlight w:val="none"/>
          <w:lang w:eastAsia="zh-CN"/>
        </w:rPr>
        <w:t>监测项目，</w:t>
      </w:r>
      <w:r>
        <w:rPr>
          <w:rFonts w:hint="eastAsia" w:eastAsia="仿宋_GB2312" w:cs="Times New Roman"/>
          <w:color w:val="auto"/>
          <w:sz w:val="24"/>
          <w:szCs w:val="28"/>
          <w:highlight w:val="none"/>
          <w:lang w:eastAsia="zh-CN"/>
        </w:rPr>
        <w:t>建议</w:t>
      </w:r>
      <w:r>
        <w:rPr>
          <w:rFonts w:hint="default" w:ascii="Times New Roman" w:hAnsi="Times New Roman" w:eastAsia="仿宋_GB2312" w:cs="Times New Roman"/>
          <w:color w:val="auto"/>
          <w:sz w:val="24"/>
          <w:szCs w:val="28"/>
          <w:highlight w:val="none"/>
          <w:lang w:eastAsia="zh-CN"/>
        </w:rPr>
        <w:t>在施工过程中自行或委托专业的水土保持监测单位进行水土流失监测，编报完整合规的监测实施方案、季报、总结报告，定时报送大亚湾经济技术开发区社会事务管理局。竣工后须自行进行水土保持验收报送大亚湾经济技术开发区社会事务管理局进行备案。</w:t>
      </w:r>
    </w:p>
    <w:p w14:paraId="619F1ED6">
      <w:pPr>
        <w:spacing w:before="0" w:after="0" w:line="240" w:lineRule="auto"/>
        <w:ind w:left="0"/>
        <w:jc w:val="left"/>
        <w:outlineLvl w:val="9"/>
        <w:rPr>
          <w:rFonts w:ascii="Times New Roman" w:hAnsi="Times New Roman" w:eastAsia="黑体" w:cs="Times New Roman"/>
          <w:spacing w:val="3"/>
          <w:sz w:val="20"/>
          <w:szCs w:val="20"/>
          <w:highlight w:val="none"/>
        </w:rPr>
      </w:pPr>
      <w:r>
        <w:rPr>
          <w:rFonts w:ascii="Times New Roman" w:hAnsi="Times New Roman" w:eastAsia="黑体" w:cs="Times New Roman"/>
          <w:spacing w:val="3"/>
          <w:sz w:val="20"/>
          <w:szCs w:val="20"/>
          <w:highlight w:val="none"/>
        </w:rPr>
        <w:br w:type="page"/>
      </w:r>
    </w:p>
    <w:p w14:paraId="4A36B197">
      <w:pPr>
        <w:spacing w:before="0" w:after="0" w:line="240" w:lineRule="auto"/>
        <w:ind w:left="0"/>
        <w:jc w:val="center"/>
        <w:outlineLvl w:val="9"/>
        <w:rPr>
          <w:rFonts w:ascii="Times New Roman" w:hAnsi="Times New Roman" w:eastAsia="黑体" w:cs="Times New Roman"/>
          <w:sz w:val="20"/>
          <w:szCs w:val="20"/>
          <w:highlight w:val="none"/>
        </w:rPr>
      </w:pPr>
      <w:r>
        <w:rPr>
          <w:rFonts w:ascii="Times New Roman" w:hAnsi="Times New Roman" w:eastAsia="黑体" w:cs="Times New Roman"/>
          <w:spacing w:val="3"/>
          <w:sz w:val="20"/>
          <w:szCs w:val="20"/>
          <w:highlight w:val="none"/>
        </w:rPr>
        <w:t>表</w:t>
      </w:r>
      <w:r>
        <w:rPr>
          <w:rFonts w:ascii="Times New Roman" w:hAnsi="Times New Roman" w:eastAsia="Times New Roman" w:cs="Times New Roman"/>
          <w:spacing w:val="3"/>
          <w:sz w:val="20"/>
          <w:szCs w:val="20"/>
          <w:highlight w:val="none"/>
        </w:rPr>
        <w:t>1.11-1</w:t>
      </w:r>
      <w:r>
        <w:rPr>
          <w:rFonts w:ascii="Times New Roman" w:hAnsi="Times New Roman" w:eastAsia="黑体" w:cs="Times New Roman"/>
          <w:spacing w:val="3"/>
          <w:sz w:val="20"/>
          <w:szCs w:val="20"/>
          <w:highlight w:val="none"/>
        </w:rPr>
        <w:t>水土保持方案特性表</w:t>
      </w:r>
    </w:p>
    <w:tbl>
      <w:tblPr>
        <w:tblStyle w:val="28"/>
        <w:tblW w:w="5210" w:type="pct"/>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autofit"/>
        <w:tblCellMar>
          <w:top w:w="0" w:type="dxa"/>
          <w:left w:w="0" w:type="dxa"/>
          <w:bottom w:w="0" w:type="dxa"/>
          <w:right w:w="0" w:type="dxa"/>
        </w:tblCellMar>
      </w:tblPr>
      <w:tblGrid>
        <w:gridCol w:w="668"/>
        <w:gridCol w:w="674"/>
        <w:gridCol w:w="69"/>
        <w:gridCol w:w="1057"/>
        <w:gridCol w:w="802"/>
        <w:gridCol w:w="855"/>
        <w:gridCol w:w="146"/>
        <w:gridCol w:w="124"/>
        <w:gridCol w:w="51"/>
        <w:gridCol w:w="270"/>
        <w:gridCol w:w="281"/>
        <w:gridCol w:w="566"/>
        <w:gridCol w:w="217"/>
        <w:gridCol w:w="294"/>
        <w:gridCol w:w="703"/>
        <w:gridCol w:w="663"/>
        <w:gridCol w:w="115"/>
        <w:gridCol w:w="286"/>
        <w:gridCol w:w="1290"/>
      </w:tblGrid>
      <w:tr w14:paraId="6FB5C98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42" w:hRule="atLeast"/>
          <w:jc w:val="center"/>
        </w:trPr>
        <w:tc>
          <w:tcPr>
            <w:tcW w:w="773" w:type="pct"/>
            <w:gridSpan w:val="3"/>
            <w:tcBorders>
              <w:top w:val="single" w:color="000000" w:sz="4" w:space="0"/>
              <w:left w:val="single" w:color="000000" w:sz="4" w:space="0"/>
              <w:bottom w:val="single" w:color="000000" w:sz="4" w:space="0"/>
              <w:right w:val="single" w:color="000000" w:sz="4" w:space="0"/>
              <w:tl2br w:val="nil"/>
            </w:tcBorders>
            <w:shd w:val="clear" w:color="auto" w:fill="FFFFFF"/>
            <w:vAlign w:val="center"/>
          </w:tcPr>
          <w:p w14:paraId="630C1132">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项目名称</w:t>
            </w:r>
          </w:p>
        </w:tc>
        <w:tc>
          <w:tcPr>
            <w:tcW w:w="2273" w:type="pct"/>
            <w:gridSpan w:val="9"/>
            <w:tcBorders>
              <w:top w:val="single" w:color="000000" w:sz="4" w:space="0"/>
              <w:left w:val="single" w:color="000000" w:sz="4" w:space="0"/>
              <w:bottom w:val="single" w:color="000000" w:sz="4" w:space="0"/>
              <w:right w:val="single" w:color="000000" w:sz="4" w:space="0"/>
            </w:tcBorders>
            <w:shd w:val="clear" w:color="auto" w:fill="FFFFFF"/>
            <w:vAlign w:val="center"/>
          </w:tcPr>
          <w:p w14:paraId="45B47E92">
            <w:pPr>
              <w:spacing w:before="0" w:after="0" w:line="240" w:lineRule="auto"/>
              <w:ind w:left="0"/>
              <w:jc w:val="center"/>
              <w:outlineLvl w:val="9"/>
              <w:rPr>
                <w:rFonts w:hint="default" w:ascii="Times New Roman" w:hAnsi="Times New Roman" w:eastAsia="仿宋" w:cs="Times New Roman"/>
                <w:sz w:val="18"/>
                <w:szCs w:val="18"/>
                <w:highlight w:val="none"/>
                <w:lang w:eastAsia="zh-CN"/>
              </w:rPr>
            </w:pPr>
            <w:r>
              <w:rPr>
                <w:rFonts w:hint="eastAsia" w:ascii="Times New Roman" w:hAnsi="Times New Roman" w:eastAsia="仿宋" w:cs="Times New Roman"/>
                <w:spacing w:val="-2"/>
                <w:sz w:val="18"/>
                <w:szCs w:val="18"/>
                <w:highlight w:val="none"/>
                <w:lang w:eastAsia="zh-CN"/>
              </w:rPr>
              <w:t>大亚湾区澳头调蓄排涝综合体及配套基础设施项目</w:t>
            </w:r>
          </w:p>
        </w:tc>
        <w:tc>
          <w:tcPr>
            <w:tcW w:w="665"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5525704F">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流域管理机构</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0E64A949">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东江流域管理局</w:t>
            </w:r>
          </w:p>
        </w:tc>
      </w:tr>
      <w:tr w14:paraId="2C4B112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39" w:hRule="atLeast"/>
          <w:jc w:val="center"/>
        </w:trPr>
        <w:tc>
          <w:tcPr>
            <w:tcW w:w="773"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6417B389">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z w:val="18"/>
                <w:szCs w:val="18"/>
                <w:highlight w:val="none"/>
              </w:rPr>
              <w:t>涉及省（市、区）</w:t>
            </w:r>
          </w:p>
        </w:tc>
        <w:tc>
          <w:tcPr>
            <w:tcW w:w="578"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C1162B8">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广东省</w:t>
            </w:r>
          </w:p>
        </w:tc>
        <w:tc>
          <w:tcPr>
            <w:tcW w:w="1083"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6C28D89F">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涉及地市或个数</w:t>
            </w:r>
          </w:p>
        </w:tc>
        <w:tc>
          <w:tcPr>
            <w:tcW w:w="612"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469BAF58">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7"/>
                <w:sz w:val="18"/>
                <w:szCs w:val="18"/>
                <w:highlight w:val="none"/>
              </w:rPr>
              <w:t>惠州市</w:t>
            </w:r>
          </w:p>
        </w:tc>
        <w:tc>
          <w:tcPr>
            <w:tcW w:w="665"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5D63C944">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涉及县或个数</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6923363D">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大亚湾经济技术开发区</w:t>
            </w:r>
          </w:p>
        </w:tc>
      </w:tr>
      <w:tr w14:paraId="4D72E51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05" w:hRule="atLeast"/>
          <w:jc w:val="center"/>
        </w:trPr>
        <w:tc>
          <w:tcPr>
            <w:tcW w:w="773"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70B16828">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项目规模</w:t>
            </w:r>
          </w:p>
        </w:tc>
        <w:tc>
          <w:tcPr>
            <w:tcW w:w="156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541BF4E0">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sz w:val="18"/>
                <w:szCs w:val="18"/>
                <w:highlight w:val="none"/>
              </w:rPr>
            </w:pPr>
            <w:r>
              <w:rPr>
                <w:rFonts w:hint="eastAsia" w:ascii="Times New Roman" w:hAnsi="Times New Roman" w:eastAsia="仿宋" w:cs="Times New Roman"/>
                <w:spacing w:val="-3"/>
                <w:sz w:val="18"/>
                <w:szCs w:val="18"/>
                <w:highlight w:val="none"/>
              </w:rPr>
              <w:t>项目计算指标用地面积7956.20m²，规划总用地面积为7956.20m²，总建筑面积为45733.17m²，其中计容面积为25459.84m²，容积率为3.2，建筑密度为44.85%，绿地面积813.5m²，绿化率10%</w:t>
            </w:r>
          </w:p>
        </w:tc>
        <w:tc>
          <w:tcPr>
            <w:tcW w:w="707"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5C43D1F2">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9"/>
                <w:sz w:val="18"/>
                <w:szCs w:val="18"/>
                <w:highlight w:val="none"/>
              </w:rPr>
              <w:t>总投资（万元）</w:t>
            </w:r>
          </w:p>
        </w:tc>
        <w:tc>
          <w:tcPr>
            <w:tcW w:w="665"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422B0FED">
            <w:pPr>
              <w:pStyle w:val="29"/>
              <w:spacing w:before="0" w:after="0" w:line="240" w:lineRule="auto"/>
              <w:ind w:left="0"/>
              <w:jc w:val="center"/>
              <w:outlineLvl w:val="9"/>
              <w:rPr>
                <w:sz w:val="18"/>
                <w:szCs w:val="18"/>
                <w:highlight w:val="none"/>
              </w:rPr>
            </w:pPr>
            <w:r>
              <w:rPr>
                <w:rFonts w:hint="eastAsia" w:ascii="Times New Roman" w:hAnsi="Times New Roman" w:cs="Times New Roman"/>
                <w:sz w:val="18"/>
                <w:szCs w:val="18"/>
                <w:highlight w:val="none"/>
              </w:rPr>
              <w:t>46154</w:t>
            </w:r>
          </w:p>
        </w:tc>
        <w:tc>
          <w:tcPr>
            <w:tcW w:w="581"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4E7BD76D">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6"/>
                <w:sz w:val="18"/>
                <w:szCs w:val="18"/>
                <w:highlight w:val="none"/>
              </w:rPr>
              <w:t>土建投资（万</w:t>
            </w:r>
            <w:r>
              <w:rPr>
                <w:rFonts w:ascii="Times New Roman" w:hAnsi="Times New Roman" w:eastAsia="仿宋" w:cs="Times New Roman"/>
                <w:spacing w:val="4"/>
                <w:sz w:val="18"/>
                <w:szCs w:val="18"/>
                <w:highlight w:val="none"/>
              </w:rPr>
              <w:t>元）</w:t>
            </w:r>
          </w:p>
        </w:tc>
        <w:tc>
          <w:tcPr>
            <w:tcW w:w="70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5B4B3E3">
            <w:pPr>
              <w:pStyle w:val="29"/>
              <w:spacing w:before="0" w:after="0" w:line="240" w:lineRule="auto"/>
              <w:ind w:left="0"/>
              <w:jc w:val="center"/>
              <w:outlineLvl w:val="9"/>
              <w:rPr>
                <w:rFonts w:hint="default" w:eastAsia="宋体"/>
                <w:sz w:val="18"/>
                <w:szCs w:val="18"/>
                <w:highlight w:val="none"/>
                <w:lang w:eastAsia="zh-CN"/>
              </w:rPr>
            </w:pPr>
            <w:r>
              <w:rPr>
                <w:rFonts w:hint="eastAsia" w:ascii="Times New Roman" w:hAnsi="Times New Roman" w:eastAsia="Times New Roman" w:cs="Times New Roman"/>
                <w:spacing w:val="0"/>
                <w:sz w:val="18"/>
                <w:szCs w:val="18"/>
                <w:highlight w:val="none"/>
                <w:lang w:eastAsia="zh-CN"/>
              </w:rPr>
              <w:t>24379.01</w:t>
            </w:r>
          </w:p>
        </w:tc>
      </w:tr>
      <w:tr w14:paraId="12B96D2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38" w:hRule="atLeast"/>
          <w:jc w:val="center"/>
        </w:trPr>
        <w:tc>
          <w:tcPr>
            <w:tcW w:w="773"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7991A21C">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动工时间</w:t>
            </w:r>
          </w:p>
        </w:tc>
        <w:tc>
          <w:tcPr>
            <w:tcW w:w="156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33551C01">
            <w:pPr>
              <w:pStyle w:val="29"/>
              <w:spacing w:before="0" w:after="0" w:line="240" w:lineRule="auto"/>
              <w:ind w:left="0"/>
              <w:jc w:val="center"/>
              <w:outlineLvl w:val="9"/>
              <w:rPr>
                <w:rFonts w:ascii="Times New Roman" w:hAnsi="Times New Roman" w:eastAsia="仿宋" w:cs="Times New Roman"/>
                <w:sz w:val="18"/>
                <w:szCs w:val="18"/>
                <w:highlight w:val="none"/>
              </w:rPr>
            </w:pPr>
            <w:r>
              <w:rPr>
                <w:spacing w:val="-4"/>
                <w:sz w:val="18"/>
                <w:szCs w:val="18"/>
                <w:highlight w:val="none"/>
              </w:rPr>
              <w:t>202</w:t>
            </w:r>
            <w:r>
              <w:rPr>
                <w:rFonts w:hint="eastAsia" w:eastAsia="宋体"/>
                <w:spacing w:val="-4"/>
                <w:sz w:val="18"/>
                <w:szCs w:val="18"/>
                <w:highlight w:val="none"/>
                <w:lang w:val="en-US" w:eastAsia="zh-CN"/>
              </w:rPr>
              <w:t>6</w:t>
            </w:r>
            <w:r>
              <w:rPr>
                <w:rFonts w:ascii="Times New Roman" w:hAnsi="Times New Roman" w:eastAsia="仿宋" w:cs="Times New Roman"/>
                <w:spacing w:val="-4"/>
                <w:sz w:val="18"/>
                <w:szCs w:val="18"/>
                <w:highlight w:val="none"/>
              </w:rPr>
              <w:t>年</w:t>
            </w:r>
            <w:r>
              <w:rPr>
                <w:rFonts w:hint="eastAsia" w:eastAsia="仿宋"/>
                <w:spacing w:val="-4"/>
                <w:sz w:val="18"/>
                <w:szCs w:val="18"/>
                <w:highlight w:val="none"/>
                <w:lang w:val="en-US" w:eastAsia="zh-CN"/>
              </w:rPr>
              <w:t>1</w:t>
            </w:r>
            <w:r>
              <w:rPr>
                <w:rFonts w:ascii="Times New Roman" w:hAnsi="Times New Roman" w:eastAsia="仿宋" w:cs="Times New Roman"/>
                <w:spacing w:val="-4"/>
                <w:sz w:val="18"/>
                <w:szCs w:val="18"/>
                <w:highlight w:val="none"/>
              </w:rPr>
              <w:t>月</w:t>
            </w:r>
          </w:p>
        </w:tc>
        <w:tc>
          <w:tcPr>
            <w:tcW w:w="707"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728818BB">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完工时间</w:t>
            </w:r>
          </w:p>
        </w:tc>
        <w:tc>
          <w:tcPr>
            <w:tcW w:w="665"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03EF5F02">
            <w:pPr>
              <w:pStyle w:val="29"/>
              <w:spacing w:before="0" w:after="0" w:line="240" w:lineRule="auto"/>
              <w:ind w:left="0"/>
              <w:jc w:val="center"/>
              <w:outlineLvl w:val="9"/>
              <w:rPr>
                <w:rFonts w:ascii="Times New Roman" w:hAnsi="Times New Roman" w:eastAsia="仿宋" w:cs="Times New Roman"/>
                <w:sz w:val="18"/>
                <w:szCs w:val="18"/>
                <w:highlight w:val="none"/>
              </w:rPr>
            </w:pPr>
            <w:r>
              <w:rPr>
                <w:spacing w:val="-3"/>
                <w:sz w:val="18"/>
                <w:szCs w:val="18"/>
                <w:highlight w:val="none"/>
              </w:rPr>
              <w:t>202</w:t>
            </w:r>
            <w:r>
              <w:rPr>
                <w:rFonts w:hint="default" w:eastAsia="宋体"/>
                <w:spacing w:val="-3"/>
                <w:sz w:val="18"/>
                <w:szCs w:val="18"/>
                <w:highlight w:val="none"/>
                <w:lang w:val="en-US" w:eastAsia="zh-CN"/>
              </w:rPr>
              <w:t>7</w:t>
            </w:r>
            <w:r>
              <w:rPr>
                <w:rFonts w:ascii="Times New Roman" w:hAnsi="Times New Roman" w:eastAsia="仿宋" w:cs="Times New Roman"/>
                <w:spacing w:val="-3"/>
                <w:sz w:val="18"/>
                <w:szCs w:val="18"/>
                <w:highlight w:val="none"/>
              </w:rPr>
              <w:t>年</w:t>
            </w:r>
            <w:r>
              <w:rPr>
                <w:rFonts w:hint="eastAsia" w:eastAsia="仿宋" w:cs="Times New Roman"/>
                <w:spacing w:val="-23"/>
                <w:sz w:val="18"/>
                <w:szCs w:val="18"/>
                <w:highlight w:val="none"/>
                <w:lang w:val="en-US" w:eastAsia="zh-CN"/>
              </w:rPr>
              <w:t>12</w:t>
            </w:r>
            <w:r>
              <w:rPr>
                <w:rFonts w:ascii="Times New Roman" w:hAnsi="Times New Roman" w:eastAsia="仿宋" w:cs="Times New Roman"/>
                <w:spacing w:val="-3"/>
                <w:sz w:val="18"/>
                <w:szCs w:val="18"/>
                <w:highlight w:val="none"/>
              </w:rPr>
              <w:t>月</w:t>
            </w:r>
          </w:p>
        </w:tc>
        <w:tc>
          <w:tcPr>
            <w:tcW w:w="581"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4EFB7815">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设计水平年</w:t>
            </w:r>
          </w:p>
        </w:tc>
        <w:tc>
          <w:tcPr>
            <w:tcW w:w="70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059F4935">
            <w:pPr>
              <w:pStyle w:val="29"/>
              <w:spacing w:before="0" w:after="0" w:line="240" w:lineRule="auto"/>
              <w:ind w:left="0"/>
              <w:jc w:val="center"/>
              <w:outlineLvl w:val="9"/>
              <w:rPr>
                <w:rFonts w:ascii="Times New Roman" w:hAnsi="Times New Roman" w:eastAsia="仿宋" w:cs="Times New Roman"/>
                <w:sz w:val="18"/>
                <w:szCs w:val="18"/>
                <w:highlight w:val="none"/>
              </w:rPr>
            </w:pPr>
            <w:r>
              <w:rPr>
                <w:spacing w:val="-1"/>
                <w:sz w:val="18"/>
                <w:szCs w:val="18"/>
                <w:highlight w:val="none"/>
              </w:rPr>
              <w:t>202</w:t>
            </w:r>
            <w:r>
              <w:rPr>
                <w:rFonts w:hint="default" w:eastAsia="宋体"/>
                <w:spacing w:val="-1"/>
                <w:sz w:val="18"/>
                <w:szCs w:val="18"/>
                <w:highlight w:val="none"/>
                <w:lang w:val="en-US" w:eastAsia="zh-CN"/>
              </w:rPr>
              <w:t>8</w:t>
            </w:r>
            <w:r>
              <w:rPr>
                <w:rFonts w:ascii="Times New Roman" w:hAnsi="Times New Roman" w:eastAsia="仿宋" w:cs="Times New Roman"/>
                <w:spacing w:val="-1"/>
                <w:sz w:val="18"/>
                <w:szCs w:val="18"/>
                <w:highlight w:val="none"/>
              </w:rPr>
              <w:t>年</w:t>
            </w:r>
          </w:p>
        </w:tc>
      </w:tr>
      <w:tr w14:paraId="0FB0851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1" w:hRule="atLeast"/>
          <w:jc w:val="center"/>
        </w:trPr>
        <w:tc>
          <w:tcPr>
            <w:tcW w:w="773"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1023FC7D">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position w:val="2"/>
                <w:sz w:val="18"/>
                <w:szCs w:val="18"/>
                <w:highlight w:val="none"/>
              </w:rPr>
              <w:t>工程占地（</w:t>
            </w:r>
            <w:r>
              <w:rPr>
                <w:spacing w:val="-2"/>
                <w:position w:val="2"/>
                <w:sz w:val="18"/>
                <w:szCs w:val="18"/>
                <w:highlight w:val="none"/>
              </w:rPr>
              <w:t>hm²</w:t>
            </w:r>
            <w:r>
              <w:rPr>
                <w:rFonts w:ascii="Times New Roman" w:hAnsi="Times New Roman" w:eastAsia="仿宋" w:cs="Times New Roman"/>
                <w:spacing w:val="-2"/>
                <w:position w:val="2"/>
                <w:sz w:val="18"/>
                <w:szCs w:val="18"/>
                <w:highlight w:val="none"/>
              </w:rPr>
              <w:t>)</w:t>
            </w:r>
          </w:p>
        </w:tc>
        <w:tc>
          <w:tcPr>
            <w:tcW w:w="578"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73BAD5C5">
            <w:pPr>
              <w:pStyle w:val="29"/>
              <w:spacing w:before="0" w:after="0" w:line="240" w:lineRule="auto"/>
              <w:ind w:left="0"/>
              <w:jc w:val="center"/>
              <w:outlineLvl w:val="9"/>
              <w:rPr>
                <w:rFonts w:hint="default" w:eastAsia="宋体"/>
                <w:sz w:val="18"/>
                <w:szCs w:val="18"/>
                <w:highlight w:val="none"/>
                <w:lang w:val="en-US" w:eastAsia="zh-CN"/>
              </w:rPr>
            </w:pPr>
            <w:r>
              <w:rPr>
                <w:rFonts w:hint="default" w:eastAsia="宋体"/>
                <w:spacing w:val="-2"/>
                <w:sz w:val="18"/>
                <w:szCs w:val="18"/>
                <w:highlight w:val="none"/>
                <w:lang w:val="en-US" w:eastAsia="zh-CN"/>
              </w:rPr>
              <w:t>0.92</w:t>
            </w:r>
          </w:p>
        </w:tc>
        <w:tc>
          <w:tcPr>
            <w:tcW w:w="907"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4D046522">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position w:val="2"/>
                <w:sz w:val="18"/>
                <w:szCs w:val="18"/>
                <w:highlight w:val="none"/>
              </w:rPr>
              <w:t>永久占地（</w:t>
            </w:r>
            <w:r>
              <w:rPr>
                <w:spacing w:val="-2"/>
                <w:position w:val="2"/>
                <w:sz w:val="18"/>
                <w:szCs w:val="18"/>
                <w:highlight w:val="none"/>
              </w:rPr>
              <w:t>hm²</w:t>
            </w:r>
            <w:r>
              <w:rPr>
                <w:rFonts w:ascii="Times New Roman" w:hAnsi="Times New Roman" w:eastAsia="仿宋" w:cs="Times New Roman"/>
                <w:spacing w:val="-2"/>
                <w:position w:val="2"/>
                <w:sz w:val="18"/>
                <w:szCs w:val="18"/>
                <w:highlight w:val="none"/>
              </w:rPr>
              <w:t>)</w:t>
            </w:r>
          </w:p>
        </w:tc>
        <w:tc>
          <w:tcPr>
            <w:tcW w:w="907"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20E00592">
            <w:pPr>
              <w:pStyle w:val="29"/>
              <w:spacing w:before="0" w:after="0" w:line="240" w:lineRule="auto"/>
              <w:ind w:left="0"/>
              <w:jc w:val="center"/>
              <w:outlineLvl w:val="9"/>
              <w:rPr>
                <w:rFonts w:hint="default" w:eastAsia="宋体"/>
                <w:sz w:val="18"/>
                <w:szCs w:val="18"/>
                <w:highlight w:val="none"/>
                <w:lang w:val="en-US" w:eastAsia="zh-CN"/>
              </w:rPr>
            </w:pPr>
            <w:r>
              <w:rPr>
                <w:rFonts w:hint="default" w:eastAsia="宋体"/>
                <w:spacing w:val="-3"/>
                <w:sz w:val="18"/>
                <w:szCs w:val="18"/>
                <w:highlight w:val="none"/>
                <w:lang w:val="en-US" w:eastAsia="zh-CN"/>
              </w:rPr>
              <w:t>0.80</w:t>
            </w:r>
          </w:p>
        </w:tc>
        <w:tc>
          <w:tcPr>
            <w:tcW w:w="909"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27BC13C7">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临时占地</w:t>
            </w:r>
            <w:r>
              <w:rPr>
                <w:rFonts w:ascii="Times New Roman" w:hAnsi="Times New Roman" w:eastAsia="仿宋" w:cs="Times New Roman"/>
                <w:spacing w:val="-1"/>
                <w:sz w:val="18"/>
                <w:szCs w:val="18"/>
                <w:highlight w:val="none"/>
              </w:rPr>
              <w:t>（</w:t>
            </w:r>
            <w:r>
              <w:rPr>
                <w:spacing w:val="-1"/>
                <w:sz w:val="18"/>
                <w:szCs w:val="18"/>
                <w:highlight w:val="none"/>
              </w:rPr>
              <w:t>hm²</w:t>
            </w:r>
            <w:r>
              <w:rPr>
                <w:rFonts w:ascii="Times New Roman" w:hAnsi="Times New Roman" w:eastAsia="仿宋" w:cs="Times New Roman"/>
                <w:spacing w:val="-1"/>
                <w:sz w:val="18"/>
                <w:szCs w:val="18"/>
                <w:highlight w:val="none"/>
              </w:rPr>
              <w:t>)</w:t>
            </w:r>
          </w:p>
        </w:tc>
        <w:tc>
          <w:tcPr>
            <w:tcW w:w="924"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4C4682BD">
            <w:pPr>
              <w:pStyle w:val="29"/>
              <w:spacing w:before="0" w:after="0" w:line="240" w:lineRule="auto"/>
              <w:ind w:left="0"/>
              <w:jc w:val="center"/>
              <w:outlineLvl w:val="9"/>
              <w:rPr>
                <w:rFonts w:hint="default" w:eastAsia="宋体"/>
                <w:sz w:val="18"/>
                <w:szCs w:val="18"/>
                <w:highlight w:val="none"/>
                <w:lang w:val="en-US" w:eastAsia="zh-CN"/>
              </w:rPr>
            </w:pPr>
            <w:r>
              <w:rPr>
                <w:sz w:val="18"/>
                <w:szCs w:val="18"/>
                <w:highlight w:val="none"/>
              </w:rPr>
              <w:t>0</w:t>
            </w:r>
            <w:r>
              <w:rPr>
                <w:rFonts w:hint="default" w:eastAsia="宋体"/>
                <w:sz w:val="18"/>
                <w:szCs w:val="18"/>
                <w:highlight w:val="none"/>
                <w:lang w:val="en-US" w:eastAsia="zh-CN"/>
              </w:rPr>
              <w:t>.1</w:t>
            </w:r>
            <w:r>
              <w:rPr>
                <w:rFonts w:hint="eastAsia" w:ascii="Times New Roman" w:hAnsi="Times New Roman" w:eastAsia="宋体" w:cs="Times New Roman"/>
                <w:sz w:val="18"/>
                <w:szCs w:val="18"/>
                <w:highlight w:val="none"/>
                <w:lang w:val="en-US" w:eastAsia="zh-CN"/>
              </w:rPr>
              <w:t>2</w:t>
            </w:r>
          </w:p>
        </w:tc>
      </w:tr>
      <w:tr w14:paraId="7531F3F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jc w:val="center"/>
        </w:trPr>
        <w:tc>
          <w:tcPr>
            <w:tcW w:w="1352" w:type="pct"/>
            <w:gridSpan w:val="4"/>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14:paraId="7AABB5D9">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6"/>
                <w:sz w:val="18"/>
                <w:szCs w:val="18"/>
                <w:highlight w:val="none"/>
              </w:rPr>
              <w:t>土石方量（万</w:t>
            </w:r>
            <w:r>
              <w:rPr>
                <w:spacing w:val="-6"/>
                <w:sz w:val="18"/>
                <w:szCs w:val="18"/>
                <w:highlight w:val="none"/>
              </w:rPr>
              <w:t>m³</w:t>
            </w:r>
            <w:r>
              <w:rPr>
                <w:rFonts w:ascii="Times New Roman" w:hAnsi="Times New Roman" w:eastAsia="仿宋" w:cs="Times New Roman"/>
                <w:spacing w:val="-6"/>
                <w:sz w:val="18"/>
                <w:szCs w:val="18"/>
                <w:highlight w:val="none"/>
              </w:rPr>
              <w:t>)</w:t>
            </w:r>
          </w:p>
        </w:tc>
        <w:tc>
          <w:tcPr>
            <w:tcW w:w="907"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4BD13233">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挖方</w:t>
            </w:r>
          </w:p>
        </w:tc>
        <w:tc>
          <w:tcPr>
            <w:tcW w:w="907"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4AD0A0F1">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填方</w:t>
            </w:r>
          </w:p>
        </w:tc>
        <w:tc>
          <w:tcPr>
            <w:tcW w:w="909"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00BFE02B">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借方</w:t>
            </w:r>
          </w:p>
        </w:tc>
        <w:tc>
          <w:tcPr>
            <w:tcW w:w="924"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7FA92418">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z w:val="18"/>
                <w:szCs w:val="18"/>
                <w:highlight w:val="none"/>
              </w:rPr>
              <w:t>余（弃）方</w:t>
            </w:r>
          </w:p>
        </w:tc>
      </w:tr>
      <w:tr w14:paraId="5206F12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jc w:val="center"/>
        </w:trPr>
        <w:tc>
          <w:tcPr>
            <w:tcW w:w="1352" w:type="pct"/>
            <w:gridSpan w:val="4"/>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14:paraId="099913E9">
            <w:pPr>
              <w:spacing w:before="0" w:after="0" w:line="240" w:lineRule="auto"/>
              <w:jc w:val="center"/>
              <w:outlineLvl w:val="9"/>
              <w:rPr>
                <w:rFonts w:ascii="Times New Roman" w:hAnsi="Times New Roman" w:cs="Times New Roman"/>
                <w:sz w:val="18"/>
                <w:szCs w:val="18"/>
                <w:highlight w:val="none"/>
              </w:rPr>
            </w:pPr>
          </w:p>
        </w:tc>
        <w:tc>
          <w:tcPr>
            <w:tcW w:w="907"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78AB3AA9">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spacing w:val="-2"/>
                <w:sz w:val="18"/>
                <w:szCs w:val="18"/>
                <w:highlight w:val="none"/>
                <w:lang w:val="en-US" w:eastAsia="zh-CN"/>
              </w:rPr>
              <w:t>9.6</w:t>
            </w:r>
          </w:p>
        </w:tc>
        <w:tc>
          <w:tcPr>
            <w:tcW w:w="907"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176176FC">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spacing w:val="-2"/>
                <w:sz w:val="18"/>
                <w:szCs w:val="18"/>
                <w:highlight w:val="none"/>
                <w:lang w:val="en-US" w:eastAsia="zh-CN"/>
              </w:rPr>
              <w:t>1.25</w:t>
            </w:r>
          </w:p>
        </w:tc>
        <w:tc>
          <w:tcPr>
            <w:tcW w:w="909"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5D0D4C05">
            <w:pPr>
              <w:pStyle w:val="29"/>
              <w:spacing w:before="0" w:after="0" w:line="240" w:lineRule="auto"/>
              <w:jc w:val="center"/>
              <w:outlineLvl w:val="9"/>
              <w:rPr>
                <w:rFonts w:hint="default" w:eastAsia="宋体"/>
                <w:sz w:val="18"/>
                <w:szCs w:val="18"/>
                <w:highlight w:val="none"/>
                <w:lang w:val="en-US" w:eastAsia="zh-CN"/>
              </w:rPr>
            </w:pPr>
            <w:r>
              <w:rPr>
                <w:rFonts w:hint="eastAsia" w:eastAsia="宋体"/>
                <w:sz w:val="18"/>
                <w:szCs w:val="18"/>
                <w:highlight w:val="none"/>
                <w:lang w:val="en-US" w:eastAsia="zh-CN"/>
              </w:rPr>
              <w:t>1.2</w:t>
            </w:r>
          </w:p>
        </w:tc>
        <w:tc>
          <w:tcPr>
            <w:tcW w:w="924"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7912E0F8">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cs="Times New Roman"/>
                <w:sz w:val="18"/>
                <w:szCs w:val="18"/>
                <w:highlight w:val="none"/>
                <w:lang w:val="en-US" w:eastAsia="zh-CN"/>
              </w:rPr>
              <w:t>9.55</w:t>
            </w:r>
          </w:p>
        </w:tc>
      </w:tr>
      <w:tr w14:paraId="27B6067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jc w:val="center"/>
        </w:trPr>
        <w:tc>
          <w:tcPr>
            <w:tcW w:w="1352"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67293906">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重点防治区名称</w:t>
            </w:r>
          </w:p>
        </w:tc>
        <w:tc>
          <w:tcPr>
            <w:tcW w:w="3647" w:type="pct"/>
            <w:gridSpan w:val="15"/>
            <w:tcBorders>
              <w:top w:val="single" w:color="000000" w:sz="4" w:space="0"/>
              <w:left w:val="single" w:color="000000" w:sz="4" w:space="0"/>
              <w:bottom w:val="single" w:color="000000" w:sz="4" w:space="0"/>
              <w:right w:val="single" w:color="000000" w:sz="4" w:space="0"/>
            </w:tcBorders>
            <w:shd w:val="clear" w:color="auto" w:fill="FFFFFF"/>
            <w:vAlign w:val="center"/>
          </w:tcPr>
          <w:p w14:paraId="2083818B">
            <w:pPr>
              <w:spacing w:before="0" w:after="0" w:line="240" w:lineRule="auto"/>
              <w:ind w:left="0"/>
              <w:jc w:val="center"/>
              <w:outlineLvl w:val="9"/>
              <w:rPr>
                <w:rFonts w:ascii="Times New Roman" w:hAnsi="Times New Roman" w:eastAsia="仿宋" w:cs="Times New Roman"/>
                <w:sz w:val="18"/>
                <w:szCs w:val="18"/>
                <w:highlight w:val="none"/>
              </w:rPr>
            </w:pPr>
            <w:r>
              <w:rPr>
                <w:rFonts w:hint="default" w:ascii="Times New Roman" w:hAnsi="Times New Roman" w:eastAsia="仿宋" w:cs="Times New Roman"/>
                <w:spacing w:val="-1"/>
                <w:sz w:val="18"/>
                <w:szCs w:val="18"/>
                <w:highlight w:val="none"/>
                <w:lang w:eastAsia="zh-CN"/>
              </w:rPr>
              <w:t>惠州市水土流失</w:t>
            </w:r>
            <w:r>
              <w:rPr>
                <w:rFonts w:ascii="Times New Roman" w:hAnsi="Times New Roman" w:eastAsia="仿宋" w:cs="Times New Roman"/>
                <w:spacing w:val="-1"/>
                <w:sz w:val="18"/>
                <w:szCs w:val="18"/>
                <w:highlight w:val="none"/>
              </w:rPr>
              <w:t>重点治理区</w:t>
            </w:r>
          </w:p>
        </w:tc>
      </w:tr>
      <w:tr w14:paraId="0C67050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jc w:val="center"/>
        </w:trPr>
        <w:tc>
          <w:tcPr>
            <w:tcW w:w="1352"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4B043C3C">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地貌类型</w:t>
            </w:r>
          </w:p>
        </w:tc>
        <w:tc>
          <w:tcPr>
            <w:tcW w:w="1231"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267691D3">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冲积平原</w:t>
            </w:r>
          </w:p>
        </w:tc>
        <w:tc>
          <w:tcPr>
            <w:tcW w:w="1555"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7DC6B86C">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水土保持区划</w:t>
            </w:r>
          </w:p>
        </w:tc>
        <w:tc>
          <w:tcPr>
            <w:tcW w:w="861"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4ADDBAB4">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南方红壤区</w:t>
            </w:r>
          </w:p>
        </w:tc>
      </w:tr>
      <w:tr w14:paraId="1ABD72B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jc w:val="center"/>
        </w:trPr>
        <w:tc>
          <w:tcPr>
            <w:tcW w:w="1352"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37C623DD">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土壤侵蚀类型</w:t>
            </w:r>
          </w:p>
        </w:tc>
        <w:tc>
          <w:tcPr>
            <w:tcW w:w="1231"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4472FCE6">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水力侵蚀</w:t>
            </w:r>
          </w:p>
        </w:tc>
        <w:tc>
          <w:tcPr>
            <w:tcW w:w="1555"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5D7AD08D">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土壤侵蚀强度</w:t>
            </w:r>
          </w:p>
        </w:tc>
        <w:tc>
          <w:tcPr>
            <w:tcW w:w="861"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286AEF41">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8"/>
                <w:sz w:val="18"/>
                <w:szCs w:val="18"/>
                <w:highlight w:val="none"/>
              </w:rPr>
              <w:t>轻度</w:t>
            </w:r>
          </w:p>
        </w:tc>
      </w:tr>
      <w:tr w14:paraId="2B560E9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jc w:val="center"/>
        </w:trPr>
        <w:tc>
          <w:tcPr>
            <w:tcW w:w="1352"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4BB69405">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position w:val="2"/>
                <w:sz w:val="18"/>
                <w:szCs w:val="18"/>
                <w:highlight w:val="none"/>
              </w:rPr>
              <w:t>防治责任范围面积（</w:t>
            </w:r>
            <w:r>
              <w:rPr>
                <w:spacing w:val="-2"/>
                <w:position w:val="2"/>
                <w:sz w:val="18"/>
                <w:szCs w:val="18"/>
                <w:highlight w:val="none"/>
              </w:rPr>
              <w:t>hm²</w:t>
            </w:r>
            <w:r>
              <w:rPr>
                <w:rFonts w:ascii="Times New Roman" w:hAnsi="Times New Roman" w:eastAsia="仿宋" w:cs="Times New Roman"/>
                <w:spacing w:val="-2"/>
                <w:position w:val="2"/>
                <w:sz w:val="18"/>
                <w:szCs w:val="18"/>
                <w:highlight w:val="none"/>
              </w:rPr>
              <w:t>)</w:t>
            </w:r>
          </w:p>
        </w:tc>
        <w:tc>
          <w:tcPr>
            <w:tcW w:w="1231"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549C9B51">
            <w:pPr>
              <w:pStyle w:val="29"/>
              <w:spacing w:before="0" w:after="0" w:line="240" w:lineRule="auto"/>
              <w:ind w:left="0"/>
              <w:jc w:val="center"/>
              <w:outlineLvl w:val="9"/>
              <w:rPr>
                <w:rFonts w:hint="default" w:eastAsia="宋体"/>
                <w:sz w:val="18"/>
                <w:szCs w:val="18"/>
                <w:highlight w:val="none"/>
                <w:lang w:val="en-US" w:eastAsia="zh-CN"/>
              </w:rPr>
            </w:pPr>
            <w:r>
              <w:rPr>
                <w:rFonts w:hint="default" w:eastAsia="宋体"/>
                <w:spacing w:val="-2"/>
                <w:sz w:val="18"/>
                <w:szCs w:val="18"/>
                <w:highlight w:val="none"/>
                <w:lang w:val="en-US" w:eastAsia="zh-CN"/>
              </w:rPr>
              <w:t>0.92</w:t>
            </w:r>
          </w:p>
        </w:tc>
        <w:tc>
          <w:tcPr>
            <w:tcW w:w="1555"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2969FB6B">
            <w:pPr>
              <w:pStyle w:val="29"/>
              <w:spacing w:before="0" w:after="0" w:line="240" w:lineRule="auto"/>
              <w:ind w:left="0"/>
              <w:jc w:val="center"/>
              <w:outlineLvl w:val="9"/>
              <w:rPr>
                <w:sz w:val="18"/>
                <w:szCs w:val="18"/>
                <w:highlight w:val="none"/>
              </w:rPr>
            </w:pPr>
            <w:r>
              <w:rPr>
                <w:rFonts w:ascii="Times New Roman" w:hAnsi="Times New Roman" w:eastAsia="仿宋" w:cs="Times New Roman"/>
                <w:spacing w:val="-2"/>
                <w:position w:val="2"/>
                <w:sz w:val="18"/>
                <w:szCs w:val="18"/>
                <w:highlight w:val="none"/>
              </w:rPr>
              <w:t>容许土壤流失量</w:t>
            </w:r>
            <w:r>
              <w:rPr>
                <w:spacing w:val="-2"/>
                <w:position w:val="2"/>
                <w:sz w:val="18"/>
                <w:szCs w:val="18"/>
                <w:highlight w:val="none"/>
              </w:rPr>
              <w:t>[t/(km²·a)]</w:t>
            </w:r>
          </w:p>
        </w:tc>
        <w:tc>
          <w:tcPr>
            <w:tcW w:w="861"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10673BD3">
            <w:pPr>
              <w:pStyle w:val="29"/>
              <w:spacing w:before="0" w:after="0" w:line="240" w:lineRule="auto"/>
              <w:ind w:left="0"/>
              <w:jc w:val="center"/>
              <w:outlineLvl w:val="9"/>
              <w:rPr>
                <w:sz w:val="18"/>
                <w:szCs w:val="18"/>
                <w:highlight w:val="none"/>
              </w:rPr>
            </w:pPr>
            <w:r>
              <w:rPr>
                <w:spacing w:val="-3"/>
                <w:sz w:val="18"/>
                <w:szCs w:val="18"/>
                <w:highlight w:val="none"/>
              </w:rPr>
              <w:t>500</w:t>
            </w:r>
          </w:p>
        </w:tc>
      </w:tr>
      <w:tr w14:paraId="341828D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jc w:val="center"/>
        </w:trPr>
        <w:tc>
          <w:tcPr>
            <w:tcW w:w="1352"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0EFBCADB">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土壤流失预测总量（</w:t>
            </w:r>
            <w:r>
              <w:rPr>
                <w:spacing w:val="-1"/>
                <w:sz w:val="18"/>
                <w:szCs w:val="18"/>
                <w:highlight w:val="none"/>
              </w:rPr>
              <w:t>t</w:t>
            </w:r>
            <w:r>
              <w:rPr>
                <w:rFonts w:ascii="Times New Roman" w:hAnsi="Times New Roman" w:eastAsia="仿宋" w:cs="Times New Roman"/>
                <w:spacing w:val="-1"/>
                <w:sz w:val="18"/>
                <w:szCs w:val="18"/>
                <w:highlight w:val="none"/>
              </w:rPr>
              <w:t>）</w:t>
            </w:r>
          </w:p>
        </w:tc>
        <w:tc>
          <w:tcPr>
            <w:tcW w:w="1231"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7DF3A46D">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cs="Times New Roman"/>
                <w:spacing w:val="-2"/>
                <w:sz w:val="18"/>
                <w:szCs w:val="18"/>
                <w:highlight w:val="none"/>
                <w:lang w:val="en-US" w:eastAsia="zh-CN"/>
              </w:rPr>
              <w:t>201.4</w:t>
            </w:r>
          </w:p>
        </w:tc>
        <w:tc>
          <w:tcPr>
            <w:tcW w:w="1555"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13D54642">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新增土壤流失量（</w:t>
            </w:r>
            <w:r>
              <w:rPr>
                <w:spacing w:val="-1"/>
                <w:sz w:val="18"/>
                <w:szCs w:val="18"/>
                <w:highlight w:val="none"/>
              </w:rPr>
              <w:t>t</w:t>
            </w:r>
            <w:r>
              <w:rPr>
                <w:rFonts w:ascii="Times New Roman" w:hAnsi="Times New Roman" w:eastAsia="仿宋" w:cs="Times New Roman"/>
                <w:spacing w:val="-1"/>
                <w:sz w:val="18"/>
                <w:szCs w:val="18"/>
                <w:highlight w:val="none"/>
              </w:rPr>
              <w:t>）</w:t>
            </w:r>
          </w:p>
        </w:tc>
        <w:tc>
          <w:tcPr>
            <w:tcW w:w="861"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4E39D80D">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cs="Times New Roman"/>
                <w:spacing w:val="-2"/>
                <w:sz w:val="18"/>
                <w:szCs w:val="18"/>
                <w:highlight w:val="none"/>
                <w:lang w:val="en-US" w:eastAsia="zh-CN"/>
              </w:rPr>
              <w:t>189</w:t>
            </w:r>
          </w:p>
        </w:tc>
      </w:tr>
      <w:tr w14:paraId="3AE6FC3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jc w:val="center"/>
        </w:trPr>
        <w:tc>
          <w:tcPr>
            <w:tcW w:w="1352"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0B06D07D">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水土流失防治标准执行等级</w:t>
            </w:r>
          </w:p>
        </w:tc>
        <w:tc>
          <w:tcPr>
            <w:tcW w:w="3647" w:type="pct"/>
            <w:gridSpan w:val="15"/>
            <w:tcBorders>
              <w:top w:val="single" w:color="000000" w:sz="4" w:space="0"/>
              <w:left w:val="single" w:color="000000" w:sz="4" w:space="0"/>
              <w:bottom w:val="single" w:color="000000" w:sz="4" w:space="0"/>
              <w:right w:val="single" w:color="000000" w:sz="4" w:space="0"/>
            </w:tcBorders>
            <w:shd w:val="clear" w:color="auto" w:fill="FFFFFF"/>
            <w:vAlign w:val="center"/>
          </w:tcPr>
          <w:p w14:paraId="14E0B9A8">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南方红壤区一级标准</w:t>
            </w:r>
          </w:p>
        </w:tc>
      </w:tr>
      <w:tr w14:paraId="2F47B86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jc w:val="center"/>
        </w:trPr>
        <w:tc>
          <w:tcPr>
            <w:tcW w:w="773" w:type="pct"/>
            <w:gridSpan w:val="3"/>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14:paraId="0FA54A40">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position w:val="1"/>
                <w:sz w:val="18"/>
                <w:szCs w:val="18"/>
                <w:highlight w:val="none"/>
              </w:rPr>
              <w:t>防治指标</w:t>
            </w:r>
          </w:p>
        </w:tc>
        <w:tc>
          <w:tcPr>
            <w:tcW w:w="1018"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3FDF85AC">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position w:val="2"/>
                <w:sz w:val="18"/>
                <w:szCs w:val="18"/>
                <w:highlight w:val="none"/>
              </w:rPr>
              <w:t>水土流失治理度（</w:t>
            </w:r>
            <w:r>
              <w:rPr>
                <w:spacing w:val="-1"/>
                <w:position w:val="2"/>
                <w:sz w:val="18"/>
                <w:szCs w:val="18"/>
                <w:highlight w:val="none"/>
              </w:rPr>
              <w:t>%</w:t>
            </w:r>
            <w:r>
              <w:rPr>
                <w:rFonts w:ascii="Times New Roman" w:hAnsi="Times New Roman" w:eastAsia="仿宋" w:cs="Times New Roman"/>
                <w:spacing w:val="-1"/>
                <w:position w:val="2"/>
                <w:sz w:val="18"/>
                <w:szCs w:val="18"/>
                <w:highlight w:val="none"/>
              </w:rPr>
              <w:t>）</w:t>
            </w:r>
          </w:p>
        </w:tc>
        <w:tc>
          <w:tcPr>
            <w:tcW w:w="946"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5F9B037F">
            <w:pPr>
              <w:pStyle w:val="29"/>
              <w:spacing w:before="0" w:after="0" w:line="240" w:lineRule="auto"/>
              <w:ind w:left="0"/>
              <w:jc w:val="center"/>
              <w:outlineLvl w:val="9"/>
              <w:rPr>
                <w:sz w:val="18"/>
                <w:szCs w:val="18"/>
                <w:highlight w:val="none"/>
              </w:rPr>
            </w:pPr>
            <w:r>
              <w:rPr>
                <w:spacing w:val="-4"/>
                <w:sz w:val="18"/>
                <w:szCs w:val="18"/>
                <w:highlight w:val="none"/>
              </w:rPr>
              <w:t>98</w:t>
            </w:r>
          </w:p>
        </w:tc>
        <w:tc>
          <w:tcPr>
            <w:tcW w:w="974"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22B99C83">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土壤流失控制比</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18410662">
            <w:pPr>
              <w:pStyle w:val="29"/>
              <w:spacing w:before="0" w:after="0" w:line="240" w:lineRule="auto"/>
              <w:ind w:left="0"/>
              <w:jc w:val="center"/>
              <w:outlineLvl w:val="9"/>
              <w:rPr>
                <w:sz w:val="18"/>
                <w:szCs w:val="18"/>
                <w:highlight w:val="none"/>
              </w:rPr>
            </w:pPr>
            <w:r>
              <w:rPr>
                <w:spacing w:val="-5"/>
                <w:sz w:val="18"/>
                <w:szCs w:val="18"/>
                <w:highlight w:val="none"/>
              </w:rPr>
              <w:t>1.00</w:t>
            </w:r>
          </w:p>
        </w:tc>
      </w:tr>
      <w:tr w14:paraId="62AC5F2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jc w:val="center"/>
        </w:trPr>
        <w:tc>
          <w:tcPr>
            <w:tcW w:w="773" w:type="pct"/>
            <w:gridSpan w:val="3"/>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14:paraId="333D10BA">
            <w:pPr>
              <w:spacing w:before="0" w:after="0" w:line="240" w:lineRule="auto"/>
              <w:jc w:val="center"/>
              <w:outlineLvl w:val="9"/>
              <w:rPr>
                <w:rFonts w:ascii="Times New Roman" w:hAnsi="Times New Roman" w:cs="Times New Roman"/>
                <w:sz w:val="18"/>
                <w:szCs w:val="18"/>
                <w:highlight w:val="none"/>
              </w:rPr>
            </w:pPr>
          </w:p>
        </w:tc>
        <w:tc>
          <w:tcPr>
            <w:tcW w:w="1018"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4373141A">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position w:val="1"/>
                <w:sz w:val="18"/>
                <w:szCs w:val="18"/>
                <w:highlight w:val="none"/>
              </w:rPr>
              <w:t>渣土防护率（</w:t>
            </w:r>
            <w:r>
              <w:rPr>
                <w:spacing w:val="-3"/>
                <w:position w:val="1"/>
                <w:sz w:val="18"/>
                <w:szCs w:val="18"/>
                <w:highlight w:val="none"/>
              </w:rPr>
              <w:t>%</w:t>
            </w:r>
            <w:r>
              <w:rPr>
                <w:rFonts w:ascii="Times New Roman" w:hAnsi="Times New Roman" w:eastAsia="仿宋" w:cs="Times New Roman"/>
                <w:spacing w:val="-3"/>
                <w:position w:val="1"/>
                <w:sz w:val="18"/>
                <w:szCs w:val="18"/>
                <w:highlight w:val="none"/>
              </w:rPr>
              <w:t>）</w:t>
            </w:r>
          </w:p>
        </w:tc>
        <w:tc>
          <w:tcPr>
            <w:tcW w:w="946"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72E06791">
            <w:pPr>
              <w:pStyle w:val="29"/>
              <w:spacing w:before="0" w:after="0" w:line="240" w:lineRule="auto"/>
              <w:ind w:left="0"/>
              <w:jc w:val="center"/>
              <w:outlineLvl w:val="9"/>
              <w:rPr>
                <w:sz w:val="18"/>
                <w:szCs w:val="18"/>
                <w:highlight w:val="none"/>
              </w:rPr>
            </w:pPr>
            <w:r>
              <w:rPr>
                <w:spacing w:val="-4"/>
                <w:sz w:val="18"/>
                <w:szCs w:val="18"/>
                <w:highlight w:val="none"/>
              </w:rPr>
              <w:t>99</w:t>
            </w:r>
          </w:p>
        </w:tc>
        <w:tc>
          <w:tcPr>
            <w:tcW w:w="974"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7EC0DC5C">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表土保护率(%)</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17B3D60A">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不设置</w:t>
            </w:r>
          </w:p>
        </w:tc>
      </w:tr>
      <w:tr w14:paraId="2C1D9AD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4" w:hRule="atLeast"/>
          <w:jc w:val="center"/>
        </w:trPr>
        <w:tc>
          <w:tcPr>
            <w:tcW w:w="773" w:type="pct"/>
            <w:gridSpan w:val="3"/>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p w14:paraId="399C7C5B">
            <w:pPr>
              <w:spacing w:before="0" w:after="0" w:line="240" w:lineRule="auto"/>
              <w:jc w:val="center"/>
              <w:outlineLvl w:val="9"/>
              <w:rPr>
                <w:rFonts w:ascii="Times New Roman" w:hAnsi="Times New Roman" w:cs="Times New Roman"/>
                <w:sz w:val="18"/>
                <w:szCs w:val="18"/>
                <w:highlight w:val="none"/>
              </w:rPr>
            </w:pPr>
          </w:p>
        </w:tc>
        <w:tc>
          <w:tcPr>
            <w:tcW w:w="1018"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4207F0F0">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position w:val="2"/>
                <w:sz w:val="18"/>
                <w:szCs w:val="18"/>
                <w:highlight w:val="none"/>
              </w:rPr>
              <w:t>林草植被恢复率（</w:t>
            </w:r>
            <w:r>
              <w:rPr>
                <w:spacing w:val="-1"/>
                <w:position w:val="2"/>
                <w:sz w:val="18"/>
                <w:szCs w:val="18"/>
                <w:highlight w:val="none"/>
              </w:rPr>
              <w:t>%</w:t>
            </w:r>
            <w:r>
              <w:rPr>
                <w:rFonts w:ascii="Times New Roman" w:hAnsi="Times New Roman" w:eastAsia="仿宋" w:cs="Times New Roman"/>
                <w:spacing w:val="-1"/>
                <w:position w:val="2"/>
                <w:sz w:val="18"/>
                <w:szCs w:val="18"/>
                <w:highlight w:val="none"/>
              </w:rPr>
              <w:t>）</w:t>
            </w:r>
          </w:p>
        </w:tc>
        <w:tc>
          <w:tcPr>
            <w:tcW w:w="946"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0ECBD990">
            <w:pPr>
              <w:pStyle w:val="29"/>
              <w:spacing w:before="0" w:after="0" w:line="240" w:lineRule="auto"/>
              <w:ind w:left="0"/>
              <w:jc w:val="center"/>
              <w:outlineLvl w:val="9"/>
              <w:rPr>
                <w:sz w:val="18"/>
                <w:szCs w:val="18"/>
                <w:highlight w:val="none"/>
              </w:rPr>
            </w:pPr>
            <w:r>
              <w:rPr>
                <w:spacing w:val="-4"/>
                <w:sz w:val="18"/>
                <w:szCs w:val="18"/>
                <w:highlight w:val="none"/>
              </w:rPr>
              <w:t>98</w:t>
            </w:r>
          </w:p>
        </w:tc>
        <w:tc>
          <w:tcPr>
            <w:tcW w:w="974"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44574B4C">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林草覆盖率(%)</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50B15644">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spacing w:val="-10"/>
                <w:sz w:val="18"/>
                <w:szCs w:val="18"/>
                <w:highlight w:val="none"/>
                <w:lang w:val="en-US" w:eastAsia="zh-CN"/>
              </w:rPr>
              <w:t>22</w:t>
            </w:r>
          </w:p>
        </w:tc>
      </w:tr>
      <w:tr w14:paraId="0DC452C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38" w:hRule="atLeast"/>
          <w:jc w:val="center"/>
        </w:trPr>
        <w:tc>
          <w:tcPr>
            <w:tcW w:w="366" w:type="pct"/>
            <w:vMerge w:val="restart"/>
            <w:tcBorders>
              <w:top w:val="single" w:color="000000" w:sz="4" w:space="0"/>
              <w:left w:val="single" w:color="000000" w:sz="4" w:space="0"/>
              <w:right w:val="single" w:color="000000" w:sz="4" w:space="0"/>
            </w:tcBorders>
            <w:shd w:val="clear" w:color="auto" w:fill="FFFFFF"/>
            <w:vAlign w:val="center"/>
          </w:tcPr>
          <w:p w14:paraId="25BDD261">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2"/>
                <w:sz w:val="18"/>
                <w:szCs w:val="18"/>
                <w:highlight w:val="none"/>
              </w:rPr>
              <w:t>防治</w:t>
            </w:r>
            <w:r>
              <w:rPr>
                <w:rFonts w:ascii="Times New Roman" w:hAnsi="Times New Roman" w:eastAsia="仿宋" w:cs="Times New Roman"/>
                <w:spacing w:val="-3"/>
                <w:sz w:val="18"/>
                <w:szCs w:val="18"/>
                <w:highlight w:val="none"/>
              </w:rPr>
              <w:t>措施及工程量</w:t>
            </w:r>
          </w:p>
        </w:tc>
        <w:tc>
          <w:tcPr>
            <w:tcW w:w="986" w:type="pct"/>
            <w:gridSpan w:val="3"/>
            <w:tcBorders>
              <w:top w:val="single" w:color="000000" w:sz="4" w:space="0"/>
              <w:left w:val="single" w:color="000000" w:sz="4" w:space="0"/>
              <w:bottom w:val="single" w:color="000000" w:sz="4" w:space="0"/>
              <w:right w:val="single" w:color="000000" w:sz="4" w:space="0"/>
            </w:tcBorders>
            <w:shd w:val="clear" w:color="auto" w:fill="FFFFFF"/>
            <w:vAlign w:val="center"/>
          </w:tcPr>
          <w:p w14:paraId="2AE6AFB9">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分区</w:t>
            </w:r>
          </w:p>
        </w:tc>
        <w:tc>
          <w:tcPr>
            <w:tcW w:w="1055"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1B18EB2A">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工程措施</w:t>
            </w:r>
          </w:p>
        </w:tc>
        <w:tc>
          <w:tcPr>
            <w:tcW w:w="92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1334EC69">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植物措施</w:t>
            </w:r>
          </w:p>
        </w:tc>
        <w:tc>
          <w:tcPr>
            <w:tcW w:w="1672"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368224EA">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临时措施</w:t>
            </w:r>
          </w:p>
        </w:tc>
      </w:tr>
      <w:tr w14:paraId="7129557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jc w:val="center"/>
        </w:trPr>
        <w:tc>
          <w:tcPr>
            <w:tcW w:w="366" w:type="pct"/>
            <w:vMerge w:val="continue"/>
            <w:tcBorders>
              <w:left w:val="single" w:color="000000" w:sz="4" w:space="0"/>
              <w:right w:val="single" w:color="000000" w:sz="4" w:space="0"/>
            </w:tcBorders>
            <w:shd w:val="clear" w:color="auto" w:fill="FFFFFF"/>
            <w:vAlign w:val="center"/>
          </w:tcPr>
          <w:p w14:paraId="7094AA36">
            <w:pPr>
              <w:spacing w:before="0" w:after="0" w:line="240" w:lineRule="auto"/>
              <w:jc w:val="center"/>
              <w:outlineLvl w:val="9"/>
              <w:rPr>
                <w:rFonts w:ascii="Times New Roman" w:hAnsi="Times New Roman" w:cs="Times New Roman"/>
                <w:sz w:val="18"/>
                <w:szCs w:val="18"/>
                <w:highlight w:val="none"/>
              </w:rPr>
            </w:pPr>
          </w:p>
        </w:tc>
        <w:tc>
          <w:tcPr>
            <w:tcW w:w="407" w:type="pct"/>
            <w:gridSpan w:val="2"/>
            <w:vMerge w:val="restart"/>
            <w:tcBorders>
              <w:top w:val="single" w:color="000000" w:sz="4" w:space="0"/>
              <w:left w:val="single" w:color="000000" w:sz="4" w:space="0"/>
              <w:right w:val="single" w:color="000000" w:sz="4" w:space="0"/>
            </w:tcBorders>
            <w:shd w:val="clear" w:color="auto" w:fill="FFFFFF"/>
            <w:vAlign w:val="center"/>
          </w:tcPr>
          <w:p w14:paraId="08743075">
            <w:pPr>
              <w:spacing w:before="0" w:after="0" w:line="240" w:lineRule="auto"/>
              <w:ind w:left="0" w:right="0" w:firstLine="0"/>
              <w:jc w:val="center"/>
              <w:outlineLvl w:val="9"/>
              <w:rPr>
                <w:rFonts w:hint="eastAsia" w:ascii="Times New Roman" w:hAnsi="Times New Roman" w:eastAsia="宋体" w:cs="Times New Roman"/>
                <w:sz w:val="18"/>
                <w:szCs w:val="18"/>
                <w:highlight w:val="none"/>
                <w:lang w:eastAsia="zh-CN"/>
              </w:rPr>
            </w:pPr>
            <w:r>
              <w:rPr>
                <w:rFonts w:hint="eastAsia" w:ascii="Times New Roman" w:hAnsi="Times New Roman" w:eastAsia="仿宋" w:cs="Times New Roman"/>
                <w:spacing w:val="14"/>
                <w:sz w:val="18"/>
                <w:szCs w:val="18"/>
                <w:highlight w:val="none"/>
                <w:lang w:eastAsia="zh-CN"/>
              </w:rPr>
              <w:t>地下室施工期</w:t>
            </w:r>
          </w:p>
        </w:tc>
        <w:tc>
          <w:tcPr>
            <w:tcW w:w="578"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2879FA18">
            <w:pPr>
              <w:spacing w:before="0" w:after="0" w:line="240" w:lineRule="auto"/>
              <w:ind w:left="0"/>
              <w:jc w:val="center"/>
              <w:outlineLvl w:val="9"/>
              <w:rPr>
                <w:rFonts w:hint="default" w:ascii="Times New Roman" w:hAnsi="Times New Roman" w:eastAsia="仿宋" w:cs="Times New Roman"/>
                <w:spacing w:val="-2"/>
                <w:sz w:val="18"/>
                <w:szCs w:val="18"/>
                <w:highlight w:val="none"/>
                <w:lang w:val="en-US" w:eastAsia="zh-CN"/>
              </w:rPr>
            </w:pPr>
            <w:r>
              <w:rPr>
                <w:rFonts w:hint="eastAsia" w:eastAsia="仿宋" w:cs="Times New Roman"/>
                <w:spacing w:val="-2"/>
                <w:sz w:val="18"/>
                <w:szCs w:val="18"/>
                <w:highlight w:val="none"/>
                <w:lang w:val="en-US" w:eastAsia="zh-CN"/>
              </w:rPr>
              <w:t>基坑区</w:t>
            </w:r>
          </w:p>
        </w:tc>
        <w:tc>
          <w:tcPr>
            <w:tcW w:w="1055"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7515BC81">
            <w:pPr>
              <w:pStyle w:val="29"/>
              <w:spacing w:before="0" w:after="0" w:line="240" w:lineRule="auto"/>
              <w:ind w:left="0"/>
              <w:jc w:val="center"/>
              <w:outlineLvl w:val="9"/>
              <w:rPr>
                <w:position w:val="1"/>
                <w:sz w:val="18"/>
                <w:szCs w:val="18"/>
                <w:highlight w:val="none"/>
              </w:rPr>
            </w:pPr>
          </w:p>
        </w:tc>
        <w:tc>
          <w:tcPr>
            <w:tcW w:w="92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0B964D9D">
            <w:pPr>
              <w:pStyle w:val="29"/>
              <w:spacing w:before="0" w:after="0" w:line="240" w:lineRule="auto"/>
              <w:ind w:left="0"/>
              <w:jc w:val="center"/>
              <w:outlineLvl w:val="9"/>
              <w:rPr>
                <w:position w:val="1"/>
                <w:sz w:val="18"/>
                <w:szCs w:val="18"/>
                <w:highlight w:val="none"/>
              </w:rPr>
            </w:pPr>
          </w:p>
        </w:tc>
        <w:tc>
          <w:tcPr>
            <w:tcW w:w="1672"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5DAD4298">
            <w:pPr>
              <w:pStyle w:val="29"/>
              <w:spacing w:before="0" w:after="0" w:line="240" w:lineRule="auto"/>
              <w:jc w:val="center"/>
              <w:outlineLvl w:val="9"/>
              <w:rPr>
                <w:rFonts w:hint="default" w:ascii="Times New Roman" w:hAnsi="Times New Roman" w:eastAsia="仿宋" w:cs="Times New Roman"/>
                <w:snapToGrid w:val="0"/>
                <w:color w:val="000000"/>
                <w:spacing w:val="-2"/>
                <w:kern w:val="0"/>
                <w:sz w:val="18"/>
                <w:szCs w:val="18"/>
                <w:highlight w:val="none"/>
                <w:lang w:val="en-US" w:eastAsia="en-US" w:bidi="ar-SA"/>
              </w:rPr>
            </w:pPr>
          </w:p>
        </w:tc>
      </w:tr>
      <w:tr w14:paraId="7BD6DD9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jc w:val="center"/>
        </w:trPr>
        <w:tc>
          <w:tcPr>
            <w:tcW w:w="366" w:type="pct"/>
            <w:vMerge w:val="continue"/>
            <w:tcBorders>
              <w:left w:val="single" w:color="000000" w:sz="4" w:space="0"/>
              <w:right w:val="single" w:color="000000" w:sz="4" w:space="0"/>
            </w:tcBorders>
            <w:shd w:val="clear" w:color="auto" w:fill="FFFFFF"/>
            <w:vAlign w:val="center"/>
          </w:tcPr>
          <w:p w14:paraId="6C926CCC">
            <w:pPr>
              <w:spacing w:before="0" w:after="0" w:line="240" w:lineRule="auto"/>
              <w:jc w:val="center"/>
              <w:outlineLvl w:val="9"/>
              <w:rPr>
                <w:rFonts w:ascii="Times New Roman" w:hAnsi="Times New Roman" w:cs="Times New Roman"/>
                <w:sz w:val="18"/>
                <w:szCs w:val="18"/>
                <w:highlight w:val="none"/>
              </w:rPr>
            </w:pPr>
          </w:p>
        </w:tc>
        <w:tc>
          <w:tcPr>
            <w:tcW w:w="407" w:type="pct"/>
            <w:gridSpan w:val="2"/>
            <w:vMerge w:val="continue"/>
            <w:tcBorders>
              <w:left w:val="single" w:color="000000" w:sz="4" w:space="0"/>
              <w:bottom w:val="single" w:color="000000" w:sz="4" w:space="0"/>
              <w:right w:val="single" w:color="000000" w:sz="4" w:space="0"/>
            </w:tcBorders>
            <w:shd w:val="clear" w:color="auto" w:fill="FFFFFF"/>
            <w:vAlign w:val="center"/>
          </w:tcPr>
          <w:p w14:paraId="46D71710">
            <w:pPr>
              <w:spacing w:before="0" w:after="0" w:line="240" w:lineRule="auto"/>
              <w:ind w:left="0" w:right="0" w:firstLine="0"/>
              <w:jc w:val="center"/>
              <w:outlineLvl w:val="9"/>
              <w:rPr>
                <w:rFonts w:hint="eastAsia" w:ascii="Times New Roman" w:hAnsi="Times New Roman" w:eastAsia="宋体" w:cs="Times New Roman"/>
                <w:sz w:val="18"/>
                <w:szCs w:val="18"/>
                <w:highlight w:val="none"/>
                <w:lang w:eastAsia="zh-CN"/>
              </w:rPr>
            </w:pPr>
          </w:p>
        </w:tc>
        <w:tc>
          <w:tcPr>
            <w:tcW w:w="578"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D484429">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基坑外区</w:t>
            </w:r>
          </w:p>
        </w:tc>
        <w:tc>
          <w:tcPr>
            <w:tcW w:w="1055"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58F5B0F1">
            <w:pPr>
              <w:pStyle w:val="29"/>
              <w:spacing w:before="0" w:after="0" w:line="240" w:lineRule="auto"/>
              <w:ind w:left="0"/>
              <w:jc w:val="center"/>
              <w:outlineLvl w:val="9"/>
              <w:rPr>
                <w:sz w:val="18"/>
                <w:szCs w:val="18"/>
                <w:highlight w:val="none"/>
              </w:rPr>
            </w:pPr>
            <w:r>
              <w:rPr>
                <w:position w:val="1"/>
                <w:sz w:val="18"/>
                <w:szCs w:val="18"/>
                <w:highlight w:val="none"/>
              </w:rPr>
              <w:t>/</w:t>
            </w:r>
          </w:p>
        </w:tc>
        <w:tc>
          <w:tcPr>
            <w:tcW w:w="92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6D72FB03">
            <w:pPr>
              <w:pStyle w:val="29"/>
              <w:spacing w:before="0" w:after="0" w:line="240" w:lineRule="auto"/>
              <w:ind w:left="0"/>
              <w:jc w:val="center"/>
              <w:outlineLvl w:val="9"/>
              <w:rPr>
                <w:sz w:val="18"/>
                <w:szCs w:val="18"/>
                <w:highlight w:val="none"/>
              </w:rPr>
            </w:pPr>
            <w:r>
              <w:rPr>
                <w:position w:val="1"/>
                <w:sz w:val="18"/>
                <w:szCs w:val="18"/>
                <w:highlight w:val="none"/>
              </w:rPr>
              <w:t>/</w:t>
            </w:r>
          </w:p>
        </w:tc>
        <w:tc>
          <w:tcPr>
            <w:tcW w:w="1672"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533B8C6A">
            <w:pPr>
              <w:pStyle w:val="29"/>
              <w:spacing w:before="0" w:after="0" w:line="240" w:lineRule="auto"/>
              <w:jc w:val="center"/>
              <w:outlineLvl w:val="9"/>
              <w:rPr>
                <w:rFonts w:hint="default" w:ascii="Times New Roman" w:hAnsi="Times New Roman" w:eastAsia="仿宋" w:cs="Times New Roman"/>
                <w:snapToGrid w:val="0"/>
                <w:color w:val="000000"/>
                <w:spacing w:val="-2"/>
                <w:kern w:val="0"/>
                <w:sz w:val="18"/>
                <w:szCs w:val="18"/>
                <w:highlight w:val="none"/>
                <w:lang w:val="en-US" w:eastAsia="en-US" w:bidi="ar-SA"/>
              </w:rPr>
            </w:pPr>
            <w:r>
              <w:rPr>
                <w:rFonts w:hint="default" w:ascii="Times New Roman" w:hAnsi="Times New Roman" w:eastAsia="仿宋" w:cs="Times New Roman"/>
                <w:snapToGrid w:val="0"/>
                <w:color w:val="000000"/>
                <w:spacing w:val="-2"/>
                <w:kern w:val="0"/>
                <w:sz w:val="18"/>
                <w:szCs w:val="18"/>
                <w:highlight w:val="none"/>
                <w:lang w:val="en-US" w:eastAsia="en-US" w:bidi="ar-SA"/>
              </w:rPr>
              <w:t>主设：</w:t>
            </w:r>
            <w:r>
              <w:rPr>
                <w:rFonts w:hint="default" w:eastAsia="仿宋" w:cs="Times New Roman"/>
                <w:snapToGrid w:val="0"/>
                <w:color w:val="000000"/>
                <w:spacing w:val="-2"/>
                <w:kern w:val="0"/>
                <w:sz w:val="18"/>
                <w:szCs w:val="18"/>
                <w:highlight w:val="none"/>
                <w:lang w:val="en-US" w:eastAsia="zh-CN" w:bidi="ar-SA"/>
              </w:rPr>
              <w:t>基坑顶截水沟</w:t>
            </w:r>
            <w:r>
              <w:rPr>
                <w:rFonts w:hint="default" w:ascii="Times New Roman" w:hAnsi="Times New Roman" w:eastAsia="仿宋" w:cs="Times New Roman"/>
                <w:snapToGrid w:val="0"/>
                <w:color w:val="000000"/>
                <w:spacing w:val="-2"/>
                <w:kern w:val="0"/>
                <w:sz w:val="18"/>
                <w:szCs w:val="18"/>
                <w:highlight w:val="none"/>
                <w:lang w:val="en-US" w:eastAsia="zh-CN" w:bidi="ar-SA"/>
              </w:rPr>
              <w:t>389</w:t>
            </w:r>
            <w:r>
              <w:rPr>
                <w:rFonts w:hint="default" w:ascii="Times New Roman" w:hAnsi="Times New Roman" w:eastAsia="仿宋" w:cs="Times New Roman"/>
                <w:snapToGrid w:val="0"/>
                <w:color w:val="000000"/>
                <w:spacing w:val="-2"/>
                <w:kern w:val="0"/>
                <w:sz w:val="18"/>
                <w:szCs w:val="18"/>
                <w:highlight w:val="none"/>
                <w:lang w:val="en-US" w:eastAsia="en-US" w:bidi="ar-SA"/>
              </w:rPr>
              <w:t>m，沉沙池1</w:t>
            </w:r>
            <w:r>
              <w:rPr>
                <w:rFonts w:hint="default" w:ascii="Times New Roman" w:hAnsi="Times New Roman" w:eastAsia="仿宋" w:cs="Times New Roman"/>
                <w:snapToGrid w:val="0"/>
                <w:color w:val="000000"/>
                <w:spacing w:val="-2"/>
                <w:kern w:val="0"/>
                <w:sz w:val="18"/>
                <w:szCs w:val="18"/>
                <w:highlight w:val="none"/>
                <w:lang w:val="en-US" w:eastAsia="zh-CN" w:bidi="ar-SA"/>
              </w:rPr>
              <w:t>1</w:t>
            </w:r>
            <w:r>
              <w:rPr>
                <w:rFonts w:hint="default" w:ascii="Times New Roman" w:hAnsi="Times New Roman" w:eastAsia="仿宋" w:cs="Times New Roman"/>
                <w:snapToGrid w:val="0"/>
                <w:color w:val="000000"/>
                <w:spacing w:val="-2"/>
                <w:kern w:val="0"/>
                <w:sz w:val="18"/>
                <w:szCs w:val="18"/>
                <w:highlight w:val="none"/>
                <w:lang w:val="en-US" w:eastAsia="en-US" w:bidi="ar-SA"/>
              </w:rPr>
              <w:t>座</w:t>
            </w:r>
            <w:r>
              <w:rPr>
                <w:rFonts w:hint="eastAsia" w:eastAsia="仿宋" w:cs="Times New Roman"/>
                <w:snapToGrid w:val="0"/>
                <w:color w:val="000000"/>
                <w:spacing w:val="-2"/>
                <w:kern w:val="0"/>
                <w:sz w:val="18"/>
                <w:szCs w:val="18"/>
                <w:highlight w:val="none"/>
                <w:lang w:val="en-US" w:eastAsia="zh-CN" w:bidi="ar-SA"/>
              </w:rPr>
              <w:t>，</w:t>
            </w:r>
            <w:r>
              <w:rPr>
                <w:rFonts w:hint="default" w:ascii="Times New Roman" w:hAnsi="Times New Roman" w:eastAsia="仿宋" w:cs="Times New Roman"/>
                <w:snapToGrid w:val="0"/>
                <w:color w:val="000000"/>
                <w:spacing w:val="-2"/>
                <w:kern w:val="0"/>
                <w:sz w:val="18"/>
                <w:szCs w:val="18"/>
                <w:highlight w:val="none"/>
                <w:lang w:val="en-US" w:eastAsia="zh-CN" w:bidi="ar-SA"/>
              </w:rPr>
              <w:t>新增：</w:t>
            </w:r>
            <w:r>
              <w:rPr>
                <w:rFonts w:hint="default" w:ascii="Times New Roman" w:hAnsi="Times New Roman" w:eastAsia="仿宋" w:cs="Times New Roman"/>
                <w:snapToGrid w:val="0"/>
                <w:color w:val="000000"/>
                <w:spacing w:val="-2"/>
                <w:kern w:val="0"/>
                <w:sz w:val="18"/>
                <w:szCs w:val="18"/>
                <w:highlight w:val="none"/>
                <w:lang w:val="en-US" w:eastAsia="en-US" w:bidi="ar-SA"/>
              </w:rPr>
              <w:t>彩条布覆盖</w:t>
            </w:r>
            <w:r>
              <w:rPr>
                <w:rFonts w:hint="eastAsia" w:eastAsia="仿宋" w:cs="Times New Roman"/>
                <w:snapToGrid w:val="0"/>
                <w:color w:val="000000"/>
                <w:spacing w:val="-2"/>
                <w:kern w:val="0"/>
                <w:sz w:val="18"/>
                <w:szCs w:val="18"/>
                <w:highlight w:val="none"/>
                <w:lang w:val="en-US" w:eastAsia="zh-CN" w:bidi="ar-SA"/>
              </w:rPr>
              <w:t>0.1h</w:t>
            </w:r>
            <w:r>
              <w:rPr>
                <w:rFonts w:hint="default" w:ascii="Times New Roman" w:hAnsi="Times New Roman" w:eastAsia="仿宋" w:cs="Times New Roman"/>
                <w:snapToGrid w:val="0"/>
                <w:color w:val="000000"/>
                <w:spacing w:val="-2"/>
                <w:kern w:val="0"/>
                <w:sz w:val="18"/>
                <w:szCs w:val="18"/>
                <w:highlight w:val="none"/>
                <w:lang w:val="en-US" w:eastAsia="en-US" w:bidi="ar-SA"/>
              </w:rPr>
              <w:t>m²</w:t>
            </w:r>
          </w:p>
        </w:tc>
      </w:tr>
      <w:tr w14:paraId="4EFE8A9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39" w:hRule="atLeast"/>
          <w:jc w:val="center"/>
        </w:trPr>
        <w:tc>
          <w:tcPr>
            <w:tcW w:w="366" w:type="pct"/>
            <w:vMerge w:val="continue"/>
            <w:tcBorders>
              <w:left w:val="single" w:color="000000" w:sz="4" w:space="0"/>
              <w:right w:val="single" w:color="000000" w:sz="4" w:space="0"/>
            </w:tcBorders>
            <w:shd w:val="clear" w:color="auto" w:fill="FFFFFF"/>
            <w:vAlign w:val="center"/>
          </w:tcPr>
          <w:p w14:paraId="0323ECFC">
            <w:pPr>
              <w:spacing w:before="0" w:after="0" w:line="240" w:lineRule="auto"/>
              <w:jc w:val="center"/>
              <w:outlineLvl w:val="9"/>
              <w:rPr>
                <w:rFonts w:ascii="Times New Roman" w:hAnsi="Times New Roman" w:cs="Times New Roman"/>
                <w:sz w:val="18"/>
                <w:szCs w:val="18"/>
                <w:highlight w:val="none"/>
              </w:rPr>
            </w:pPr>
          </w:p>
        </w:tc>
        <w:tc>
          <w:tcPr>
            <w:tcW w:w="407" w:type="pct"/>
            <w:gridSpan w:val="2"/>
            <w:vMerge w:val="restart"/>
            <w:tcBorders>
              <w:top w:val="single" w:color="000000" w:sz="4" w:space="0"/>
              <w:left w:val="single" w:color="000000" w:sz="4" w:space="0"/>
              <w:right w:val="single" w:color="000000" w:sz="4" w:space="0"/>
            </w:tcBorders>
            <w:shd w:val="clear" w:color="auto" w:fill="FFFFFF"/>
            <w:vAlign w:val="center"/>
          </w:tcPr>
          <w:p w14:paraId="49FD3693">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4"/>
                <w:sz w:val="18"/>
                <w:szCs w:val="18"/>
                <w:highlight w:val="none"/>
              </w:rPr>
              <w:t>地上建</w:t>
            </w:r>
            <w:r>
              <w:rPr>
                <w:rFonts w:ascii="Times New Roman" w:hAnsi="Times New Roman" w:eastAsia="仿宋" w:cs="Times New Roman"/>
                <w:spacing w:val="12"/>
                <w:sz w:val="18"/>
                <w:szCs w:val="18"/>
                <w:highlight w:val="none"/>
              </w:rPr>
              <w:t>筑物施</w:t>
            </w:r>
            <w:r>
              <w:rPr>
                <w:rFonts w:ascii="Times New Roman" w:hAnsi="Times New Roman" w:eastAsia="仿宋" w:cs="Times New Roman"/>
                <w:spacing w:val="-6"/>
                <w:sz w:val="18"/>
                <w:szCs w:val="18"/>
                <w:highlight w:val="none"/>
              </w:rPr>
              <w:t>工期</w:t>
            </w:r>
          </w:p>
        </w:tc>
        <w:tc>
          <w:tcPr>
            <w:tcW w:w="578"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34831453">
            <w:pPr>
              <w:spacing w:before="0" w:after="0" w:line="240" w:lineRule="auto"/>
              <w:ind w:left="0"/>
              <w:jc w:val="center"/>
              <w:outlineLvl w:val="9"/>
              <w:rPr>
                <w:rFonts w:hint="eastAsia" w:ascii="Times New Roman" w:hAnsi="Times New Roman" w:eastAsia="仿宋" w:cs="Times New Roman"/>
                <w:spacing w:val="-2"/>
                <w:sz w:val="18"/>
                <w:szCs w:val="18"/>
                <w:highlight w:val="none"/>
                <w:lang w:eastAsia="zh-CN"/>
              </w:rPr>
            </w:pPr>
            <w:r>
              <w:rPr>
                <w:rFonts w:hint="eastAsia" w:eastAsia="仿宋" w:cs="Times New Roman"/>
                <w:spacing w:val="-2"/>
                <w:sz w:val="18"/>
                <w:szCs w:val="18"/>
                <w:highlight w:val="none"/>
                <w:lang w:eastAsia="zh-CN"/>
              </w:rPr>
              <w:t>建筑物区</w:t>
            </w:r>
          </w:p>
        </w:tc>
        <w:tc>
          <w:tcPr>
            <w:tcW w:w="1055"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5B5D3F5B">
            <w:pPr>
              <w:pStyle w:val="29"/>
              <w:spacing w:before="0" w:after="0" w:line="240" w:lineRule="auto"/>
              <w:ind w:left="0"/>
              <w:jc w:val="center"/>
              <w:outlineLvl w:val="9"/>
              <w:rPr>
                <w:rFonts w:hint="default" w:ascii="Times New Roman" w:hAnsi="Times New Roman" w:eastAsia="仿宋" w:cs="Times New Roman"/>
                <w:spacing w:val="-3"/>
                <w:sz w:val="18"/>
                <w:szCs w:val="18"/>
                <w:highlight w:val="none"/>
                <w:lang w:val="en-US" w:eastAsia="zh-CN"/>
              </w:rPr>
            </w:pPr>
            <w:r>
              <w:rPr>
                <w:rFonts w:hint="eastAsia" w:eastAsia="仿宋" w:cs="Times New Roman"/>
                <w:spacing w:val="-3"/>
                <w:sz w:val="18"/>
                <w:szCs w:val="18"/>
                <w:highlight w:val="none"/>
                <w:lang w:val="en-US" w:eastAsia="zh-CN"/>
              </w:rPr>
              <w:t>/</w:t>
            </w:r>
          </w:p>
        </w:tc>
        <w:tc>
          <w:tcPr>
            <w:tcW w:w="92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5C2698A6">
            <w:pPr>
              <w:pStyle w:val="29"/>
              <w:spacing w:before="0" w:after="0" w:line="240" w:lineRule="auto"/>
              <w:ind w:left="0"/>
              <w:jc w:val="center"/>
              <w:outlineLvl w:val="9"/>
              <w:rPr>
                <w:rFonts w:hint="default" w:ascii="Times New Roman" w:hAnsi="Times New Roman" w:eastAsia="仿宋" w:cs="Times New Roman"/>
                <w:spacing w:val="-3"/>
                <w:sz w:val="18"/>
                <w:szCs w:val="18"/>
                <w:highlight w:val="none"/>
                <w:lang w:val="en-US" w:eastAsia="zh-CN"/>
              </w:rPr>
            </w:pPr>
            <w:r>
              <w:rPr>
                <w:rFonts w:hint="eastAsia" w:eastAsia="仿宋" w:cs="Times New Roman"/>
                <w:spacing w:val="-3"/>
                <w:sz w:val="18"/>
                <w:szCs w:val="18"/>
                <w:highlight w:val="none"/>
                <w:lang w:val="en-US" w:eastAsia="zh-CN"/>
              </w:rPr>
              <w:t>/</w:t>
            </w:r>
          </w:p>
        </w:tc>
        <w:tc>
          <w:tcPr>
            <w:tcW w:w="1672"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78E3F7F2">
            <w:pPr>
              <w:pStyle w:val="29"/>
              <w:spacing w:before="0" w:after="0" w:line="240" w:lineRule="auto"/>
              <w:ind w:left="0"/>
              <w:jc w:val="center"/>
              <w:outlineLvl w:val="9"/>
              <w:rPr>
                <w:rFonts w:hint="eastAsia" w:eastAsia="宋体"/>
                <w:position w:val="1"/>
                <w:sz w:val="18"/>
                <w:szCs w:val="18"/>
                <w:highlight w:val="none"/>
                <w:lang w:val="en-US" w:eastAsia="zh-CN"/>
              </w:rPr>
            </w:pPr>
            <w:r>
              <w:rPr>
                <w:rFonts w:hint="eastAsia" w:eastAsia="宋体"/>
                <w:position w:val="1"/>
                <w:sz w:val="18"/>
                <w:szCs w:val="18"/>
                <w:highlight w:val="none"/>
                <w:lang w:val="en-US" w:eastAsia="zh-CN"/>
              </w:rPr>
              <w:t>/</w:t>
            </w:r>
          </w:p>
        </w:tc>
      </w:tr>
      <w:tr w14:paraId="0D8B83F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36" w:hRule="atLeast"/>
          <w:jc w:val="center"/>
        </w:trPr>
        <w:tc>
          <w:tcPr>
            <w:tcW w:w="366" w:type="pct"/>
            <w:vMerge w:val="continue"/>
            <w:tcBorders>
              <w:left w:val="single" w:color="000000" w:sz="4" w:space="0"/>
              <w:right w:val="single" w:color="000000" w:sz="4" w:space="0"/>
            </w:tcBorders>
            <w:shd w:val="clear" w:color="auto" w:fill="FFFFFF"/>
            <w:vAlign w:val="center"/>
          </w:tcPr>
          <w:p w14:paraId="2400FADF">
            <w:pPr>
              <w:spacing w:before="0" w:after="0" w:line="240" w:lineRule="auto"/>
              <w:jc w:val="center"/>
              <w:outlineLvl w:val="9"/>
              <w:rPr>
                <w:rFonts w:ascii="Times New Roman" w:hAnsi="Times New Roman" w:cs="Times New Roman"/>
                <w:sz w:val="18"/>
                <w:szCs w:val="18"/>
                <w:highlight w:val="none"/>
              </w:rPr>
            </w:pPr>
          </w:p>
        </w:tc>
        <w:tc>
          <w:tcPr>
            <w:tcW w:w="407" w:type="pct"/>
            <w:gridSpan w:val="2"/>
            <w:vMerge w:val="continue"/>
            <w:tcBorders>
              <w:left w:val="single" w:color="000000" w:sz="4" w:space="0"/>
              <w:right w:val="single" w:color="000000" w:sz="4" w:space="0"/>
            </w:tcBorders>
            <w:shd w:val="clear" w:color="auto" w:fill="FFFFFF"/>
            <w:vAlign w:val="center"/>
          </w:tcPr>
          <w:p w14:paraId="4D62DBD6">
            <w:pPr>
              <w:spacing w:before="0" w:after="0" w:line="240" w:lineRule="auto"/>
              <w:ind w:left="0" w:right="0" w:firstLine="0"/>
              <w:jc w:val="center"/>
              <w:outlineLvl w:val="9"/>
              <w:rPr>
                <w:rFonts w:ascii="Times New Roman" w:hAnsi="Times New Roman" w:eastAsia="仿宋" w:cs="Times New Roman"/>
                <w:sz w:val="18"/>
                <w:szCs w:val="18"/>
                <w:highlight w:val="none"/>
              </w:rPr>
            </w:pPr>
          </w:p>
        </w:tc>
        <w:tc>
          <w:tcPr>
            <w:tcW w:w="578"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44D9C6A0">
            <w:pPr>
              <w:spacing w:before="0" w:after="0" w:line="240" w:lineRule="auto"/>
              <w:ind w:left="0"/>
              <w:jc w:val="center"/>
              <w:outlineLvl w:val="9"/>
              <w:rPr>
                <w:rFonts w:ascii="Times New Roman" w:hAnsi="Times New Roman" w:eastAsia="仿宋" w:cs="Times New Roman"/>
                <w:sz w:val="18"/>
                <w:szCs w:val="18"/>
                <w:highlight w:val="none"/>
              </w:rPr>
            </w:pPr>
            <w:r>
              <w:rPr>
                <w:rFonts w:hint="eastAsia" w:ascii="Times New Roman" w:hAnsi="Times New Roman" w:eastAsia="仿宋" w:cs="Times New Roman"/>
                <w:spacing w:val="-2"/>
                <w:sz w:val="18"/>
                <w:szCs w:val="18"/>
                <w:highlight w:val="none"/>
                <w:lang w:eastAsia="zh-CN"/>
              </w:rPr>
              <w:t>临时占地</w:t>
            </w:r>
            <w:r>
              <w:rPr>
                <w:rFonts w:ascii="Times New Roman" w:hAnsi="Times New Roman" w:eastAsia="仿宋" w:cs="Times New Roman"/>
                <w:spacing w:val="-2"/>
                <w:sz w:val="18"/>
                <w:szCs w:val="18"/>
                <w:highlight w:val="none"/>
              </w:rPr>
              <w:t>区</w:t>
            </w:r>
          </w:p>
        </w:tc>
        <w:tc>
          <w:tcPr>
            <w:tcW w:w="1055"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1B40F88A">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3"/>
                <w:sz w:val="18"/>
                <w:szCs w:val="18"/>
                <w:highlight w:val="none"/>
                <w:lang w:val="en-US" w:eastAsia="zh-CN"/>
              </w:rPr>
            </w:pPr>
            <w:r>
              <w:rPr>
                <w:rFonts w:hint="eastAsia" w:eastAsia="仿宋" w:cs="Times New Roman"/>
                <w:spacing w:val="-3"/>
                <w:sz w:val="18"/>
                <w:szCs w:val="18"/>
                <w:highlight w:val="none"/>
                <w:lang w:val="en-US" w:eastAsia="zh-CN"/>
              </w:rPr>
              <w:t>/</w:t>
            </w:r>
          </w:p>
        </w:tc>
        <w:tc>
          <w:tcPr>
            <w:tcW w:w="92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58B37AA1">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eastAsia" w:ascii="Times New Roman" w:hAnsi="Times New Roman" w:eastAsia="仿宋" w:cs="Times New Roman"/>
                <w:spacing w:val="-3"/>
                <w:sz w:val="18"/>
                <w:szCs w:val="18"/>
                <w:highlight w:val="none"/>
                <w:lang w:eastAsia="zh-CN"/>
              </w:rPr>
            </w:pPr>
            <w:r>
              <w:rPr>
                <w:rFonts w:hint="eastAsia" w:ascii="Times New Roman" w:hAnsi="Times New Roman" w:eastAsia="仿宋" w:cs="Times New Roman"/>
                <w:spacing w:val="-3"/>
                <w:sz w:val="18"/>
                <w:szCs w:val="18"/>
                <w:highlight w:val="none"/>
                <w:lang w:eastAsia="zh-CN"/>
              </w:rPr>
              <w:t>新增：全面整地</w:t>
            </w:r>
            <w:r>
              <w:rPr>
                <w:rFonts w:hint="eastAsia" w:eastAsia="仿宋" w:cs="Times New Roman"/>
                <w:spacing w:val="-3"/>
                <w:sz w:val="18"/>
                <w:szCs w:val="18"/>
                <w:highlight w:val="none"/>
                <w:lang w:val="en-US" w:eastAsia="zh-CN"/>
              </w:rPr>
              <w:t>0.12</w:t>
            </w:r>
            <w:r>
              <w:rPr>
                <w:rFonts w:hint="default" w:ascii="Times New Roman" w:hAnsi="Times New Roman" w:eastAsia="仿宋" w:cs="Times New Roman"/>
                <w:position w:val="1"/>
                <w:sz w:val="18"/>
                <w:szCs w:val="18"/>
                <w:highlight w:val="none"/>
              </w:rPr>
              <w:t>hm</w:t>
            </w:r>
            <w:r>
              <w:rPr>
                <w:rFonts w:hint="default" w:ascii="Times New Roman" w:hAnsi="Times New Roman" w:eastAsia="仿宋" w:cs="Times New Roman"/>
                <w:spacing w:val="14"/>
                <w:position w:val="1"/>
                <w:sz w:val="18"/>
                <w:szCs w:val="18"/>
                <w:highlight w:val="none"/>
              </w:rPr>
              <w:t>²</w:t>
            </w:r>
            <w:r>
              <w:rPr>
                <w:rFonts w:hint="eastAsia" w:eastAsia="仿宋" w:cs="Times New Roman"/>
                <w:spacing w:val="14"/>
                <w:position w:val="1"/>
                <w:sz w:val="18"/>
                <w:szCs w:val="18"/>
                <w:highlight w:val="none"/>
                <w:lang w:eastAsia="zh-CN"/>
              </w:rPr>
              <w:t>，</w:t>
            </w:r>
            <w:r>
              <w:rPr>
                <w:rFonts w:hint="eastAsia" w:eastAsia="仿宋" w:cs="Times New Roman"/>
                <w:spacing w:val="-3"/>
                <w:sz w:val="18"/>
                <w:szCs w:val="18"/>
                <w:highlight w:val="none"/>
                <w:lang w:eastAsia="zh-CN"/>
              </w:rPr>
              <w:t>撒播草籽</w:t>
            </w:r>
            <w:r>
              <w:rPr>
                <w:rFonts w:hint="eastAsia" w:ascii="Times New Roman" w:hAnsi="Times New Roman" w:eastAsia="仿宋" w:cs="Times New Roman"/>
                <w:spacing w:val="-3"/>
                <w:sz w:val="18"/>
                <w:szCs w:val="18"/>
                <w:highlight w:val="none"/>
                <w:lang w:eastAsia="zh-CN"/>
              </w:rPr>
              <w:t>绿化</w:t>
            </w:r>
            <w:r>
              <w:rPr>
                <w:rFonts w:hint="eastAsia" w:eastAsia="仿宋" w:cs="Times New Roman"/>
                <w:spacing w:val="-3"/>
                <w:sz w:val="18"/>
                <w:szCs w:val="18"/>
                <w:highlight w:val="none"/>
                <w:lang w:val="en-US" w:eastAsia="zh-CN"/>
              </w:rPr>
              <w:t>0.12</w:t>
            </w:r>
            <w:r>
              <w:rPr>
                <w:rFonts w:hint="default" w:ascii="Times New Roman" w:hAnsi="Times New Roman" w:eastAsia="仿宋" w:cs="Times New Roman"/>
                <w:position w:val="1"/>
                <w:sz w:val="18"/>
                <w:szCs w:val="18"/>
                <w:highlight w:val="none"/>
              </w:rPr>
              <w:t>hm</w:t>
            </w:r>
            <w:r>
              <w:rPr>
                <w:rFonts w:hint="default" w:ascii="Times New Roman" w:hAnsi="Times New Roman" w:eastAsia="仿宋" w:cs="Times New Roman"/>
                <w:spacing w:val="14"/>
                <w:position w:val="1"/>
                <w:sz w:val="18"/>
                <w:szCs w:val="18"/>
                <w:highlight w:val="none"/>
              </w:rPr>
              <w:t>²</w:t>
            </w:r>
          </w:p>
        </w:tc>
        <w:tc>
          <w:tcPr>
            <w:tcW w:w="1672"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5E60AB03">
            <w:pPr>
              <w:pStyle w:val="29"/>
              <w:spacing w:before="0" w:after="0" w:line="240" w:lineRule="auto"/>
              <w:ind w:left="0"/>
              <w:jc w:val="center"/>
              <w:outlineLvl w:val="9"/>
              <w:rPr>
                <w:sz w:val="18"/>
                <w:szCs w:val="18"/>
                <w:highlight w:val="none"/>
              </w:rPr>
            </w:pPr>
            <w:r>
              <w:rPr>
                <w:position w:val="1"/>
                <w:sz w:val="18"/>
                <w:szCs w:val="18"/>
                <w:highlight w:val="none"/>
              </w:rPr>
              <w:t>/</w:t>
            </w:r>
          </w:p>
        </w:tc>
      </w:tr>
      <w:tr w14:paraId="642ED4D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38" w:hRule="atLeast"/>
          <w:jc w:val="center"/>
        </w:trPr>
        <w:tc>
          <w:tcPr>
            <w:tcW w:w="366" w:type="pct"/>
            <w:vMerge w:val="continue"/>
            <w:tcBorders>
              <w:left w:val="single" w:color="000000" w:sz="4" w:space="0"/>
              <w:right w:val="single" w:color="000000" w:sz="4" w:space="0"/>
            </w:tcBorders>
            <w:shd w:val="clear" w:color="auto" w:fill="FFFFFF"/>
            <w:vAlign w:val="center"/>
          </w:tcPr>
          <w:p w14:paraId="31C1AA87">
            <w:pPr>
              <w:spacing w:before="0" w:after="0" w:line="240" w:lineRule="auto"/>
              <w:jc w:val="center"/>
              <w:outlineLvl w:val="9"/>
              <w:rPr>
                <w:rFonts w:ascii="Times New Roman" w:hAnsi="Times New Roman" w:cs="Times New Roman"/>
                <w:sz w:val="18"/>
                <w:szCs w:val="18"/>
                <w:highlight w:val="none"/>
              </w:rPr>
            </w:pPr>
          </w:p>
        </w:tc>
        <w:tc>
          <w:tcPr>
            <w:tcW w:w="407" w:type="pct"/>
            <w:gridSpan w:val="2"/>
            <w:vMerge w:val="continue"/>
            <w:tcBorders>
              <w:left w:val="single" w:color="000000" w:sz="4" w:space="0"/>
              <w:right w:val="single" w:color="000000" w:sz="4" w:space="0"/>
            </w:tcBorders>
            <w:shd w:val="clear" w:color="auto" w:fill="FFFFFF"/>
            <w:vAlign w:val="center"/>
          </w:tcPr>
          <w:p w14:paraId="1355899B">
            <w:pPr>
              <w:spacing w:before="0" w:after="0" w:line="240" w:lineRule="auto"/>
              <w:jc w:val="center"/>
              <w:outlineLvl w:val="9"/>
              <w:rPr>
                <w:rFonts w:ascii="Times New Roman" w:hAnsi="Times New Roman" w:cs="Times New Roman"/>
                <w:sz w:val="18"/>
                <w:szCs w:val="18"/>
                <w:highlight w:val="none"/>
              </w:rPr>
            </w:pPr>
          </w:p>
        </w:tc>
        <w:tc>
          <w:tcPr>
            <w:tcW w:w="578"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6DC206E4">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道路广场区</w:t>
            </w:r>
          </w:p>
        </w:tc>
        <w:tc>
          <w:tcPr>
            <w:tcW w:w="1055"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3432A1C8">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sz w:val="18"/>
                <w:szCs w:val="18"/>
                <w:highlight w:val="none"/>
              </w:rPr>
            </w:pPr>
            <w:r>
              <w:rPr>
                <w:rFonts w:ascii="Times New Roman" w:hAnsi="Times New Roman" w:eastAsia="仿宋" w:cs="Times New Roman"/>
                <w:spacing w:val="-3"/>
                <w:sz w:val="18"/>
                <w:szCs w:val="18"/>
                <w:highlight w:val="none"/>
              </w:rPr>
              <w:t>主设：雨水管网</w:t>
            </w:r>
            <w:r>
              <w:rPr>
                <w:rFonts w:hint="default" w:eastAsia="仿宋"/>
                <w:spacing w:val="-3"/>
                <w:sz w:val="18"/>
                <w:szCs w:val="18"/>
                <w:highlight w:val="none"/>
                <w:lang w:val="en-US" w:eastAsia="zh-CN"/>
              </w:rPr>
              <w:t>261.15</w:t>
            </w:r>
            <w:r>
              <w:rPr>
                <w:spacing w:val="-3"/>
                <w:sz w:val="18"/>
                <w:szCs w:val="18"/>
                <w:highlight w:val="none"/>
              </w:rPr>
              <w:t>m</w:t>
            </w:r>
          </w:p>
        </w:tc>
        <w:tc>
          <w:tcPr>
            <w:tcW w:w="92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5141EEF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sz w:val="18"/>
                <w:szCs w:val="18"/>
                <w:highlight w:val="none"/>
              </w:rPr>
            </w:pPr>
            <w:r>
              <w:rPr>
                <w:sz w:val="18"/>
                <w:szCs w:val="18"/>
                <w:highlight w:val="none"/>
              </w:rPr>
              <w:t>/</w:t>
            </w:r>
          </w:p>
        </w:tc>
        <w:tc>
          <w:tcPr>
            <w:tcW w:w="1672"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4C71DE61">
            <w:pPr>
              <w:pStyle w:val="29"/>
              <w:spacing w:before="0" w:after="0" w:line="240" w:lineRule="auto"/>
              <w:ind w:left="0"/>
              <w:jc w:val="center"/>
              <w:outlineLvl w:val="9"/>
              <w:rPr>
                <w:rFonts w:hint="eastAsia" w:ascii="Times New Roman" w:hAnsi="Times New Roman" w:eastAsia="Times New Roman" w:cs="Times New Roman"/>
                <w:snapToGrid w:val="0"/>
                <w:color w:val="000000"/>
                <w:spacing w:val="-6"/>
                <w:kern w:val="0"/>
                <w:sz w:val="18"/>
                <w:szCs w:val="18"/>
                <w:highlight w:val="none"/>
                <w:lang w:val="en-US" w:eastAsia="zh-CN" w:bidi="ar-SA"/>
              </w:rPr>
            </w:pPr>
            <w:r>
              <w:rPr>
                <w:rFonts w:ascii="Times New Roman" w:hAnsi="Times New Roman" w:eastAsia="仿宋" w:cs="Times New Roman"/>
                <w:spacing w:val="-2"/>
                <w:sz w:val="18"/>
                <w:szCs w:val="18"/>
                <w:highlight w:val="none"/>
              </w:rPr>
              <w:t>新增：彩条布覆盖</w:t>
            </w:r>
            <w:r>
              <w:rPr>
                <w:rFonts w:hint="eastAsia" w:ascii="Times New Roman" w:hAnsi="Times New Roman" w:eastAsia="仿宋" w:cs="Times New Roman"/>
                <w:spacing w:val="-2"/>
                <w:sz w:val="18"/>
                <w:szCs w:val="18"/>
                <w:highlight w:val="none"/>
                <w:lang w:val="en-US" w:eastAsia="zh-CN"/>
              </w:rPr>
              <w:t>0.</w:t>
            </w:r>
            <w:r>
              <w:rPr>
                <w:rFonts w:hint="eastAsia" w:eastAsia="仿宋" w:cs="Times New Roman"/>
                <w:spacing w:val="-2"/>
                <w:sz w:val="18"/>
                <w:szCs w:val="18"/>
                <w:highlight w:val="none"/>
                <w:lang w:val="en-US" w:eastAsia="zh-CN"/>
              </w:rPr>
              <w:t>38</w:t>
            </w:r>
            <w:r>
              <w:rPr>
                <w:rFonts w:hint="eastAsia" w:ascii="Times New Roman" w:hAnsi="Times New Roman" w:eastAsia="仿宋" w:cs="Times New Roman"/>
                <w:spacing w:val="-2"/>
                <w:sz w:val="18"/>
                <w:szCs w:val="18"/>
                <w:highlight w:val="none"/>
                <w:lang w:val="en-US" w:eastAsia="zh-CN"/>
              </w:rPr>
              <w:t>h</w:t>
            </w:r>
            <w:r>
              <w:rPr>
                <w:spacing w:val="-2"/>
                <w:sz w:val="18"/>
                <w:szCs w:val="18"/>
                <w:highlight w:val="none"/>
              </w:rPr>
              <w:t>m²</w:t>
            </w:r>
          </w:p>
        </w:tc>
      </w:tr>
      <w:tr w14:paraId="1C4C72F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5" w:hRule="atLeast"/>
          <w:jc w:val="center"/>
        </w:trPr>
        <w:tc>
          <w:tcPr>
            <w:tcW w:w="366" w:type="pct"/>
            <w:vMerge w:val="continue"/>
            <w:tcBorders>
              <w:left w:val="single" w:color="000000" w:sz="4" w:space="0"/>
              <w:right w:val="single" w:color="000000" w:sz="4" w:space="0"/>
            </w:tcBorders>
            <w:shd w:val="clear" w:color="auto" w:fill="FFFFFF"/>
            <w:vAlign w:val="center"/>
          </w:tcPr>
          <w:p w14:paraId="57AC7BE6">
            <w:pPr>
              <w:spacing w:before="0" w:after="0" w:line="240" w:lineRule="auto"/>
              <w:jc w:val="center"/>
              <w:outlineLvl w:val="9"/>
              <w:rPr>
                <w:rFonts w:ascii="Times New Roman" w:hAnsi="Times New Roman" w:cs="Times New Roman"/>
                <w:sz w:val="18"/>
                <w:szCs w:val="18"/>
                <w:highlight w:val="none"/>
              </w:rPr>
            </w:pPr>
          </w:p>
        </w:tc>
        <w:tc>
          <w:tcPr>
            <w:tcW w:w="407" w:type="pct"/>
            <w:gridSpan w:val="2"/>
            <w:vMerge w:val="continue"/>
            <w:tcBorders>
              <w:left w:val="single" w:color="000000" w:sz="4" w:space="0"/>
              <w:right w:val="single" w:color="000000" w:sz="4" w:space="0"/>
            </w:tcBorders>
            <w:shd w:val="clear" w:color="auto" w:fill="FFFFFF"/>
            <w:vAlign w:val="center"/>
          </w:tcPr>
          <w:p w14:paraId="6E05BA0C">
            <w:pPr>
              <w:spacing w:before="0" w:after="0" w:line="240" w:lineRule="auto"/>
              <w:jc w:val="center"/>
              <w:outlineLvl w:val="9"/>
              <w:rPr>
                <w:rFonts w:ascii="Times New Roman" w:hAnsi="Times New Roman" w:cs="Times New Roman"/>
                <w:sz w:val="18"/>
                <w:szCs w:val="18"/>
                <w:highlight w:val="none"/>
              </w:rPr>
            </w:pPr>
          </w:p>
        </w:tc>
        <w:tc>
          <w:tcPr>
            <w:tcW w:w="578" w:type="pct"/>
            <w:tcBorders>
              <w:left w:val="single" w:color="000000" w:sz="4" w:space="0"/>
              <w:right w:val="single" w:color="000000" w:sz="4" w:space="0"/>
            </w:tcBorders>
            <w:shd w:val="clear" w:color="auto" w:fill="FFFFFF"/>
            <w:vAlign w:val="center"/>
          </w:tcPr>
          <w:p w14:paraId="42055079">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景观绿化区</w:t>
            </w:r>
          </w:p>
        </w:tc>
        <w:tc>
          <w:tcPr>
            <w:tcW w:w="1055"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1DFBD25E">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sz w:val="18"/>
                <w:szCs w:val="18"/>
                <w:highlight w:val="none"/>
              </w:rPr>
            </w:pPr>
            <w:r>
              <w:rPr>
                <w:position w:val="1"/>
                <w:sz w:val="18"/>
                <w:szCs w:val="18"/>
                <w:highlight w:val="none"/>
              </w:rPr>
              <w:t>/</w:t>
            </w:r>
          </w:p>
        </w:tc>
        <w:tc>
          <w:tcPr>
            <w:tcW w:w="92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14014F4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eastAsia" w:eastAsia="宋体"/>
                <w:sz w:val="18"/>
                <w:szCs w:val="18"/>
                <w:highlight w:val="none"/>
                <w:lang w:eastAsia="zh-CN"/>
              </w:rPr>
            </w:pPr>
            <w:r>
              <w:rPr>
                <w:rFonts w:ascii="Times New Roman" w:hAnsi="Times New Roman" w:eastAsia="仿宋" w:cs="Times New Roman"/>
                <w:spacing w:val="-3"/>
                <w:sz w:val="18"/>
                <w:szCs w:val="18"/>
                <w:highlight w:val="none"/>
              </w:rPr>
              <w:t>主设：景观绿化</w:t>
            </w:r>
            <w:r>
              <w:rPr>
                <w:rFonts w:hint="eastAsia" w:ascii="Times New Roman" w:hAnsi="Times New Roman" w:eastAsia="宋体" w:cs="Times New Roman"/>
                <w:spacing w:val="-1"/>
                <w:sz w:val="18"/>
                <w:szCs w:val="18"/>
                <w:highlight w:val="none"/>
                <w:lang w:eastAsia="zh-CN"/>
              </w:rPr>
              <w:t>0.</w:t>
            </w:r>
            <w:r>
              <w:rPr>
                <w:rFonts w:hint="eastAsia" w:eastAsia="宋体" w:cs="Times New Roman"/>
                <w:spacing w:val="-1"/>
                <w:sz w:val="18"/>
                <w:szCs w:val="18"/>
                <w:highlight w:val="none"/>
                <w:lang w:val="en-US" w:eastAsia="zh-CN"/>
              </w:rPr>
              <w:t>08</w:t>
            </w:r>
            <w:r>
              <w:rPr>
                <w:rFonts w:hint="eastAsia" w:ascii="Times New Roman" w:hAnsi="Times New Roman" w:eastAsia="宋体" w:cs="Times New Roman"/>
                <w:spacing w:val="-1"/>
                <w:sz w:val="18"/>
                <w:szCs w:val="18"/>
                <w:highlight w:val="none"/>
                <w:lang w:eastAsia="zh-CN"/>
              </w:rPr>
              <w:t>hm²</w:t>
            </w:r>
          </w:p>
        </w:tc>
        <w:tc>
          <w:tcPr>
            <w:tcW w:w="1672"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20C8A739">
            <w:pPr>
              <w:pStyle w:val="29"/>
              <w:spacing w:before="0" w:after="0" w:line="240" w:lineRule="auto"/>
              <w:ind w:left="0"/>
              <w:jc w:val="center"/>
              <w:outlineLvl w:val="9"/>
              <w:rPr>
                <w:sz w:val="18"/>
                <w:szCs w:val="18"/>
                <w:highlight w:val="none"/>
              </w:rPr>
            </w:pPr>
            <w:r>
              <w:rPr>
                <w:rFonts w:ascii="Times New Roman" w:hAnsi="Times New Roman" w:eastAsia="仿宋" w:cs="Times New Roman"/>
                <w:spacing w:val="-2"/>
                <w:sz w:val="18"/>
                <w:szCs w:val="18"/>
                <w:highlight w:val="none"/>
              </w:rPr>
              <w:t>新增：彩条布覆盖</w:t>
            </w:r>
            <w:r>
              <w:rPr>
                <w:rFonts w:hint="eastAsia" w:ascii="Times New Roman" w:hAnsi="Times New Roman" w:eastAsia="仿宋" w:cs="Times New Roman"/>
                <w:spacing w:val="-2"/>
                <w:sz w:val="18"/>
                <w:szCs w:val="18"/>
                <w:highlight w:val="none"/>
                <w:lang w:val="en-US" w:eastAsia="zh-CN"/>
              </w:rPr>
              <w:t>0.</w:t>
            </w:r>
            <w:r>
              <w:rPr>
                <w:rFonts w:hint="eastAsia" w:eastAsia="仿宋" w:cs="Times New Roman"/>
                <w:spacing w:val="-2"/>
                <w:sz w:val="18"/>
                <w:szCs w:val="18"/>
                <w:highlight w:val="none"/>
                <w:lang w:val="en-US" w:eastAsia="zh-CN"/>
              </w:rPr>
              <w:t>08</w:t>
            </w:r>
            <w:r>
              <w:rPr>
                <w:rFonts w:hint="eastAsia" w:ascii="Times New Roman" w:hAnsi="Times New Roman" w:eastAsia="仿宋" w:cs="Times New Roman"/>
                <w:spacing w:val="-2"/>
                <w:sz w:val="18"/>
                <w:szCs w:val="18"/>
                <w:highlight w:val="none"/>
                <w:lang w:val="en-US" w:eastAsia="zh-CN"/>
              </w:rPr>
              <w:t>h</w:t>
            </w:r>
            <w:r>
              <w:rPr>
                <w:spacing w:val="-2"/>
                <w:sz w:val="18"/>
                <w:szCs w:val="18"/>
                <w:highlight w:val="none"/>
              </w:rPr>
              <w:t>m²</w:t>
            </w:r>
          </w:p>
        </w:tc>
      </w:tr>
      <w:tr w14:paraId="3245085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1" w:hRule="atLeast"/>
          <w:jc w:val="center"/>
        </w:trPr>
        <w:tc>
          <w:tcPr>
            <w:tcW w:w="1352"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75A4ED5C">
            <w:pPr>
              <w:pStyle w:val="29"/>
              <w:spacing w:before="0" w:after="0" w:line="240" w:lineRule="auto"/>
              <w:ind w:left="0"/>
              <w:jc w:val="center"/>
              <w:outlineLvl w:val="9"/>
              <w:rPr>
                <w:sz w:val="18"/>
                <w:szCs w:val="18"/>
                <w:highlight w:val="none"/>
              </w:rPr>
            </w:pPr>
            <w:r>
              <w:rPr>
                <w:rFonts w:ascii="Times New Roman" w:hAnsi="Times New Roman" w:eastAsia="仿宋" w:cs="Times New Roman"/>
                <w:spacing w:val="-2"/>
                <w:position w:val="2"/>
                <w:sz w:val="18"/>
                <w:szCs w:val="18"/>
                <w:highlight w:val="none"/>
              </w:rPr>
              <w:t>投资</w:t>
            </w:r>
            <w:r>
              <w:rPr>
                <w:spacing w:val="-2"/>
                <w:position w:val="2"/>
                <w:sz w:val="18"/>
                <w:szCs w:val="18"/>
                <w:highlight w:val="none"/>
              </w:rPr>
              <w:t>(</w:t>
            </w:r>
            <w:r>
              <w:rPr>
                <w:rFonts w:ascii="Times New Roman" w:hAnsi="Times New Roman" w:eastAsia="仿宋" w:cs="Times New Roman"/>
                <w:spacing w:val="-2"/>
                <w:position w:val="2"/>
                <w:sz w:val="18"/>
                <w:szCs w:val="18"/>
                <w:highlight w:val="none"/>
              </w:rPr>
              <w:t>万元</w:t>
            </w:r>
            <w:r>
              <w:rPr>
                <w:spacing w:val="-2"/>
                <w:position w:val="2"/>
                <w:sz w:val="18"/>
                <w:szCs w:val="18"/>
                <w:highlight w:val="none"/>
              </w:rPr>
              <w:t>)</w:t>
            </w:r>
          </w:p>
        </w:tc>
        <w:tc>
          <w:tcPr>
            <w:tcW w:w="1055"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052935EA">
            <w:pPr>
              <w:pStyle w:val="29"/>
              <w:spacing w:before="0" w:after="0" w:line="240" w:lineRule="auto"/>
              <w:ind w:left="0"/>
              <w:jc w:val="center"/>
              <w:outlineLvl w:val="9"/>
              <w:rPr>
                <w:rFonts w:hint="default" w:eastAsia="宋体"/>
                <w:sz w:val="18"/>
                <w:szCs w:val="18"/>
                <w:highlight w:val="none"/>
                <w:lang w:val="en-US" w:eastAsia="zh-CN"/>
              </w:rPr>
            </w:pPr>
            <w:r>
              <w:rPr>
                <w:rFonts w:hint="default" w:ascii="Times New Roman" w:hAnsi="Times New Roman" w:eastAsia="仿宋" w:cs="Times New Roman"/>
                <w:spacing w:val="-3"/>
                <w:sz w:val="18"/>
                <w:szCs w:val="18"/>
                <w:highlight w:val="none"/>
                <w:lang w:val="en-US" w:eastAsia="zh-CN"/>
              </w:rPr>
              <w:t>13.0</w:t>
            </w:r>
            <w:r>
              <w:rPr>
                <w:rFonts w:hint="eastAsia" w:ascii="Times New Roman" w:hAnsi="Times New Roman" w:eastAsia="仿宋" w:cs="Times New Roman"/>
                <w:spacing w:val="-3"/>
                <w:sz w:val="18"/>
                <w:szCs w:val="18"/>
                <w:highlight w:val="none"/>
                <w:lang w:val="en-US" w:eastAsia="zh-CN"/>
              </w:rPr>
              <w:t>8</w:t>
            </w:r>
            <w:r>
              <w:rPr>
                <w:rFonts w:hint="default" w:ascii="Times New Roman" w:hAnsi="Times New Roman" w:eastAsia="仿宋" w:cs="Times New Roman"/>
                <w:spacing w:val="-3"/>
                <w:sz w:val="18"/>
                <w:szCs w:val="18"/>
                <w:highlight w:val="none"/>
                <w:lang w:val="en-US" w:eastAsia="zh-CN"/>
              </w:rPr>
              <w:t>(主设:13.06</w:t>
            </w:r>
            <w:r>
              <w:rPr>
                <w:rFonts w:hint="eastAsia" w:ascii="Times New Roman" w:hAnsi="Times New Roman" w:eastAsia="仿宋" w:cs="Times New Roman"/>
                <w:spacing w:val="-3"/>
                <w:sz w:val="18"/>
                <w:szCs w:val="18"/>
                <w:highlight w:val="none"/>
                <w:lang w:val="en-US" w:eastAsia="zh-CN"/>
              </w:rPr>
              <w:t>，方案新增0.02）</w:t>
            </w:r>
          </w:p>
        </w:tc>
        <w:tc>
          <w:tcPr>
            <w:tcW w:w="92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05877826">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spacing w:val="-2"/>
                <w:position w:val="2"/>
                <w:sz w:val="18"/>
                <w:szCs w:val="18"/>
                <w:highlight w:val="none"/>
                <w:lang w:val="en-US" w:eastAsia="zh-CN"/>
              </w:rPr>
              <w:t>16.06</w:t>
            </w:r>
            <w:r>
              <w:rPr>
                <w:spacing w:val="-2"/>
                <w:position w:val="2"/>
                <w:sz w:val="18"/>
                <w:szCs w:val="18"/>
                <w:highlight w:val="none"/>
              </w:rPr>
              <w:t>(</w:t>
            </w:r>
            <w:r>
              <w:rPr>
                <w:rFonts w:ascii="Times New Roman" w:hAnsi="Times New Roman" w:eastAsia="仿宋" w:cs="Times New Roman"/>
                <w:spacing w:val="-2"/>
                <w:position w:val="2"/>
                <w:sz w:val="18"/>
                <w:szCs w:val="18"/>
                <w:highlight w:val="none"/>
              </w:rPr>
              <w:t>主设</w:t>
            </w:r>
            <w:r>
              <w:rPr>
                <w:rFonts w:hint="eastAsia" w:eastAsia="仿宋"/>
                <w:spacing w:val="-2"/>
                <w:position w:val="2"/>
                <w:sz w:val="18"/>
                <w:szCs w:val="18"/>
                <w:highlight w:val="none"/>
                <w:lang w:val="en-US" w:eastAsia="zh-CN"/>
              </w:rPr>
              <w:t>16.0</w:t>
            </w:r>
            <w:r>
              <w:rPr>
                <w:rFonts w:hint="eastAsia" w:eastAsia="宋体"/>
                <w:spacing w:val="-2"/>
                <w:position w:val="2"/>
                <w:sz w:val="18"/>
                <w:szCs w:val="18"/>
                <w:highlight w:val="none"/>
                <w:lang w:eastAsia="zh-CN"/>
              </w:rPr>
              <w:t>，</w:t>
            </w:r>
            <w:r>
              <w:rPr>
                <w:rFonts w:hint="eastAsia" w:ascii="Times New Roman" w:hAnsi="Times New Roman" w:eastAsia="仿宋" w:cs="Times New Roman"/>
                <w:spacing w:val="-3"/>
                <w:sz w:val="18"/>
                <w:szCs w:val="18"/>
                <w:highlight w:val="none"/>
                <w:lang w:eastAsia="zh-CN"/>
              </w:rPr>
              <w:t>新增</w:t>
            </w:r>
            <w:r>
              <w:rPr>
                <w:rFonts w:hint="eastAsia" w:eastAsia="仿宋" w:cs="Times New Roman"/>
                <w:spacing w:val="-3"/>
                <w:sz w:val="18"/>
                <w:szCs w:val="18"/>
                <w:highlight w:val="none"/>
                <w:lang w:val="en-US" w:eastAsia="zh-CN"/>
              </w:rPr>
              <w:t>0.06</w:t>
            </w:r>
            <w:r>
              <w:rPr>
                <w:rFonts w:hint="eastAsia" w:ascii="Times New Roman" w:hAnsi="Times New Roman" w:eastAsia="仿宋" w:cs="Times New Roman"/>
                <w:spacing w:val="-3"/>
                <w:sz w:val="18"/>
                <w:szCs w:val="18"/>
                <w:highlight w:val="none"/>
                <w:lang w:val="en-US" w:eastAsia="zh-CN"/>
              </w:rPr>
              <w:t>）</w:t>
            </w:r>
          </w:p>
        </w:tc>
        <w:tc>
          <w:tcPr>
            <w:tcW w:w="1672"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12E0A69D">
            <w:pPr>
              <w:pStyle w:val="29"/>
              <w:spacing w:before="0" w:after="0" w:line="240" w:lineRule="auto"/>
              <w:ind w:left="0"/>
              <w:jc w:val="center"/>
              <w:outlineLvl w:val="9"/>
              <w:rPr>
                <w:sz w:val="18"/>
                <w:szCs w:val="18"/>
                <w:highlight w:val="none"/>
              </w:rPr>
            </w:pPr>
            <w:r>
              <w:rPr>
                <w:rFonts w:hint="default" w:eastAsia="宋体"/>
                <w:spacing w:val="-1"/>
                <w:position w:val="2"/>
                <w:sz w:val="18"/>
                <w:szCs w:val="18"/>
                <w:highlight w:val="none"/>
                <w:lang w:val="en-US" w:eastAsia="zh-CN"/>
              </w:rPr>
              <w:t>1</w:t>
            </w:r>
            <w:r>
              <w:rPr>
                <w:rFonts w:hint="eastAsia" w:eastAsia="宋体"/>
                <w:spacing w:val="-1"/>
                <w:position w:val="2"/>
                <w:sz w:val="18"/>
                <w:szCs w:val="18"/>
                <w:highlight w:val="none"/>
                <w:lang w:val="en-US" w:eastAsia="zh-CN"/>
              </w:rPr>
              <w:t>5.96</w:t>
            </w:r>
            <w:r>
              <w:rPr>
                <w:spacing w:val="-1"/>
                <w:position w:val="2"/>
                <w:sz w:val="18"/>
                <w:szCs w:val="18"/>
                <w:highlight w:val="none"/>
              </w:rPr>
              <w:t>(</w:t>
            </w:r>
            <w:r>
              <w:rPr>
                <w:rFonts w:ascii="Times New Roman" w:hAnsi="Times New Roman" w:eastAsia="仿宋" w:cs="Times New Roman"/>
                <w:spacing w:val="-1"/>
                <w:position w:val="2"/>
                <w:sz w:val="18"/>
                <w:szCs w:val="18"/>
                <w:highlight w:val="none"/>
              </w:rPr>
              <w:t>主设</w:t>
            </w:r>
            <w:r>
              <w:rPr>
                <w:spacing w:val="-1"/>
                <w:position w:val="2"/>
                <w:sz w:val="18"/>
                <w:szCs w:val="18"/>
                <w:highlight w:val="none"/>
              </w:rPr>
              <w:t>:</w:t>
            </w:r>
            <w:r>
              <w:rPr>
                <w:rFonts w:hint="eastAsia" w:eastAsia="宋体"/>
                <w:spacing w:val="-1"/>
                <w:position w:val="2"/>
                <w:sz w:val="18"/>
                <w:szCs w:val="18"/>
                <w:highlight w:val="none"/>
                <w:lang w:val="en-US" w:eastAsia="zh-CN"/>
              </w:rPr>
              <w:t>10.98</w:t>
            </w:r>
            <w:r>
              <w:rPr>
                <w:rFonts w:ascii="Times New Roman" w:hAnsi="Times New Roman" w:eastAsia="仿宋" w:cs="Times New Roman"/>
                <w:spacing w:val="-1"/>
                <w:position w:val="2"/>
                <w:sz w:val="18"/>
                <w:szCs w:val="18"/>
                <w:highlight w:val="none"/>
              </w:rPr>
              <w:t>，新增</w:t>
            </w:r>
            <w:r>
              <w:rPr>
                <w:rFonts w:hint="eastAsia" w:eastAsia="仿宋"/>
                <w:spacing w:val="-1"/>
                <w:position w:val="2"/>
                <w:sz w:val="18"/>
                <w:szCs w:val="18"/>
                <w:highlight w:val="none"/>
                <w:lang w:val="en-US" w:eastAsia="zh-CN"/>
              </w:rPr>
              <w:t>4.98</w:t>
            </w:r>
            <w:r>
              <w:rPr>
                <w:spacing w:val="-2"/>
                <w:position w:val="2"/>
                <w:sz w:val="18"/>
                <w:szCs w:val="18"/>
                <w:highlight w:val="none"/>
              </w:rPr>
              <w:t>)</w:t>
            </w:r>
          </w:p>
        </w:tc>
      </w:tr>
      <w:tr w14:paraId="04A9E1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jc w:val="center"/>
        </w:trPr>
        <w:tc>
          <w:tcPr>
            <w:tcW w:w="1352"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223AD174">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水土保持总投资</w:t>
            </w:r>
            <w:r>
              <w:rPr>
                <w:rFonts w:ascii="Times New Roman" w:hAnsi="Times New Roman" w:eastAsia="仿宋" w:cs="Times New Roman"/>
                <w:spacing w:val="-6"/>
                <w:sz w:val="18"/>
                <w:szCs w:val="18"/>
                <w:highlight w:val="none"/>
              </w:rPr>
              <w:t>（万元）</w:t>
            </w:r>
          </w:p>
        </w:tc>
        <w:tc>
          <w:tcPr>
            <w:tcW w:w="1055"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39DBDCDE">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cs="Times New Roman"/>
                <w:spacing w:val="-1"/>
                <w:sz w:val="18"/>
                <w:szCs w:val="18"/>
                <w:highlight w:val="none"/>
                <w:lang w:val="en-US" w:eastAsia="zh-CN"/>
              </w:rPr>
              <w:t>109.47</w:t>
            </w:r>
          </w:p>
        </w:tc>
        <w:tc>
          <w:tcPr>
            <w:tcW w:w="92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4A73316C">
            <w:pPr>
              <w:pStyle w:val="29"/>
              <w:spacing w:before="0" w:after="0" w:line="240" w:lineRule="auto"/>
              <w:ind w:left="0"/>
              <w:jc w:val="center"/>
              <w:outlineLvl w:val="9"/>
              <w:rPr>
                <w:sz w:val="18"/>
                <w:szCs w:val="18"/>
                <w:highlight w:val="none"/>
              </w:rPr>
            </w:pPr>
            <w:r>
              <w:rPr>
                <w:rFonts w:ascii="Times New Roman" w:hAnsi="Times New Roman" w:eastAsia="仿宋" w:cs="Times New Roman"/>
                <w:spacing w:val="-2"/>
                <w:position w:val="2"/>
                <w:sz w:val="18"/>
                <w:szCs w:val="18"/>
                <w:highlight w:val="none"/>
              </w:rPr>
              <w:t>独立费用</w:t>
            </w:r>
            <w:r>
              <w:rPr>
                <w:spacing w:val="-2"/>
                <w:position w:val="2"/>
                <w:sz w:val="18"/>
                <w:szCs w:val="18"/>
                <w:highlight w:val="none"/>
              </w:rPr>
              <w:t>(</w:t>
            </w:r>
            <w:r>
              <w:rPr>
                <w:rFonts w:ascii="Times New Roman" w:hAnsi="Times New Roman" w:eastAsia="仿宋" w:cs="Times New Roman"/>
                <w:spacing w:val="-2"/>
                <w:position w:val="2"/>
                <w:sz w:val="18"/>
                <w:szCs w:val="18"/>
                <w:highlight w:val="none"/>
              </w:rPr>
              <w:t>万元</w:t>
            </w:r>
            <w:r>
              <w:rPr>
                <w:spacing w:val="-2"/>
                <w:position w:val="2"/>
                <w:sz w:val="18"/>
                <w:szCs w:val="18"/>
                <w:highlight w:val="none"/>
              </w:rPr>
              <w:t>)</w:t>
            </w:r>
          </w:p>
        </w:tc>
        <w:tc>
          <w:tcPr>
            <w:tcW w:w="1672" w:type="pct"/>
            <w:gridSpan w:val="5"/>
            <w:tcBorders>
              <w:top w:val="single" w:color="000000" w:sz="4" w:space="0"/>
              <w:left w:val="single" w:color="000000" w:sz="4" w:space="0"/>
              <w:bottom w:val="single" w:color="000000" w:sz="4" w:space="0"/>
              <w:right w:val="single" w:color="000000" w:sz="4" w:space="0"/>
            </w:tcBorders>
            <w:shd w:val="clear" w:color="auto" w:fill="FFFFFF"/>
            <w:vAlign w:val="center"/>
          </w:tcPr>
          <w:p w14:paraId="69D7343D">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spacing w:val="-2"/>
                <w:sz w:val="18"/>
                <w:szCs w:val="18"/>
                <w:highlight w:val="none"/>
                <w:lang w:val="en-US" w:eastAsia="zh-CN"/>
              </w:rPr>
              <w:t>26.76</w:t>
            </w:r>
          </w:p>
        </w:tc>
      </w:tr>
      <w:tr w14:paraId="4BFA2BE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1" w:hRule="atLeast"/>
          <w:jc w:val="center"/>
        </w:trPr>
        <w:tc>
          <w:tcPr>
            <w:tcW w:w="1352"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33A8EFA4">
            <w:pPr>
              <w:spacing w:before="0" w:after="0" w:line="240" w:lineRule="auto"/>
              <w:ind w:left="0"/>
              <w:jc w:val="center"/>
              <w:outlineLvl w:val="9"/>
              <w:rPr>
                <w:rFonts w:ascii="Times New Roman" w:hAnsi="Times New Roman" w:eastAsia="仿宋" w:cs="Times New Roman"/>
                <w:sz w:val="18"/>
                <w:szCs w:val="18"/>
                <w:highlight w:val="none"/>
              </w:rPr>
            </w:pPr>
            <w:r>
              <w:rPr>
                <w:rFonts w:hint="default" w:ascii="Times New Roman" w:hAnsi="Times New Roman" w:eastAsia="仿宋" w:cs="Times New Roman"/>
                <w:spacing w:val="-8"/>
                <w:sz w:val="18"/>
                <w:szCs w:val="18"/>
                <w:highlight w:val="none"/>
                <w:lang w:eastAsia="zh-CN"/>
              </w:rPr>
              <w:t>预备</w:t>
            </w:r>
            <w:r>
              <w:rPr>
                <w:rFonts w:ascii="Times New Roman" w:hAnsi="Times New Roman" w:eastAsia="仿宋" w:cs="Times New Roman"/>
                <w:spacing w:val="-8"/>
                <w:sz w:val="18"/>
                <w:szCs w:val="18"/>
                <w:highlight w:val="none"/>
              </w:rPr>
              <w:t>费（万元）</w:t>
            </w:r>
          </w:p>
        </w:tc>
        <w:tc>
          <w:tcPr>
            <w:tcW w:w="1055"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69FFA770">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cs="Times New Roman"/>
                <w:spacing w:val="-2"/>
                <w:sz w:val="18"/>
                <w:szCs w:val="18"/>
                <w:highlight w:val="none"/>
                <w:lang w:val="en-US" w:eastAsia="zh-CN"/>
              </w:rPr>
              <w:t>6.31</w:t>
            </w:r>
          </w:p>
        </w:tc>
        <w:tc>
          <w:tcPr>
            <w:tcW w:w="920"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1F28C64D">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3"/>
                <w:sz w:val="18"/>
                <w:szCs w:val="18"/>
                <w:highlight w:val="none"/>
              </w:rPr>
              <w:t>监测费（万</w:t>
            </w:r>
            <w:r>
              <w:rPr>
                <w:rFonts w:ascii="Times New Roman" w:hAnsi="Times New Roman" w:eastAsia="仿宋" w:cs="Times New Roman"/>
                <w:spacing w:val="4"/>
                <w:sz w:val="18"/>
                <w:szCs w:val="18"/>
                <w:highlight w:val="none"/>
              </w:rPr>
              <w:t>元）</w:t>
            </w:r>
          </w:p>
        </w:tc>
        <w:tc>
          <w:tcPr>
            <w:tcW w:w="385" w:type="pct"/>
            <w:tcBorders>
              <w:top w:val="single" w:color="000000" w:sz="4" w:space="0"/>
              <w:left w:val="single" w:color="000000" w:sz="4" w:space="0"/>
              <w:bottom w:val="single" w:color="000000" w:sz="4" w:space="0"/>
              <w:right w:val="single" w:color="000000" w:sz="4" w:space="0"/>
            </w:tcBorders>
            <w:shd w:val="clear" w:color="auto" w:fill="FFFFFF"/>
            <w:vAlign w:val="center"/>
          </w:tcPr>
          <w:p w14:paraId="597DCEA5">
            <w:pPr>
              <w:pStyle w:val="29"/>
              <w:spacing w:before="0" w:after="0" w:line="240" w:lineRule="auto"/>
              <w:ind w:left="0"/>
              <w:jc w:val="center"/>
              <w:outlineLvl w:val="9"/>
              <w:rPr>
                <w:rFonts w:hint="default" w:eastAsia="宋体"/>
                <w:sz w:val="18"/>
                <w:szCs w:val="18"/>
                <w:highlight w:val="none"/>
                <w:lang w:val="en-US" w:eastAsia="zh-CN"/>
              </w:rPr>
            </w:pPr>
            <w:r>
              <w:rPr>
                <w:rFonts w:hint="eastAsia" w:eastAsia="宋体"/>
                <w:spacing w:val="-4"/>
                <w:sz w:val="18"/>
                <w:szCs w:val="18"/>
                <w:highlight w:val="none"/>
                <w:lang w:val="en-US" w:eastAsia="zh-CN"/>
              </w:rPr>
              <w:t>31.26</w:t>
            </w:r>
          </w:p>
        </w:tc>
        <w:tc>
          <w:tcPr>
            <w:tcW w:w="425"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193D108E">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补偿费（元）</w:t>
            </w:r>
          </w:p>
        </w:tc>
        <w:tc>
          <w:tcPr>
            <w:tcW w:w="861"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5CFF199E">
            <w:pPr>
              <w:pStyle w:val="29"/>
              <w:spacing w:before="0" w:after="0" w:line="240" w:lineRule="auto"/>
              <w:ind w:left="0"/>
              <w:jc w:val="center"/>
              <w:outlineLvl w:val="9"/>
              <w:rPr>
                <w:rFonts w:hint="default" w:eastAsia="宋体"/>
                <w:sz w:val="18"/>
                <w:szCs w:val="18"/>
                <w:highlight w:val="none"/>
                <w:lang w:val="en-US" w:eastAsia="zh-CN"/>
              </w:rPr>
            </w:pPr>
            <w:r>
              <w:rPr>
                <w:rFonts w:hint="eastAsia" w:ascii="Times New Roman" w:hAnsi="Times New Roman" w:eastAsia="宋体" w:cs="Times New Roman"/>
                <w:spacing w:val="-1"/>
                <w:sz w:val="18"/>
                <w:szCs w:val="18"/>
                <w:highlight w:val="none"/>
                <w:lang w:val="en-US" w:eastAsia="zh-CN"/>
              </w:rPr>
              <w:t>551.16</w:t>
            </w:r>
          </w:p>
        </w:tc>
      </w:tr>
      <w:tr w14:paraId="691A29B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0" w:hRule="atLeast"/>
          <w:jc w:val="center"/>
        </w:trPr>
        <w:tc>
          <w:tcPr>
            <w:tcW w:w="735"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213AF385">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方案编制单位</w:t>
            </w:r>
          </w:p>
        </w:tc>
        <w:tc>
          <w:tcPr>
            <w:tcW w:w="1672"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25F45EC2">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hint="default" w:ascii="Times New Roman" w:hAnsi="Times New Roman" w:eastAsia="仿宋" w:cs="Times New Roman"/>
                <w:spacing w:val="-2"/>
                <w:sz w:val="18"/>
                <w:szCs w:val="18"/>
                <w:highlight w:val="none"/>
                <w:lang w:eastAsia="zh-CN"/>
              </w:rPr>
              <w:t>广东粤科建设工程咨询有限公司</w:t>
            </w:r>
          </w:p>
        </w:tc>
        <w:tc>
          <w:tcPr>
            <w:tcW w:w="1305"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44D73EB0">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建设单位</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3F96137B">
            <w:pPr>
              <w:spacing w:before="0" w:after="0" w:line="240" w:lineRule="auto"/>
              <w:ind w:left="0"/>
              <w:jc w:val="center"/>
              <w:outlineLvl w:val="9"/>
              <w:rPr>
                <w:rFonts w:hint="default" w:ascii="Times New Roman" w:hAnsi="Times New Roman" w:eastAsia="仿宋" w:cs="Times New Roman"/>
                <w:sz w:val="18"/>
                <w:szCs w:val="18"/>
                <w:highlight w:val="none"/>
                <w:lang w:eastAsia="zh-CN"/>
              </w:rPr>
            </w:pPr>
            <w:r>
              <w:rPr>
                <w:rFonts w:hint="default" w:ascii="Times New Roman" w:hAnsi="Times New Roman" w:eastAsia="仿宋" w:cs="Times New Roman"/>
                <w:spacing w:val="-2"/>
                <w:sz w:val="18"/>
                <w:szCs w:val="18"/>
                <w:highlight w:val="none"/>
                <w:lang w:eastAsia="zh-CN"/>
              </w:rPr>
              <w:t>惠州市银豪实业有限公司</w:t>
            </w:r>
          </w:p>
        </w:tc>
      </w:tr>
      <w:tr w14:paraId="078EB91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5" w:hRule="atLeast"/>
          <w:jc w:val="center"/>
        </w:trPr>
        <w:tc>
          <w:tcPr>
            <w:tcW w:w="735"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42BAF3AD">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法定代表人</w:t>
            </w:r>
          </w:p>
        </w:tc>
        <w:tc>
          <w:tcPr>
            <w:tcW w:w="1672"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25BE5685">
            <w:pPr>
              <w:spacing w:before="0" w:after="0" w:line="240" w:lineRule="auto"/>
              <w:ind w:left="0"/>
              <w:jc w:val="center"/>
              <w:outlineLvl w:val="9"/>
              <w:rPr>
                <w:rFonts w:ascii="Times New Roman" w:hAnsi="Times New Roman" w:eastAsia="仿宋" w:cs="Times New Roman"/>
                <w:sz w:val="18"/>
                <w:szCs w:val="18"/>
                <w:highlight w:val="none"/>
              </w:rPr>
            </w:pPr>
            <w:r>
              <w:rPr>
                <w:rFonts w:hint="eastAsia" w:ascii="Times New Roman" w:hAnsi="Times New Roman" w:eastAsia="仿宋" w:cs="Times New Roman"/>
                <w:spacing w:val="-6"/>
                <w:sz w:val="18"/>
                <w:szCs w:val="18"/>
                <w:highlight w:val="none"/>
                <w:lang w:val="en-US" w:eastAsia="zh-CN"/>
              </w:rPr>
              <w:t>王松</w:t>
            </w:r>
          </w:p>
        </w:tc>
        <w:tc>
          <w:tcPr>
            <w:tcW w:w="1305"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18953C3B">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法定代表人</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2A17E0EC">
            <w:pPr>
              <w:spacing w:before="0" w:after="0" w:line="240" w:lineRule="auto"/>
              <w:ind w:left="0"/>
              <w:jc w:val="center"/>
              <w:outlineLvl w:val="9"/>
              <w:rPr>
                <w:rFonts w:hint="eastAsia" w:ascii="Times New Roman" w:hAnsi="Times New Roman" w:eastAsia="仿宋" w:cs="Times New Roman"/>
                <w:color w:val="000000"/>
                <w:sz w:val="18"/>
                <w:szCs w:val="18"/>
                <w:highlight w:val="none"/>
                <w:lang w:eastAsia="zh-CN"/>
              </w:rPr>
            </w:pPr>
            <w:r>
              <w:rPr>
                <w:rFonts w:hint="eastAsia" w:ascii="Times New Roman" w:hAnsi="Times New Roman" w:eastAsia="仿宋" w:cs="Times New Roman"/>
                <w:color w:val="000000"/>
                <w:spacing w:val="-4"/>
                <w:sz w:val="18"/>
                <w:szCs w:val="18"/>
                <w:highlight w:val="none"/>
                <w:lang w:val="en-US" w:eastAsia="zh-CN"/>
              </w:rPr>
              <w:t>朱剑豪</w:t>
            </w:r>
          </w:p>
        </w:tc>
      </w:tr>
      <w:tr w14:paraId="745B812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0" w:hRule="atLeast"/>
          <w:jc w:val="center"/>
        </w:trPr>
        <w:tc>
          <w:tcPr>
            <w:tcW w:w="735"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44BB12D5">
            <w:pPr>
              <w:spacing w:before="0" w:after="0" w:line="240" w:lineRule="auto"/>
              <w:ind w:left="0"/>
              <w:jc w:val="center"/>
              <w:outlineLvl w:val="9"/>
              <w:rPr>
                <w:rFonts w:ascii="Times New Roman" w:hAnsi="Times New Roman" w:eastAsia="仿宋" w:cs="Times New Roman"/>
                <w:spacing w:val="-2"/>
                <w:sz w:val="18"/>
                <w:szCs w:val="18"/>
                <w:highlight w:val="none"/>
              </w:rPr>
            </w:pPr>
            <w:r>
              <w:rPr>
                <w:rFonts w:ascii="Times New Roman" w:hAnsi="Times New Roman" w:eastAsia="仿宋" w:cs="Times New Roman"/>
                <w:spacing w:val="-2"/>
                <w:sz w:val="18"/>
                <w:szCs w:val="18"/>
                <w:highlight w:val="none"/>
              </w:rPr>
              <w:t>地址</w:t>
            </w:r>
          </w:p>
        </w:tc>
        <w:tc>
          <w:tcPr>
            <w:tcW w:w="1672"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3925658F">
            <w:pPr>
              <w:spacing w:before="0" w:after="0" w:line="240" w:lineRule="auto"/>
              <w:ind w:left="0"/>
              <w:jc w:val="center"/>
              <w:outlineLvl w:val="9"/>
              <w:rPr>
                <w:rFonts w:ascii="Times New Roman" w:hAnsi="Times New Roman" w:eastAsia="仿宋" w:cs="Times New Roman"/>
                <w:spacing w:val="-2"/>
                <w:sz w:val="18"/>
                <w:szCs w:val="18"/>
                <w:highlight w:val="none"/>
              </w:rPr>
            </w:pPr>
            <w:r>
              <w:rPr>
                <w:rFonts w:ascii="Times New Roman" w:hAnsi="Times New Roman" w:eastAsia="仿宋" w:cs="Times New Roman"/>
                <w:spacing w:val="-2"/>
                <w:sz w:val="18"/>
                <w:szCs w:val="18"/>
                <w:highlight w:val="none"/>
              </w:rPr>
              <w:t>惠州市</w:t>
            </w:r>
            <w:r>
              <w:rPr>
                <w:rFonts w:hint="eastAsia" w:ascii="Times New Roman" w:hAnsi="Times New Roman" w:eastAsia="仿宋" w:cs="Times New Roman"/>
                <w:spacing w:val="-2"/>
                <w:sz w:val="18"/>
                <w:szCs w:val="18"/>
                <w:highlight w:val="none"/>
                <w:lang w:val="en-US" w:eastAsia="zh-CN"/>
              </w:rPr>
              <w:t>博罗县罗阳街道新城三路245号</w:t>
            </w:r>
          </w:p>
        </w:tc>
        <w:tc>
          <w:tcPr>
            <w:tcW w:w="1305"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46E5FC6D">
            <w:pPr>
              <w:spacing w:before="0" w:after="0" w:line="240" w:lineRule="auto"/>
              <w:ind w:left="0"/>
              <w:jc w:val="center"/>
              <w:outlineLvl w:val="9"/>
              <w:rPr>
                <w:rFonts w:ascii="Times New Roman" w:hAnsi="Times New Roman" w:eastAsia="仿宋" w:cs="Times New Roman"/>
                <w:spacing w:val="-2"/>
                <w:sz w:val="18"/>
                <w:szCs w:val="18"/>
                <w:highlight w:val="none"/>
              </w:rPr>
            </w:pPr>
            <w:r>
              <w:rPr>
                <w:rFonts w:ascii="Times New Roman" w:hAnsi="Times New Roman" w:eastAsia="仿宋" w:cs="Times New Roman"/>
                <w:spacing w:val="-2"/>
                <w:sz w:val="18"/>
                <w:szCs w:val="18"/>
                <w:highlight w:val="none"/>
              </w:rPr>
              <w:t>地址</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629F33C4">
            <w:pPr>
              <w:spacing w:before="0" w:after="0" w:line="240" w:lineRule="auto"/>
              <w:ind w:left="0"/>
              <w:jc w:val="center"/>
              <w:outlineLvl w:val="9"/>
              <w:rPr>
                <w:rFonts w:ascii="Times New Roman" w:hAnsi="Times New Roman" w:eastAsia="仿宋" w:cs="Times New Roman"/>
                <w:spacing w:val="-2"/>
                <w:sz w:val="18"/>
                <w:szCs w:val="18"/>
                <w:highlight w:val="none"/>
              </w:rPr>
            </w:pPr>
            <w:r>
              <w:rPr>
                <w:rFonts w:hint="eastAsia" w:ascii="Times New Roman" w:hAnsi="Times New Roman" w:eastAsia="仿宋" w:cs="Times New Roman"/>
                <w:spacing w:val="-2"/>
                <w:sz w:val="18"/>
                <w:szCs w:val="18"/>
                <w:highlight w:val="none"/>
              </w:rPr>
              <w:t>惠州大亚湾西区塘尾珠古石村</w:t>
            </w:r>
          </w:p>
        </w:tc>
      </w:tr>
      <w:tr w14:paraId="5CB0CB2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2" w:hRule="atLeast"/>
          <w:jc w:val="center"/>
        </w:trPr>
        <w:tc>
          <w:tcPr>
            <w:tcW w:w="735"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683A6FC6">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8"/>
                <w:sz w:val="18"/>
                <w:szCs w:val="18"/>
                <w:highlight w:val="none"/>
              </w:rPr>
              <w:t>邮编</w:t>
            </w:r>
          </w:p>
        </w:tc>
        <w:tc>
          <w:tcPr>
            <w:tcW w:w="1672"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079168B6">
            <w:pPr>
              <w:pStyle w:val="29"/>
              <w:spacing w:before="0" w:after="0" w:line="240" w:lineRule="auto"/>
              <w:ind w:left="0"/>
              <w:jc w:val="center"/>
              <w:outlineLvl w:val="9"/>
              <w:rPr>
                <w:sz w:val="18"/>
                <w:szCs w:val="18"/>
                <w:highlight w:val="none"/>
              </w:rPr>
            </w:pPr>
            <w:r>
              <w:rPr>
                <w:spacing w:val="-2"/>
                <w:sz w:val="18"/>
                <w:szCs w:val="18"/>
                <w:highlight w:val="none"/>
              </w:rPr>
              <w:t>516200</w:t>
            </w:r>
          </w:p>
        </w:tc>
        <w:tc>
          <w:tcPr>
            <w:tcW w:w="1305"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664508CA">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8"/>
                <w:sz w:val="18"/>
                <w:szCs w:val="18"/>
                <w:highlight w:val="none"/>
              </w:rPr>
              <w:t>邮编</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217536D3">
            <w:pPr>
              <w:pStyle w:val="29"/>
              <w:spacing w:before="0" w:after="0" w:line="240" w:lineRule="auto"/>
              <w:ind w:left="0"/>
              <w:jc w:val="center"/>
              <w:outlineLvl w:val="9"/>
              <w:rPr>
                <w:rFonts w:hint="default" w:eastAsia="宋体"/>
                <w:color w:val="000000"/>
                <w:sz w:val="18"/>
                <w:szCs w:val="18"/>
                <w:highlight w:val="none"/>
                <w:lang w:val="en-US" w:eastAsia="zh-CN"/>
              </w:rPr>
            </w:pPr>
            <w:r>
              <w:rPr>
                <w:rFonts w:hint="eastAsia" w:eastAsia="宋体"/>
                <w:color w:val="000000"/>
                <w:sz w:val="18"/>
                <w:szCs w:val="18"/>
                <w:highlight w:val="none"/>
                <w:lang w:val="en-US" w:eastAsia="zh-CN"/>
              </w:rPr>
              <w:t>516080</w:t>
            </w:r>
          </w:p>
        </w:tc>
      </w:tr>
      <w:tr w14:paraId="29A1B55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2" w:hRule="atLeast"/>
          <w:jc w:val="center"/>
        </w:trPr>
        <w:tc>
          <w:tcPr>
            <w:tcW w:w="735"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7227F5F1">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联系人及电话</w:t>
            </w:r>
          </w:p>
        </w:tc>
        <w:tc>
          <w:tcPr>
            <w:tcW w:w="1672"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7AF42BC6">
            <w:pPr>
              <w:pStyle w:val="29"/>
              <w:spacing w:before="0" w:after="0" w:line="240" w:lineRule="auto"/>
              <w:ind w:left="0"/>
              <w:jc w:val="center"/>
              <w:outlineLvl w:val="9"/>
              <w:rPr>
                <w:rFonts w:hint="default" w:eastAsia="宋体"/>
                <w:sz w:val="18"/>
                <w:szCs w:val="18"/>
                <w:highlight w:val="none"/>
                <w:lang w:val="en-US" w:eastAsia="zh-CN"/>
              </w:rPr>
            </w:pPr>
            <w:r>
              <w:rPr>
                <w:rFonts w:hint="eastAsia" w:eastAsia="仿宋" w:cs="Times New Roman"/>
                <w:spacing w:val="-1"/>
                <w:position w:val="1"/>
                <w:sz w:val="18"/>
                <w:szCs w:val="18"/>
                <w:highlight w:val="none"/>
                <w:lang w:eastAsia="zh-CN"/>
              </w:rPr>
              <w:t>张向新</w:t>
            </w:r>
            <w:r>
              <w:rPr>
                <w:spacing w:val="-1"/>
                <w:position w:val="1"/>
                <w:sz w:val="18"/>
                <w:szCs w:val="18"/>
                <w:highlight w:val="none"/>
              </w:rPr>
              <w:t>/15</w:t>
            </w:r>
            <w:r>
              <w:rPr>
                <w:rFonts w:hint="eastAsia" w:eastAsia="宋体"/>
                <w:spacing w:val="-1"/>
                <w:position w:val="1"/>
                <w:sz w:val="18"/>
                <w:szCs w:val="18"/>
                <w:highlight w:val="none"/>
                <w:lang w:val="en-US" w:eastAsia="zh-CN"/>
              </w:rPr>
              <w:t>394510908</w:t>
            </w:r>
          </w:p>
        </w:tc>
        <w:tc>
          <w:tcPr>
            <w:tcW w:w="1305"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118D9A04">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联系人及电话</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2DD7B704">
            <w:pPr>
              <w:pStyle w:val="29"/>
              <w:spacing w:before="0" w:after="0" w:line="240" w:lineRule="auto"/>
              <w:ind w:left="0"/>
              <w:jc w:val="center"/>
              <w:outlineLvl w:val="9"/>
              <w:rPr>
                <w:rFonts w:hint="eastAsia" w:eastAsia="宋体"/>
                <w:color w:val="000000"/>
                <w:sz w:val="18"/>
                <w:szCs w:val="18"/>
                <w:highlight w:val="none"/>
                <w:lang w:val="en-US" w:eastAsia="zh-CN"/>
              </w:rPr>
            </w:pPr>
            <w:r>
              <w:rPr>
                <w:rFonts w:hint="default" w:eastAsia="仿宋"/>
                <w:color w:val="000000"/>
                <w:spacing w:val="-2"/>
                <w:sz w:val="18"/>
                <w:szCs w:val="18"/>
                <w:highlight w:val="none"/>
                <w:lang w:eastAsia="zh-CN"/>
              </w:rPr>
              <w:t>朱啟宏</w:t>
            </w:r>
            <w:r>
              <w:rPr>
                <w:rFonts w:hint="eastAsia" w:eastAsia="宋体"/>
                <w:color w:val="000000"/>
                <w:sz w:val="18"/>
                <w:szCs w:val="18"/>
                <w:highlight w:val="none"/>
                <w:lang w:val="en-US" w:eastAsia="zh-CN"/>
              </w:rPr>
              <w:t>/18718168646</w:t>
            </w:r>
          </w:p>
        </w:tc>
      </w:tr>
      <w:tr w14:paraId="1E58FC2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2" w:hRule="atLeast"/>
          <w:jc w:val="center"/>
        </w:trPr>
        <w:tc>
          <w:tcPr>
            <w:tcW w:w="735"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1DA359C4">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传真</w:t>
            </w:r>
          </w:p>
        </w:tc>
        <w:tc>
          <w:tcPr>
            <w:tcW w:w="1672"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4C61AEED">
            <w:pPr>
              <w:pStyle w:val="29"/>
              <w:spacing w:before="0" w:after="0" w:line="240" w:lineRule="auto"/>
              <w:ind w:left="0"/>
              <w:jc w:val="center"/>
              <w:outlineLvl w:val="9"/>
              <w:rPr>
                <w:sz w:val="18"/>
                <w:szCs w:val="18"/>
                <w:highlight w:val="none"/>
              </w:rPr>
            </w:pPr>
            <w:r>
              <w:rPr>
                <w:position w:val="1"/>
                <w:sz w:val="18"/>
                <w:szCs w:val="18"/>
                <w:highlight w:val="none"/>
              </w:rPr>
              <w:t>/</w:t>
            </w:r>
          </w:p>
        </w:tc>
        <w:tc>
          <w:tcPr>
            <w:tcW w:w="1305"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7EDBA0B8">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传真</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544FD912">
            <w:pPr>
              <w:pStyle w:val="29"/>
              <w:spacing w:before="0" w:after="0" w:line="240" w:lineRule="auto"/>
              <w:ind w:left="0"/>
              <w:jc w:val="center"/>
              <w:outlineLvl w:val="9"/>
              <w:rPr>
                <w:color w:val="000000"/>
                <w:sz w:val="18"/>
                <w:szCs w:val="18"/>
                <w:highlight w:val="none"/>
              </w:rPr>
            </w:pPr>
          </w:p>
        </w:tc>
      </w:tr>
      <w:tr w14:paraId="1C59194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5" w:hRule="atLeast"/>
          <w:jc w:val="center"/>
        </w:trPr>
        <w:tc>
          <w:tcPr>
            <w:tcW w:w="735" w:type="pct"/>
            <w:gridSpan w:val="2"/>
            <w:tcBorders>
              <w:top w:val="single" w:color="000000" w:sz="4" w:space="0"/>
              <w:left w:val="single" w:color="000000" w:sz="4" w:space="0"/>
              <w:bottom w:val="single" w:color="000000" w:sz="4" w:space="0"/>
              <w:right w:val="single" w:color="000000" w:sz="4" w:space="0"/>
            </w:tcBorders>
            <w:shd w:val="clear" w:color="auto" w:fill="FFFFFF"/>
            <w:vAlign w:val="center"/>
          </w:tcPr>
          <w:p w14:paraId="560C9AA1">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8"/>
                <w:sz w:val="18"/>
                <w:szCs w:val="18"/>
                <w:highlight w:val="none"/>
              </w:rPr>
              <w:t>电子信箱</w:t>
            </w:r>
          </w:p>
        </w:tc>
        <w:tc>
          <w:tcPr>
            <w:tcW w:w="1672" w:type="pct"/>
            <w:gridSpan w:val="6"/>
            <w:tcBorders>
              <w:top w:val="single" w:color="000000" w:sz="4" w:space="0"/>
              <w:left w:val="single" w:color="000000" w:sz="4" w:space="0"/>
              <w:bottom w:val="single" w:color="000000" w:sz="4" w:space="0"/>
              <w:right w:val="single" w:color="000000" w:sz="4" w:space="0"/>
            </w:tcBorders>
            <w:shd w:val="clear" w:color="auto" w:fill="FFFFFF"/>
            <w:vAlign w:val="center"/>
          </w:tcPr>
          <w:p w14:paraId="02CCDABA">
            <w:pPr>
              <w:pStyle w:val="29"/>
              <w:spacing w:before="0" w:after="0" w:line="240" w:lineRule="auto"/>
              <w:ind w:left="0"/>
              <w:jc w:val="center"/>
              <w:outlineLvl w:val="9"/>
              <w:rPr>
                <w:sz w:val="18"/>
                <w:szCs w:val="18"/>
                <w:highlight w:val="none"/>
              </w:rPr>
            </w:pPr>
            <w:r>
              <w:rPr>
                <w:rFonts w:hint="eastAsia" w:eastAsia="宋体"/>
                <w:spacing w:val="-1"/>
                <w:position w:val="3"/>
                <w:sz w:val="18"/>
                <w:szCs w:val="18"/>
                <w:highlight w:val="none"/>
                <w:lang w:val="en-US" w:eastAsia="zh-CN"/>
              </w:rPr>
              <w:t>156590458</w:t>
            </w:r>
            <w:r>
              <w:rPr>
                <w:spacing w:val="-1"/>
                <w:position w:val="3"/>
                <w:sz w:val="18"/>
                <w:szCs w:val="18"/>
                <w:highlight w:val="none"/>
              </w:rPr>
              <w:t>@qq.com</w:t>
            </w:r>
          </w:p>
        </w:tc>
        <w:tc>
          <w:tcPr>
            <w:tcW w:w="1305" w:type="pct"/>
            <w:gridSpan w:val="7"/>
            <w:tcBorders>
              <w:top w:val="single" w:color="000000" w:sz="4" w:space="0"/>
              <w:left w:val="single" w:color="000000" w:sz="4" w:space="0"/>
              <w:bottom w:val="single" w:color="000000" w:sz="4" w:space="0"/>
              <w:right w:val="single" w:color="000000" w:sz="4" w:space="0"/>
            </w:tcBorders>
            <w:shd w:val="clear" w:color="auto" w:fill="FFFFFF"/>
            <w:vAlign w:val="center"/>
          </w:tcPr>
          <w:p w14:paraId="3E204AA5">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8"/>
                <w:sz w:val="18"/>
                <w:szCs w:val="18"/>
                <w:highlight w:val="none"/>
              </w:rPr>
              <w:t>电子信箱</w:t>
            </w:r>
          </w:p>
        </w:tc>
        <w:tc>
          <w:tcPr>
            <w:tcW w:w="1286" w:type="pct"/>
            <w:gridSpan w:val="4"/>
            <w:tcBorders>
              <w:top w:val="single" w:color="000000" w:sz="4" w:space="0"/>
              <w:left w:val="single" w:color="000000" w:sz="4" w:space="0"/>
              <w:bottom w:val="single" w:color="000000" w:sz="4" w:space="0"/>
              <w:right w:val="single" w:color="000000" w:sz="4" w:space="0"/>
            </w:tcBorders>
            <w:shd w:val="clear" w:color="auto" w:fill="FFFFFF"/>
            <w:vAlign w:val="center"/>
          </w:tcPr>
          <w:p w14:paraId="6146C82F">
            <w:pPr>
              <w:pStyle w:val="29"/>
              <w:spacing w:before="0" w:after="0" w:line="240" w:lineRule="auto"/>
              <w:ind w:left="0"/>
              <w:jc w:val="center"/>
              <w:outlineLvl w:val="9"/>
              <w:rPr>
                <w:color w:val="000000"/>
                <w:sz w:val="18"/>
                <w:szCs w:val="18"/>
                <w:highlight w:val="none"/>
              </w:rPr>
            </w:pPr>
            <w:r>
              <w:rPr>
                <w:rFonts w:hint="eastAsia"/>
                <w:color w:val="000000"/>
                <w:sz w:val="18"/>
                <w:szCs w:val="18"/>
                <w:highlight w:val="none"/>
              </w:rPr>
              <w:t>249454279@qq.com</w:t>
            </w:r>
          </w:p>
        </w:tc>
      </w:tr>
    </w:tbl>
    <w:p w14:paraId="3AC4A990">
      <w:pPr>
        <w:jc w:val="left"/>
        <w:outlineLvl w:val="9"/>
        <w:rPr>
          <w:rFonts w:ascii="Times New Roman" w:hAnsi="Times New Roman" w:cs="Times New Roman"/>
          <w:highlight w:val="none"/>
        </w:rPr>
        <w:sectPr>
          <w:headerReference r:id="rId15" w:type="default"/>
          <w:footerReference r:id="rId17" w:type="default"/>
          <w:headerReference r:id="rId16" w:type="even"/>
          <w:footerReference r:id="rId18" w:type="even"/>
          <w:pgSz w:w="11906" w:h="16839"/>
          <w:pgMar w:top="1108" w:right="1368" w:bottom="1279" w:left="1785" w:header="863" w:footer="964" w:gutter="0"/>
          <w:pgBorders>
            <w:top w:val="none" w:sz="0" w:space="0"/>
            <w:left w:val="none" w:sz="0" w:space="0"/>
            <w:bottom w:val="none" w:sz="0" w:space="0"/>
            <w:right w:val="none" w:sz="0" w:space="0"/>
          </w:pgBorders>
          <w:pgNumType w:fmt="decimal" w:start="1"/>
          <w:cols w:space="720" w:num="1"/>
        </w:sectPr>
      </w:pPr>
    </w:p>
    <w:p w14:paraId="421068D6">
      <w:pPr>
        <w:jc w:val="left"/>
        <w:outlineLvl w:val="9"/>
        <w:rPr>
          <w:rFonts w:ascii="Times New Roman" w:hAnsi="Times New Roman" w:cs="Times New Roman"/>
          <w:highlight w:val="none"/>
        </w:rPr>
        <w:sectPr>
          <w:headerReference r:id="rId19" w:type="default"/>
          <w:headerReference r:id="rId20" w:type="even"/>
          <w:type w:val="continuous"/>
          <w:pgSz w:w="11906" w:h="16839"/>
          <w:pgMar w:top="1108" w:right="1368" w:bottom="1279" w:left="1785" w:header="863" w:footer="964" w:gutter="0"/>
          <w:pgBorders>
            <w:top w:val="none" w:sz="0" w:space="0"/>
            <w:left w:val="none" w:sz="0" w:space="0"/>
            <w:bottom w:val="none" w:sz="0" w:space="0"/>
            <w:right w:val="none" w:sz="0" w:space="0"/>
          </w:pgBorders>
          <w:pgNumType w:fmt="decimal"/>
          <w:cols w:space="720" w:num="1"/>
        </w:sectPr>
      </w:pPr>
    </w:p>
    <w:p w14:paraId="2D1613FD">
      <w:pPr>
        <w:keepNext w:val="0"/>
        <w:keepLines w:val="0"/>
        <w:pageBreakBefore w:val="0"/>
        <w:widowControl/>
        <w:kinsoku w:val="0"/>
        <w:wordWrap/>
        <w:overflowPunct/>
        <w:topLinePunct w:val="0"/>
        <w:autoSpaceDE/>
        <w:autoSpaceDN/>
        <w:bidi w:val="0"/>
        <w:adjustRightInd w:val="0"/>
        <w:snapToGrid w:val="0"/>
        <w:spacing w:before="240" w:after="240" w:line="480" w:lineRule="auto"/>
        <w:ind w:left="0"/>
        <w:jc w:val="center"/>
        <w:textAlignment w:val="baseline"/>
        <w:outlineLvl w:val="0"/>
        <w:rPr>
          <w:rFonts w:ascii="Times New Roman" w:hAnsi="Times New Roman" w:cs="Times New Roman"/>
          <w:highlight w:val="none"/>
        </w:rPr>
      </w:pPr>
      <w:bookmarkStart w:id="24" w:name="bookmark25"/>
      <w:bookmarkEnd w:id="24"/>
      <w:bookmarkStart w:id="25" w:name="_Toc3137"/>
      <w:r>
        <w:rPr>
          <w:rFonts w:ascii="Times New Roman" w:hAnsi="Times New Roman" w:eastAsia="Times New Roman" w:cs="Times New Roman"/>
          <w:spacing w:val="4"/>
          <w:sz w:val="35"/>
          <w:szCs w:val="35"/>
          <w:highlight w:val="none"/>
        </w:rPr>
        <w:t>2</w:t>
      </w:r>
      <w:r>
        <w:rPr>
          <w:rFonts w:hint="eastAsia" w:eastAsia="宋体" w:cs="Times New Roman"/>
          <w:spacing w:val="4"/>
          <w:sz w:val="35"/>
          <w:szCs w:val="35"/>
          <w:highlight w:val="none"/>
          <w:lang w:val="en-US" w:eastAsia="zh-CN"/>
        </w:rPr>
        <w:t xml:space="preserve"> </w:t>
      </w:r>
      <w:r>
        <w:rPr>
          <w:rFonts w:ascii="Times New Roman" w:hAnsi="Times New Roman" w:eastAsia="黑体" w:cs="Times New Roman"/>
          <w:spacing w:val="4"/>
          <w:sz w:val="35"/>
          <w:szCs w:val="35"/>
          <w:highlight w:val="none"/>
        </w:rPr>
        <w:t>项目概况</w:t>
      </w:r>
      <w:bookmarkEnd w:id="25"/>
    </w:p>
    <w:p w14:paraId="5E375491">
      <w:pPr>
        <w:spacing w:before="120" w:line="360" w:lineRule="auto"/>
        <w:ind w:left="0"/>
        <w:outlineLvl w:val="1"/>
        <w:rPr>
          <w:rFonts w:ascii="Times New Roman" w:hAnsi="Times New Roman" w:eastAsia="黑体" w:cs="Times New Roman"/>
          <w:sz w:val="30"/>
          <w:szCs w:val="30"/>
          <w:highlight w:val="none"/>
        </w:rPr>
      </w:pPr>
      <w:bookmarkStart w:id="26" w:name="bookmark27"/>
      <w:bookmarkEnd w:id="26"/>
      <w:bookmarkStart w:id="27" w:name="_Toc25586"/>
      <w:r>
        <w:rPr>
          <w:rFonts w:ascii="Times New Roman" w:hAnsi="Times New Roman" w:eastAsia="Times New Roman" w:cs="Times New Roman"/>
          <w:spacing w:val="-1"/>
          <w:sz w:val="30"/>
          <w:szCs w:val="30"/>
          <w:highlight w:val="none"/>
        </w:rPr>
        <w:t>2.1</w:t>
      </w:r>
      <w:r>
        <w:rPr>
          <w:rFonts w:ascii="Times New Roman" w:hAnsi="Times New Roman" w:eastAsia="黑体" w:cs="Times New Roman"/>
          <w:spacing w:val="-1"/>
          <w:sz w:val="30"/>
          <w:szCs w:val="30"/>
          <w:highlight w:val="none"/>
        </w:rPr>
        <w:t>项目组成及工程布置</w:t>
      </w:r>
      <w:bookmarkEnd w:id="27"/>
    </w:p>
    <w:p w14:paraId="40494E6E">
      <w:pPr>
        <w:spacing w:before="120" w:line="360" w:lineRule="auto"/>
        <w:ind w:left="0"/>
        <w:outlineLvl w:val="2"/>
        <w:rPr>
          <w:rFonts w:ascii="Times New Roman" w:hAnsi="Times New Roman" w:eastAsia="黑体" w:cs="Times New Roman"/>
          <w:spacing w:val="-1"/>
          <w:sz w:val="28"/>
          <w:szCs w:val="28"/>
          <w:highlight w:val="none"/>
        </w:rPr>
      </w:pPr>
      <w:r>
        <w:rPr>
          <w:rFonts w:ascii="Times New Roman" w:hAnsi="Times New Roman" w:eastAsia="Times New Roman" w:cs="Times New Roman"/>
          <w:spacing w:val="-1"/>
          <w:sz w:val="28"/>
          <w:szCs w:val="28"/>
          <w:highlight w:val="none"/>
        </w:rPr>
        <w:t>2.1.1</w:t>
      </w:r>
      <w:r>
        <w:rPr>
          <w:rFonts w:ascii="Times New Roman" w:hAnsi="Times New Roman" w:eastAsia="黑体" w:cs="Times New Roman"/>
          <w:spacing w:val="-1"/>
          <w:sz w:val="28"/>
          <w:szCs w:val="28"/>
          <w:highlight w:val="none"/>
        </w:rPr>
        <w:t>项目基本情况</w:t>
      </w:r>
    </w:p>
    <w:p w14:paraId="1FE5071C">
      <w:pPr>
        <w:pStyle w:val="8"/>
        <w:spacing w:line="360" w:lineRule="auto"/>
        <w:rPr>
          <w:rFonts w:ascii="Times New Roman" w:hAnsi="Times New Roman" w:cs="Times New Roman"/>
          <w:highlight w:val="none"/>
        </w:rPr>
      </w:pPr>
      <w:r>
        <w:rPr>
          <w:rFonts w:ascii="Times New Roman" w:hAnsi="Times New Roman" w:cs="Times New Roman"/>
          <w:highlight w:val="none"/>
        </w:rPr>
        <w:t>2.1.1.1项目基本情况</w:t>
      </w:r>
    </w:p>
    <w:p w14:paraId="2C9644DE">
      <w:pPr>
        <w:numPr>
          <w:ilvl w:val="0"/>
          <w:numId w:val="0"/>
        </w:numPr>
        <w:kinsoku/>
        <w:spacing w:before="0" w:after="0" w:line="360" w:lineRule="auto"/>
        <w:ind w:left="0" w:leftChars="0" w:firstLine="456" w:firstLineChars="200"/>
        <w:jc w:val="both"/>
        <w:outlineLvl w:val="9"/>
        <w:rPr>
          <w:rFonts w:hint="default" w:ascii="Times New Roman" w:hAnsi="Times New Roman" w:eastAsia="仿宋_GB2312" w:cs="Times New Roman"/>
          <w:color w:val="auto"/>
          <w:spacing w:val="-6"/>
          <w:sz w:val="24"/>
          <w:szCs w:val="24"/>
          <w:highlight w:val="none"/>
          <w:lang w:eastAsia="en-US"/>
        </w:rPr>
      </w:pPr>
      <w:r>
        <w:rPr>
          <w:rFonts w:hint="default" w:ascii="Times New Roman" w:hAnsi="Times New Roman" w:eastAsia="仿宋_GB2312" w:cs="Times New Roman"/>
          <w:color w:val="auto"/>
          <w:spacing w:val="-6"/>
          <w:sz w:val="24"/>
          <w:szCs w:val="24"/>
          <w:highlight w:val="none"/>
          <w:lang w:eastAsia="zh-CN"/>
        </w:rPr>
        <w:t>（1）项目名称：</w:t>
      </w:r>
      <w:r>
        <w:rPr>
          <w:rFonts w:hint="default" w:ascii="Times New Roman" w:hAnsi="Times New Roman" w:eastAsia="仿宋_GB2312" w:cs="Times New Roman"/>
          <w:color w:val="auto"/>
          <w:spacing w:val="-6"/>
          <w:sz w:val="24"/>
          <w:szCs w:val="24"/>
          <w:highlight w:val="none"/>
          <w:lang w:eastAsia="en-US"/>
        </w:rPr>
        <w:t>大亚湾区澳头调蓄排涝综合体及配套基础设施项目</w:t>
      </w:r>
    </w:p>
    <w:p w14:paraId="6ABCAC06">
      <w:pPr>
        <w:numPr>
          <w:ilvl w:val="0"/>
          <w:numId w:val="0"/>
        </w:numPr>
        <w:kinsoku/>
        <w:spacing w:before="0" w:after="0" w:line="360" w:lineRule="auto"/>
        <w:ind w:left="0" w:leftChars="0" w:firstLine="456" w:firstLineChars="200"/>
        <w:jc w:val="both"/>
        <w:outlineLvl w:val="9"/>
        <w:rPr>
          <w:rFonts w:hint="default" w:ascii="Times New Roman" w:hAnsi="Times New Roman" w:eastAsia="仿宋_GB2312" w:cs="Times New Roman"/>
          <w:color w:val="auto"/>
          <w:spacing w:val="-6"/>
          <w:sz w:val="24"/>
          <w:szCs w:val="24"/>
          <w:highlight w:val="none"/>
          <w:lang w:eastAsia="en-US"/>
        </w:rPr>
      </w:pPr>
      <w:r>
        <w:rPr>
          <w:rFonts w:hint="default" w:ascii="Times New Roman" w:hAnsi="Times New Roman" w:eastAsia="仿宋_GB2312" w:cs="Times New Roman"/>
          <w:snapToGrid w:val="0"/>
          <w:color w:val="auto"/>
          <w:spacing w:val="-6"/>
          <w:kern w:val="0"/>
          <w:sz w:val="24"/>
          <w:szCs w:val="24"/>
          <w:highlight w:val="none"/>
          <w:lang w:val="en-US" w:eastAsia="en-US" w:bidi="ar-SA"/>
        </w:rPr>
        <w:t>（2）</w:t>
      </w:r>
      <w:r>
        <w:rPr>
          <w:rFonts w:hint="default" w:ascii="Times New Roman" w:hAnsi="Times New Roman" w:eastAsia="仿宋_GB2312" w:cs="Times New Roman"/>
          <w:color w:val="auto"/>
          <w:spacing w:val="-6"/>
          <w:sz w:val="24"/>
          <w:szCs w:val="24"/>
          <w:highlight w:val="none"/>
          <w:lang w:eastAsia="zh-CN"/>
        </w:rPr>
        <w:t>建设单位：</w:t>
      </w:r>
      <w:r>
        <w:rPr>
          <w:rFonts w:hint="default" w:ascii="Times New Roman" w:hAnsi="Times New Roman" w:eastAsia="仿宋_GB2312" w:cs="Times New Roman"/>
          <w:color w:val="auto"/>
          <w:spacing w:val="-6"/>
          <w:sz w:val="24"/>
          <w:szCs w:val="24"/>
          <w:highlight w:val="none"/>
          <w:lang w:eastAsia="en-US"/>
        </w:rPr>
        <w:t>惠州市银豪实业有限公司</w:t>
      </w:r>
    </w:p>
    <w:p w14:paraId="15DB6C4F">
      <w:pPr>
        <w:numPr>
          <w:ilvl w:val="0"/>
          <w:numId w:val="0"/>
        </w:numPr>
        <w:kinsoku/>
        <w:spacing w:before="0" w:after="0" w:line="360" w:lineRule="auto"/>
        <w:ind w:left="0" w:leftChars="0" w:firstLine="456" w:firstLineChars="200"/>
        <w:jc w:val="both"/>
        <w:outlineLvl w:val="9"/>
        <w:rPr>
          <w:rFonts w:hint="default" w:ascii="Times New Roman" w:hAnsi="Times New Roman" w:eastAsia="仿宋_GB2312" w:cs="Times New Roman"/>
          <w:color w:val="auto"/>
          <w:spacing w:val="-6"/>
          <w:sz w:val="24"/>
          <w:szCs w:val="24"/>
          <w:highlight w:val="none"/>
          <w:lang w:eastAsia="zh-CN"/>
        </w:rPr>
      </w:pPr>
      <w:r>
        <w:rPr>
          <w:rFonts w:hint="default" w:ascii="Times New Roman" w:hAnsi="Times New Roman" w:eastAsia="仿宋_GB2312" w:cs="Times New Roman"/>
          <w:snapToGrid w:val="0"/>
          <w:color w:val="auto"/>
          <w:spacing w:val="-6"/>
          <w:kern w:val="0"/>
          <w:sz w:val="24"/>
          <w:szCs w:val="24"/>
          <w:highlight w:val="none"/>
          <w:lang w:val="en-US" w:eastAsia="zh-CN" w:bidi="ar-SA"/>
        </w:rPr>
        <w:t>（3）</w:t>
      </w:r>
      <w:r>
        <w:rPr>
          <w:rFonts w:hint="default" w:ascii="Times New Roman" w:hAnsi="Times New Roman" w:eastAsia="仿宋_GB2312" w:cs="Times New Roman"/>
          <w:color w:val="auto"/>
          <w:spacing w:val="-6"/>
          <w:sz w:val="24"/>
          <w:szCs w:val="24"/>
          <w:highlight w:val="none"/>
          <w:lang w:eastAsia="zh-CN"/>
        </w:rPr>
        <w:t>建设性质：新建</w:t>
      </w:r>
    </w:p>
    <w:p w14:paraId="54AC9A64">
      <w:pPr>
        <w:numPr>
          <w:ilvl w:val="0"/>
          <w:numId w:val="0"/>
        </w:numPr>
        <w:kinsoku/>
        <w:spacing w:before="0" w:after="0" w:line="360" w:lineRule="auto"/>
        <w:ind w:firstLine="456" w:firstLineChars="200"/>
        <w:jc w:val="both"/>
        <w:outlineLvl w:val="9"/>
        <w:rPr>
          <w:rFonts w:ascii="Times New Roman" w:hAnsi="Times New Roman" w:eastAsia="仿宋_GB2312" w:cs="Times New Roman"/>
          <w:color w:val="auto"/>
          <w:sz w:val="24"/>
          <w:szCs w:val="24"/>
          <w:highlight w:val="none"/>
          <w:lang w:eastAsia="zh-CN"/>
        </w:rPr>
      </w:pPr>
      <w:r>
        <w:rPr>
          <w:rFonts w:hint="default" w:ascii="Times New Roman" w:hAnsi="Times New Roman" w:eastAsia="仿宋_GB2312" w:cs="Times New Roman"/>
          <w:color w:val="auto"/>
          <w:spacing w:val="-6"/>
          <w:sz w:val="24"/>
          <w:szCs w:val="24"/>
          <w:highlight w:val="none"/>
          <w:lang w:eastAsia="zh-CN"/>
        </w:rPr>
        <w:t>（4）地理位置：</w:t>
      </w:r>
      <w:r>
        <w:rPr>
          <w:rFonts w:hint="default" w:ascii="Times New Roman" w:hAnsi="Times New Roman" w:eastAsia="仿宋_GB2312" w:cs="Times New Roman"/>
          <w:color w:val="auto"/>
          <w:spacing w:val="-6"/>
          <w:sz w:val="24"/>
          <w:szCs w:val="24"/>
          <w:highlight w:val="none"/>
          <w:lang w:val="en-US" w:eastAsia="en-US"/>
        </w:rPr>
        <w:t>本项目位于</w:t>
      </w:r>
      <w:r>
        <w:rPr>
          <w:rFonts w:hint="default" w:ascii="Times New Roman" w:hAnsi="Times New Roman" w:eastAsia="仿宋_GB2312" w:cs="Times New Roman"/>
          <w:color w:val="auto"/>
          <w:spacing w:val="-6"/>
          <w:sz w:val="24"/>
          <w:szCs w:val="24"/>
          <w:highlight w:val="none"/>
          <w:lang w:eastAsia="zh-CN"/>
        </w:rPr>
        <w:t>惠州市大亚湾</w:t>
      </w:r>
      <w:r>
        <w:rPr>
          <w:rFonts w:hint="default" w:ascii="Times New Roman" w:hAnsi="Times New Roman" w:eastAsia="仿宋_GB2312" w:cs="Times New Roman"/>
          <w:color w:val="auto"/>
          <w:spacing w:val="-6"/>
          <w:sz w:val="24"/>
          <w:szCs w:val="24"/>
          <w:highlight w:val="none"/>
          <w:lang w:eastAsia="en-US"/>
        </w:rPr>
        <w:t>澳头</w:t>
      </w:r>
      <w:r>
        <w:rPr>
          <w:rFonts w:hint="default" w:ascii="Times New Roman" w:hAnsi="Times New Roman" w:eastAsia="仿宋_GB2312" w:cs="Times New Roman"/>
          <w:color w:val="auto"/>
          <w:spacing w:val="-6"/>
          <w:sz w:val="24"/>
          <w:szCs w:val="24"/>
          <w:highlight w:val="none"/>
          <w:lang w:eastAsia="zh-CN"/>
        </w:rPr>
        <w:t>街道</w:t>
      </w:r>
      <w:r>
        <w:rPr>
          <w:rFonts w:hint="default" w:ascii="Times New Roman" w:hAnsi="Times New Roman" w:eastAsia="仿宋_GB2312" w:cs="Times New Roman"/>
          <w:color w:val="auto"/>
          <w:spacing w:val="-6"/>
          <w:sz w:val="24"/>
          <w:szCs w:val="24"/>
          <w:highlight w:val="none"/>
          <w:lang w:eastAsia="en-US"/>
        </w:rPr>
        <w:t>圆盘区域</w:t>
      </w:r>
      <w:r>
        <w:rPr>
          <w:rFonts w:hint="default" w:ascii="Times New Roman" w:hAnsi="Times New Roman" w:eastAsia="仿宋_GB2312" w:cs="Times New Roman"/>
          <w:color w:val="auto"/>
          <w:spacing w:val="-6"/>
          <w:sz w:val="24"/>
          <w:szCs w:val="24"/>
          <w:highlight w:val="none"/>
          <w:lang w:eastAsia="zh-CN"/>
        </w:rPr>
        <w:t>，</w:t>
      </w:r>
      <w:r>
        <w:rPr>
          <w:rFonts w:hint="default" w:ascii="Times New Roman" w:hAnsi="Times New Roman" w:eastAsia="仿宋_GB2312" w:cs="Times New Roman"/>
          <w:color w:val="auto"/>
          <w:spacing w:val="-6"/>
          <w:sz w:val="24"/>
          <w:szCs w:val="24"/>
          <w:highlight w:val="none"/>
          <w:lang w:val="en-US" w:eastAsia="en-US"/>
        </w:rPr>
        <w:t>东侧为安惠大道，南侧为安新一路，西侧为新澳大道三路，北侧为新澳大道。</w:t>
      </w:r>
      <w:r>
        <w:rPr>
          <w:rFonts w:hint="default" w:ascii="Times New Roman" w:hAnsi="Times New Roman" w:eastAsia="仿宋_GB2312" w:cs="Times New Roman"/>
          <w:color w:val="auto"/>
          <w:spacing w:val="-6"/>
          <w:sz w:val="24"/>
          <w:szCs w:val="24"/>
          <w:highlight w:val="none"/>
          <w:lang w:eastAsia="zh-CN"/>
        </w:rPr>
        <w:t>中心位置经纬度</w:t>
      </w:r>
      <w:r>
        <w:rPr>
          <w:rFonts w:hint="default" w:ascii="Times New Roman" w:hAnsi="Times New Roman" w:eastAsia="仿宋_GB2312" w:cs="Times New Roman"/>
          <w:color w:val="auto"/>
          <w:spacing w:val="-6"/>
          <w:sz w:val="24"/>
          <w:szCs w:val="24"/>
          <w:highlight w:val="none"/>
          <w:lang w:val="en-US" w:eastAsia="en-US"/>
        </w:rPr>
        <w:t>E</w:t>
      </w:r>
      <w:r>
        <w:rPr>
          <w:rFonts w:hint="default" w:ascii="Times New Roman" w:hAnsi="Times New Roman" w:eastAsia="仿宋_GB2312" w:cs="Times New Roman"/>
          <w:color w:val="auto"/>
          <w:spacing w:val="-6"/>
          <w:sz w:val="24"/>
          <w:szCs w:val="24"/>
          <w:highlight w:val="none"/>
          <w:lang w:eastAsia="zh-CN"/>
        </w:rPr>
        <w:t>114°31'38.66"，</w:t>
      </w:r>
      <w:r>
        <w:rPr>
          <w:rFonts w:hint="default" w:ascii="Times New Roman" w:hAnsi="Times New Roman" w:eastAsia="仿宋_GB2312" w:cs="Times New Roman"/>
          <w:color w:val="auto"/>
          <w:spacing w:val="-6"/>
          <w:sz w:val="24"/>
          <w:szCs w:val="24"/>
          <w:highlight w:val="none"/>
          <w:lang w:val="en-US" w:eastAsia="en-US"/>
        </w:rPr>
        <w:t>N</w:t>
      </w:r>
      <w:r>
        <w:rPr>
          <w:rFonts w:hint="default" w:ascii="Times New Roman" w:hAnsi="Times New Roman" w:eastAsia="仿宋_GB2312" w:cs="Times New Roman"/>
          <w:color w:val="auto"/>
          <w:spacing w:val="-6"/>
          <w:sz w:val="24"/>
          <w:szCs w:val="24"/>
          <w:highlight w:val="none"/>
          <w:lang w:eastAsia="zh-CN"/>
        </w:rPr>
        <w:t>22°43'32.31"</w:t>
      </w:r>
      <w:r>
        <w:rPr>
          <w:rFonts w:hint="default" w:ascii="Times New Roman" w:hAnsi="Times New Roman" w:eastAsia="仿宋_GB2312" w:cs="Times New Roman"/>
          <w:color w:val="auto"/>
          <w:spacing w:val="-6"/>
          <w:sz w:val="24"/>
          <w:szCs w:val="24"/>
          <w:highlight w:val="none"/>
          <w:lang w:eastAsia="en-US"/>
        </w:rPr>
        <w:t>。</w:t>
      </w:r>
    </w:p>
    <w:p w14:paraId="10A4BD63">
      <w:pPr>
        <w:pStyle w:val="2"/>
        <w:spacing w:line="241" w:lineRule="auto"/>
        <w:outlineLvl w:val="9"/>
        <w:rPr>
          <w:rFonts w:hint="eastAsia" w:ascii="Times New Roman" w:hAnsi="Times New Roman" w:eastAsia="宋体" w:cs="Times New Roman"/>
          <w:highlight w:val="none"/>
          <w:lang w:eastAsia="zh-CN"/>
        </w:rPr>
      </w:pPr>
      <w:r>
        <w:drawing>
          <wp:inline distT="0" distB="0" distL="114300" distR="114300">
            <wp:extent cx="5553075" cy="3713480"/>
            <wp:effectExtent l="0" t="0" r="9525" b="12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2"/>
                    <a:stretch>
                      <a:fillRect/>
                    </a:stretch>
                  </pic:blipFill>
                  <pic:spPr>
                    <a:xfrm>
                      <a:off x="0" y="0"/>
                      <a:ext cx="5553075" cy="3713480"/>
                    </a:xfrm>
                    <a:prstGeom prst="rect">
                      <a:avLst/>
                    </a:prstGeom>
                    <a:noFill/>
                    <a:ln>
                      <a:noFill/>
                    </a:ln>
                  </pic:spPr>
                </pic:pic>
              </a:graphicData>
            </a:graphic>
          </wp:inline>
        </w:drawing>
      </w:r>
    </w:p>
    <w:p w14:paraId="0E124A7D">
      <w:pPr>
        <w:keepNext w:val="0"/>
        <w:keepLines w:val="0"/>
        <w:pageBreakBefore w:val="0"/>
        <w:widowControl/>
        <w:kinsoku/>
        <w:wordWrap/>
        <w:overflowPunct/>
        <w:topLinePunct w:val="0"/>
        <w:autoSpaceDE/>
        <w:autoSpaceDN/>
        <w:bidi w:val="0"/>
        <w:adjustRightInd w:val="0"/>
        <w:snapToGrid w:val="0"/>
        <w:spacing w:before="0" w:after="0" w:line="360" w:lineRule="auto"/>
        <w:ind w:left="0" w:firstLine="0" w:firstLineChars="0"/>
        <w:jc w:val="center"/>
        <w:textAlignment w:val="baseline"/>
        <w:outlineLvl w:val="9"/>
        <w:rPr>
          <w:rFonts w:hint="default" w:ascii="Times New Roman" w:hAnsi="Times New Roman" w:eastAsia="仿宋_GB2312" w:cs="Times New Roman"/>
          <w:sz w:val="20"/>
          <w:szCs w:val="20"/>
          <w:highlight w:val="none"/>
        </w:rPr>
      </w:pPr>
      <w:r>
        <w:rPr>
          <w:rFonts w:hint="default" w:ascii="Times New Roman" w:hAnsi="Times New Roman" w:eastAsia="仿宋_GB2312" w:cs="Times New Roman"/>
          <w:spacing w:val="-6"/>
          <w:sz w:val="20"/>
          <w:szCs w:val="20"/>
          <w:highlight w:val="none"/>
          <w:lang w:eastAsia="zh-CN"/>
        </w:rPr>
        <w:t>图</w:t>
      </w:r>
      <w:r>
        <w:rPr>
          <w:rFonts w:hint="default" w:ascii="Times New Roman" w:hAnsi="Times New Roman" w:eastAsia="仿宋_GB2312" w:cs="Times New Roman"/>
          <w:spacing w:val="-6"/>
          <w:sz w:val="20"/>
          <w:szCs w:val="20"/>
          <w:highlight w:val="none"/>
          <w:lang w:val="en-US" w:eastAsia="zh-CN"/>
        </w:rPr>
        <w:t>2.1-1</w:t>
      </w:r>
      <w:r>
        <w:rPr>
          <w:rFonts w:hint="default" w:ascii="Times New Roman" w:hAnsi="Times New Roman" w:eastAsia="仿宋_GB2312" w:cs="Times New Roman"/>
          <w:spacing w:val="3"/>
          <w:sz w:val="20"/>
          <w:szCs w:val="20"/>
          <w:highlight w:val="none"/>
        </w:rPr>
        <w:t>项目地理位置图</w:t>
      </w:r>
    </w:p>
    <w:p w14:paraId="0014958D">
      <w:pPr>
        <w:numPr>
          <w:ilvl w:val="0"/>
          <w:numId w:val="0"/>
        </w:numPr>
        <w:kinsoku/>
        <w:spacing w:before="0" w:after="0" w:line="360" w:lineRule="auto"/>
        <w:ind w:firstLine="456" w:firstLineChars="200"/>
        <w:jc w:val="both"/>
        <w:outlineLvl w:val="9"/>
        <w:rPr>
          <w:rFonts w:hint="default" w:ascii="Times New Roman" w:hAnsi="Times New Roman" w:eastAsia="仿宋_GB2312" w:cs="Times New Roman"/>
          <w:color w:val="auto"/>
          <w:highlight w:val="none"/>
        </w:rPr>
      </w:pPr>
      <w:r>
        <w:rPr>
          <w:rFonts w:hint="default" w:ascii="Times New Roman" w:hAnsi="Times New Roman" w:eastAsia="仿宋_GB2312" w:cs="Times New Roman"/>
          <w:snapToGrid w:val="0"/>
          <w:color w:val="auto"/>
          <w:spacing w:val="-6"/>
          <w:kern w:val="0"/>
          <w:sz w:val="24"/>
          <w:szCs w:val="24"/>
          <w:lang w:val="en-US" w:eastAsia="en-US" w:bidi="ar-SA"/>
        </w:rPr>
        <w:t>（5）</w:t>
      </w:r>
      <w:r>
        <w:rPr>
          <w:rFonts w:hint="default" w:ascii="Times New Roman" w:hAnsi="Times New Roman" w:eastAsia="仿宋_GB2312" w:cs="Times New Roman"/>
          <w:color w:val="auto"/>
          <w:spacing w:val="-4"/>
          <w:sz w:val="24"/>
          <w:szCs w:val="24"/>
          <w:highlight w:val="none"/>
        </w:rPr>
        <w:t>建设内容与规模：</w:t>
      </w:r>
      <w:r>
        <w:rPr>
          <w:rFonts w:hint="default" w:ascii="Times New Roman" w:hAnsi="Times New Roman" w:eastAsia="仿宋_GB2312" w:cs="Times New Roman"/>
          <w:color w:val="auto"/>
          <w:spacing w:val="-4"/>
          <w:sz w:val="24"/>
          <w:szCs w:val="24"/>
          <w:highlight w:val="none"/>
          <w:lang w:eastAsia="zh-CN"/>
        </w:rPr>
        <w:t>大亚湾区澳头调蓄排涝综合体及配套基础设施项目</w:t>
      </w:r>
      <w:r>
        <w:rPr>
          <w:rFonts w:hint="default" w:ascii="Times New Roman" w:hAnsi="Times New Roman" w:eastAsia="仿宋_GB2312" w:cs="Times New Roman"/>
          <w:color w:val="auto"/>
          <w:spacing w:val="-4"/>
          <w:sz w:val="24"/>
          <w:szCs w:val="24"/>
          <w:highlight w:val="none"/>
        </w:rPr>
        <w:t>计算指标用地面积</w:t>
      </w:r>
      <w:r>
        <w:rPr>
          <w:rFonts w:hint="default" w:ascii="Times New Roman" w:hAnsi="Times New Roman" w:eastAsia="仿宋_GB2312" w:cs="Times New Roman"/>
          <w:color w:val="auto"/>
          <w:spacing w:val="-4"/>
          <w:sz w:val="24"/>
          <w:szCs w:val="24"/>
          <w:highlight w:val="none"/>
          <w:lang w:eastAsia="zh-CN"/>
        </w:rPr>
        <w:t>7956.20</w:t>
      </w:r>
      <w:r>
        <w:rPr>
          <w:rFonts w:hint="default" w:ascii="Times New Roman" w:hAnsi="Times New Roman" w:eastAsia="仿宋_GB2312" w:cs="Times New Roman"/>
          <w:color w:val="auto"/>
          <w:spacing w:val="-4"/>
          <w:sz w:val="24"/>
          <w:szCs w:val="24"/>
          <w:highlight w:val="none"/>
        </w:rPr>
        <w:t>m²</w:t>
      </w:r>
      <w:r>
        <w:rPr>
          <w:rFonts w:hint="default" w:ascii="Times New Roman" w:hAnsi="Times New Roman" w:eastAsia="仿宋_GB2312" w:cs="Times New Roman"/>
          <w:color w:val="auto"/>
          <w:spacing w:val="-27"/>
          <w:sz w:val="24"/>
          <w:szCs w:val="24"/>
          <w:highlight w:val="none"/>
          <w:lang w:eastAsia="zh-CN"/>
        </w:rPr>
        <w:t>，</w:t>
      </w:r>
      <w:r>
        <w:rPr>
          <w:rFonts w:hint="default" w:ascii="Times New Roman" w:hAnsi="Times New Roman" w:eastAsia="仿宋_GB2312" w:cs="Times New Roman"/>
          <w:color w:val="auto"/>
          <w:spacing w:val="-6"/>
          <w:sz w:val="24"/>
          <w:szCs w:val="24"/>
          <w:highlight w:val="none"/>
        </w:rPr>
        <w:t>项目规划总用地面积为</w:t>
      </w:r>
      <w:r>
        <w:rPr>
          <w:rFonts w:hint="default" w:ascii="Times New Roman" w:hAnsi="Times New Roman" w:eastAsia="仿宋_GB2312" w:cs="Times New Roman"/>
          <w:color w:val="auto"/>
          <w:spacing w:val="-6"/>
          <w:sz w:val="24"/>
          <w:szCs w:val="24"/>
          <w:highlight w:val="none"/>
          <w:lang w:eastAsia="zh-CN"/>
        </w:rPr>
        <w:t>7956.20</w:t>
      </w:r>
      <w:r>
        <w:rPr>
          <w:rFonts w:hint="default" w:ascii="Times New Roman" w:hAnsi="Times New Roman" w:eastAsia="仿宋_GB2312" w:cs="Times New Roman"/>
          <w:color w:val="auto"/>
          <w:spacing w:val="-6"/>
          <w:sz w:val="24"/>
          <w:szCs w:val="24"/>
          <w:highlight w:val="none"/>
        </w:rPr>
        <w:t>m²</w:t>
      </w:r>
      <w:r>
        <w:rPr>
          <w:rFonts w:hint="default" w:ascii="Times New Roman" w:hAnsi="Times New Roman" w:eastAsia="仿宋_GB2312" w:cs="Times New Roman"/>
          <w:color w:val="auto"/>
          <w:spacing w:val="-27"/>
          <w:sz w:val="24"/>
          <w:szCs w:val="24"/>
          <w:highlight w:val="none"/>
          <w:lang w:eastAsia="zh-CN"/>
        </w:rPr>
        <w:t>，</w:t>
      </w:r>
      <w:r>
        <w:rPr>
          <w:rFonts w:hint="default" w:ascii="Times New Roman" w:hAnsi="Times New Roman" w:eastAsia="仿宋_GB2312" w:cs="Times New Roman"/>
          <w:color w:val="auto"/>
          <w:spacing w:val="-6"/>
          <w:sz w:val="24"/>
          <w:szCs w:val="24"/>
          <w:highlight w:val="none"/>
        </w:rPr>
        <w:t>总建筑面积为</w:t>
      </w:r>
      <w:r>
        <w:rPr>
          <w:rFonts w:hint="default" w:ascii="Times New Roman" w:hAnsi="Times New Roman" w:eastAsia="仿宋_GB2312" w:cs="Times New Roman"/>
          <w:color w:val="auto"/>
          <w:spacing w:val="-6"/>
          <w:sz w:val="24"/>
          <w:szCs w:val="24"/>
          <w:highlight w:val="none"/>
          <w:lang w:val="en-US" w:eastAsia="zh-CN"/>
        </w:rPr>
        <w:t>45733.17</w:t>
      </w:r>
      <w:r>
        <w:rPr>
          <w:rFonts w:hint="default" w:ascii="Times New Roman" w:hAnsi="Times New Roman" w:eastAsia="仿宋_GB2312" w:cs="Times New Roman"/>
          <w:color w:val="auto"/>
          <w:spacing w:val="-6"/>
          <w:sz w:val="24"/>
          <w:szCs w:val="24"/>
          <w:highlight w:val="none"/>
        </w:rPr>
        <w:t>m²</w:t>
      </w:r>
      <w:r>
        <w:rPr>
          <w:rFonts w:hint="default" w:ascii="Times New Roman" w:hAnsi="Times New Roman" w:eastAsia="仿宋_GB2312" w:cs="Times New Roman"/>
          <w:color w:val="auto"/>
          <w:spacing w:val="-6"/>
          <w:sz w:val="24"/>
          <w:szCs w:val="24"/>
          <w:highlight w:val="none"/>
          <w:lang w:eastAsia="zh-CN"/>
        </w:rPr>
        <w:t>，</w:t>
      </w:r>
      <w:r>
        <w:rPr>
          <w:rFonts w:hint="default" w:ascii="Times New Roman" w:hAnsi="Times New Roman" w:eastAsia="仿宋_GB2312" w:cs="Times New Roman"/>
          <w:color w:val="auto"/>
          <w:spacing w:val="-6"/>
          <w:sz w:val="24"/>
          <w:szCs w:val="24"/>
          <w:highlight w:val="none"/>
        </w:rPr>
        <w:t>其中计入容积率面</w:t>
      </w:r>
      <w:r>
        <w:rPr>
          <w:rFonts w:hint="default" w:ascii="Times New Roman" w:hAnsi="Times New Roman" w:eastAsia="仿宋_GB2312" w:cs="Times New Roman"/>
          <w:color w:val="auto"/>
          <w:spacing w:val="-4"/>
          <w:sz w:val="24"/>
          <w:szCs w:val="24"/>
          <w:highlight w:val="none"/>
        </w:rPr>
        <w:t>积为</w:t>
      </w:r>
      <w:r>
        <w:rPr>
          <w:rFonts w:hint="default" w:ascii="Times New Roman" w:hAnsi="Times New Roman" w:eastAsia="仿宋_GB2312" w:cs="Times New Roman"/>
          <w:color w:val="auto"/>
          <w:spacing w:val="-4"/>
          <w:sz w:val="24"/>
          <w:szCs w:val="24"/>
          <w:highlight w:val="none"/>
          <w:lang w:val="en-US" w:eastAsia="zh-CN"/>
        </w:rPr>
        <w:t>25459.84</w:t>
      </w:r>
      <w:r>
        <w:rPr>
          <w:rFonts w:hint="default" w:ascii="Times New Roman" w:hAnsi="Times New Roman" w:eastAsia="仿宋_GB2312" w:cs="Times New Roman"/>
          <w:color w:val="auto"/>
          <w:spacing w:val="-4"/>
          <w:sz w:val="24"/>
          <w:szCs w:val="24"/>
          <w:highlight w:val="none"/>
        </w:rPr>
        <w:t>m²</w:t>
      </w:r>
      <w:r>
        <w:rPr>
          <w:rFonts w:hint="default" w:ascii="Times New Roman" w:hAnsi="Times New Roman" w:eastAsia="仿宋_GB2312" w:cs="Times New Roman"/>
          <w:color w:val="auto"/>
          <w:spacing w:val="-4"/>
          <w:sz w:val="24"/>
          <w:szCs w:val="24"/>
          <w:highlight w:val="none"/>
          <w:lang w:eastAsia="zh-CN"/>
        </w:rPr>
        <w:t>，</w:t>
      </w:r>
      <w:r>
        <w:rPr>
          <w:rFonts w:hint="default" w:ascii="Times New Roman" w:hAnsi="Times New Roman" w:eastAsia="仿宋_GB2312" w:cs="Times New Roman"/>
          <w:color w:val="auto"/>
          <w:spacing w:val="-4"/>
          <w:sz w:val="24"/>
          <w:szCs w:val="24"/>
          <w:highlight w:val="none"/>
        </w:rPr>
        <w:t>不计入容积率面</w:t>
      </w:r>
      <w:r>
        <w:rPr>
          <w:rFonts w:hint="default" w:ascii="Times New Roman" w:hAnsi="Times New Roman" w:eastAsia="仿宋_GB2312" w:cs="Times New Roman"/>
          <w:color w:val="auto"/>
          <w:spacing w:val="-6"/>
          <w:sz w:val="24"/>
          <w:szCs w:val="24"/>
          <w:highlight w:val="none"/>
        </w:rPr>
        <w:t>积为</w:t>
      </w:r>
      <w:r>
        <w:rPr>
          <w:rFonts w:hint="default" w:ascii="Times New Roman" w:hAnsi="Times New Roman" w:eastAsia="仿宋_GB2312" w:cs="Times New Roman"/>
          <w:color w:val="auto"/>
          <w:spacing w:val="-6"/>
          <w:sz w:val="24"/>
          <w:szCs w:val="24"/>
          <w:highlight w:val="none"/>
          <w:lang w:val="en-US" w:eastAsia="zh-CN"/>
        </w:rPr>
        <w:t>20273.33</w:t>
      </w:r>
      <w:r>
        <w:rPr>
          <w:rFonts w:hint="default" w:ascii="Times New Roman" w:hAnsi="Times New Roman" w:eastAsia="仿宋_GB2312" w:cs="Times New Roman"/>
          <w:color w:val="auto"/>
          <w:spacing w:val="-6"/>
          <w:sz w:val="24"/>
          <w:szCs w:val="24"/>
          <w:highlight w:val="none"/>
        </w:rPr>
        <w:t>m</w:t>
      </w:r>
      <w:r>
        <w:rPr>
          <w:rFonts w:hint="default" w:ascii="Times New Roman" w:hAnsi="Times New Roman" w:eastAsia="仿宋_GB2312" w:cs="Times New Roman"/>
          <w:color w:val="auto"/>
          <w:spacing w:val="-5"/>
          <w:sz w:val="24"/>
          <w:szCs w:val="24"/>
          <w:highlight w:val="none"/>
        </w:rPr>
        <w:t>²</w:t>
      </w:r>
      <w:r>
        <w:rPr>
          <w:rFonts w:hint="default" w:ascii="Times New Roman" w:hAnsi="Times New Roman" w:eastAsia="仿宋_GB2312" w:cs="Times New Roman"/>
          <w:color w:val="auto"/>
          <w:spacing w:val="-22"/>
          <w:sz w:val="24"/>
          <w:szCs w:val="24"/>
          <w:highlight w:val="none"/>
          <w:lang w:eastAsia="zh-CN"/>
        </w:rPr>
        <w:t>，</w:t>
      </w:r>
      <w:r>
        <w:rPr>
          <w:rFonts w:hint="default" w:ascii="Times New Roman" w:hAnsi="Times New Roman" w:eastAsia="仿宋_GB2312" w:cs="Times New Roman"/>
          <w:color w:val="auto"/>
          <w:spacing w:val="-5"/>
          <w:sz w:val="24"/>
          <w:szCs w:val="24"/>
          <w:highlight w:val="none"/>
        </w:rPr>
        <w:t>容积率为</w:t>
      </w:r>
      <w:r>
        <w:rPr>
          <w:rFonts w:hint="default" w:ascii="Times New Roman" w:hAnsi="Times New Roman" w:eastAsia="仿宋_GB2312" w:cs="Times New Roman"/>
          <w:color w:val="auto"/>
          <w:spacing w:val="-5"/>
          <w:sz w:val="24"/>
          <w:szCs w:val="24"/>
          <w:highlight w:val="none"/>
          <w:lang w:val="en-US" w:eastAsia="zh-CN"/>
        </w:rPr>
        <w:t>3.2</w:t>
      </w:r>
      <w:r>
        <w:rPr>
          <w:rFonts w:hint="default" w:ascii="Times New Roman" w:hAnsi="Times New Roman" w:eastAsia="仿宋_GB2312" w:cs="Times New Roman"/>
          <w:color w:val="auto"/>
          <w:spacing w:val="-5"/>
          <w:sz w:val="24"/>
          <w:szCs w:val="24"/>
          <w:highlight w:val="none"/>
        </w:rPr>
        <w:t>，建筑基底面</w:t>
      </w:r>
      <w:r>
        <w:rPr>
          <w:rFonts w:hint="default" w:ascii="Times New Roman" w:hAnsi="Times New Roman" w:eastAsia="仿宋_GB2312" w:cs="Times New Roman"/>
          <w:color w:val="auto"/>
          <w:spacing w:val="-6"/>
          <w:sz w:val="24"/>
          <w:szCs w:val="24"/>
          <w:highlight w:val="none"/>
        </w:rPr>
        <w:t>积</w:t>
      </w:r>
      <w:r>
        <w:rPr>
          <w:rFonts w:hint="default" w:ascii="Times New Roman" w:hAnsi="Times New Roman" w:eastAsia="仿宋_GB2312" w:cs="Times New Roman"/>
          <w:color w:val="auto"/>
          <w:spacing w:val="-6"/>
          <w:sz w:val="24"/>
          <w:szCs w:val="24"/>
          <w:highlight w:val="none"/>
          <w:lang w:val="en-US" w:eastAsia="zh-CN"/>
        </w:rPr>
        <w:t>3568.72</w:t>
      </w:r>
      <w:r>
        <w:rPr>
          <w:rFonts w:hint="default" w:ascii="Times New Roman" w:hAnsi="Times New Roman" w:eastAsia="仿宋_GB2312" w:cs="Times New Roman"/>
          <w:color w:val="auto"/>
          <w:spacing w:val="-6"/>
          <w:sz w:val="24"/>
          <w:szCs w:val="24"/>
          <w:highlight w:val="none"/>
        </w:rPr>
        <w:t>m²</w:t>
      </w:r>
      <w:r>
        <w:rPr>
          <w:rFonts w:hint="default" w:ascii="Times New Roman" w:hAnsi="Times New Roman" w:eastAsia="仿宋_GB2312" w:cs="Times New Roman"/>
          <w:color w:val="auto"/>
          <w:spacing w:val="-27"/>
          <w:sz w:val="24"/>
          <w:szCs w:val="24"/>
          <w:highlight w:val="none"/>
          <w:lang w:eastAsia="zh-CN"/>
        </w:rPr>
        <w:t>，</w:t>
      </w:r>
      <w:r>
        <w:rPr>
          <w:rFonts w:hint="default" w:ascii="Times New Roman" w:hAnsi="Times New Roman" w:eastAsia="仿宋_GB2312" w:cs="Times New Roman"/>
          <w:color w:val="auto"/>
          <w:spacing w:val="-6"/>
          <w:sz w:val="24"/>
          <w:szCs w:val="24"/>
          <w:highlight w:val="none"/>
        </w:rPr>
        <w:t>建筑密度为</w:t>
      </w:r>
      <w:r>
        <w:rPr>
          <w:rFonts w:hint="default" w:ascii="Times New Roman" w:hAnsi="Times New Roman" w:eastAsia="仿宋_GB2312" w:cs="Times New Roman"/>
          <w:color w:val="auto"/>
          <w:spacing w:val="-6"/>
          <w:sz w:val="24"/>
          <w:szCs w:val="24"/>
          <w:highlight w:val="none"/>
          <w:lang w:val="en-US" w:eastAsia="zh-CN"/>
        </w:rPr>
        <w:t>44.85</w:t>
      </w:r>
      <w:r>
        <w:rPr>
          <w:rFonts w:hint="default" w:ascii="Times New Roman" w:hAnsi="Times New Roman" w:eastAsia="仿宋_GB2312" w:cs="Times New Roman"/>
          <w:color w:val="auto"/>
          <w:spacing w:val="-6"/>
          <w:sz w:val="24"/>
          <w:szCs w:val="24"/>
          <w:highlight w:val="none"/>
        </w:rPr>
        <w:t>%，绿地面积</w:t>
      </w:r>
      <w:r>
        <w:rPr>
          <w:rFonts w:hint="default" w:ascii="Times New Roman" w:hAnsi="Times New Roman" w:eastAsia="仿宋_GB2312" w:cs="Times New Roman"/>
          <w:color w:val="auto"/>
          <w:spacing w:val="-6"/>
          <w:sz w:val="24"/>
          <w:szCs w:val="24"/>
          <w:highlight w:val="none"/>
          <w:lang w:eastAsia="zh-CN"/>
        </w:rPr>
        <w:t>8</w:t>
      </w:r>
      <w:r>
        <w:rPr>
          <w:rFonts w:hint="default" w:ascii="Times New Roman" w:hAnsi="Times New Roman" w:eastAsia="仿宋_GB2312" w:cs="Times New Roman"/>
          <w:color w:val="auto"/>
          <w:spacing w:val="-6"/>
          <w:sz w:val="24"/>
          <w:szCs w:val="24"/>
          <w:highlight w:val="none"/>
          <w:lang w:val="en-US" w:eastAsia="zh-CN"/>
        </w:rPr>
        <w:t>13.5</w:t>
      </w:r>
      <w:r>
        <w:rPr>
          <w:rFonts w:hint="default" w:ascii="Times New Roman" w:hAnsi="Times New Roman" w:eastAsia="仿宋_GB2312" w:cs="Times New Roman"/>
          <w:color w:val="auto"/>
          <w:spacing w:val="-6"/>
          <w:sz w:val="24"/>
          <w:szCs w:val="24"/>
          <w:highlight w:val="none"/>
        </w:rPr>
        <w:t>m²</w:t>
      </w:r>
      <w:r>
        <w:rPr>
          <w:rFonts w:hint="default" w:ascii="Times New Roman" w:hAnsi="Times New Roman" w:eastAsia="仿宋_GB2312" w:cs="Times New Roman"/>
          <w:color w:val="auto"/>
          <w:spacing w:val="-6"/>
          <w:sz w:val="24"/>
          <w:szCs w:val="24"/>
          <w:highlight w:val="none"/>
          <w:lang w:eastAsia="zh-CN"/>
        </w:rPr>
        <w:t>，</w:t>
      </w:r>
      <w:r>
        <w:rPr>
          <w:rFonts w:hint="default" w:ascii="Times New Roman" w:hAnsi="Times New Roman" w:eastAsia="仿宋_GB2312" w:cs="Times New Roman"/>
          <w:color w:val="auto"/>
          <w:spacing w:val="-6"/>
          <w:sz w:val="24"/>
          <w:szCs w:val="24"/>
          <w:highlight w:val="none"/>
        </w:rPr>
        <w:t>绿化率</w:t>
      </w:r>
      <w:r>
        <w:rPr>
          <w:rFonts w:hint="default" w:ascii="Times New Roman" w:hAnsi="Times New Roman" w:eastAsia="仿宋_GB2312" w:cs="Times New Roman"/>
          <w:color w:val="auto"/>
          <w:spacing w:val="-6"/>
          <w:sz w:val="24"/>
          <w:szCs w:val="24"/>
          <w:highlight w:val="none"/>
          <w:lang w:eastAsia="zh-CN"/>
        </w:rPr>
        <w:t>1</w:t>
      </w:r>
      <w:r>
        <w:rPr>
          <w:rFonts w:hint="default" w:ascii="Times New Roman" w:hAnsi="Times New Roman" w:eastAsia="仿宋_GB2312" w:cs="Times New Roman"/>
          <w:color w:val="auto"/>
          <w:spacing w:val="-6"/>
          <w:sz w:val="24"/>
          <w:szCs w:val="24"/>
          <w:highlight w:val="none"/>
          <w:lang w:val="en-US" w:eastAsia="zh-CN"/>
        </w:rPr>
        <w:t>0</w:t>
      </w:r>
      <w:r>
        <w:rPr>
          <w:rFonts w:hint="default" w:ascii="Times New Roman" w:hAnsi="Times New Roman" w:eastAsia="仿宋_GB2312" w:cs="Times New Roman"/>
          <w:color w:val="auto"/>
          <w:spacing w:val="-6"/>
          <w:sz w:val="24"/>
          <w:szCs w:val="24"/>
          <w:highlight w:val="none"/>
        </w:rPr>
        <w:t>%。主要建设内</w:t>
      </w:r>
      <w:r>
        <w:rPr>
          <w:rFonts w:hint="default" w:ascii="Times New Roman" w:hAnsi="Times New Roman" w:eastAsia="仿宋_GB2312" w:cs="Times New Roman"/>
          <w:color w:val="auto"/>
          <w:spacing w:val="-1"/>
          <w:sz w:val="24"/>
          <w:szCs w:val="24"/>
          <w:highlight w:val="none"/>
        </w:rPr>
        <w:t>容包括：</w:t>
      </w:r>
      <w:r>
        <w:rPr>
          <w:rFonts w:hint="default" w:ascii="Times New Roman" w:hAnsi="Times New Roman" w:eastAsia="仿宋_GB2312" w:cs="Times New Roman"/>
          <w:color w:val="auto"/>
          <w:spacing w:val="-1"/>
          <w:sz w:val="24"/>
          <w:szCs w:val="24"/>
          <w:highlight w:val="none"/>
          <w:lang w:eastAsia="zh-CN"/>
        </w:rPr>
        <w:t>一栋</w:t>
      </w:r>
      <w:r>
        <w:rPr>
          <w:rFonts w:hint="default" w:ascii="Times New Roman" w:hAnsi="Times New Roman" w:eastAsia="仿宋_GB2312" w:cs="Times New Roman"/>
          <w:color w:val="auto"/>
          <w:spacing w:val="-1"/>
          <w:sz w:val="24"/>
          <w:szCs w:val="24"/>
          <w:highlight w:val="none"/>
          <w:lang w:val="en-US" w:eastAsia="zh-CN"/>
        </w:rPr>
        <w:t>20层</w:t>
      </w:r>
      <w:r>
        <w:rPr>
          <w:rFonts w:hint="default" w:ascii="Times New Roman" w:hAnsi="Times New Roman" w:eastAsia="仿宋_GB2312" w:cs="Times New Roman"/>
          <w:color w:val="auto"/>
          <w:spacing w:val="-1"/>
          <w:sz w:val="24"/>
          <w:szCs w:val="24"/>
          <w:highlight w:val="none"/>
          <w:lang w:eastAsia="zh-CN"/>
        </w:rPr>
        <w:t>商住楼，</w:t>
      </w:r>
      <w:r>
        <w:rPr>
          <w:rFonts w:hint="default" w:ascii="Times New Roman" w:hAnsi="Times New Roman" w:eastAsia="仿宋_GB2312" w:cs="Times New Roman"/>
          <w:color w:val="auto"/>
          <w:spacing w:val="-1"/>
          <w:sz w:val="24"/>
          <w:szCs w:val="24"/>
          <w:highlight w:val="none"/>
          <w:lang w:val="en-US" w:eastAsia="zh-CN"/>
        </w:rPr>
        <w:t>1栋7层商业楼</w:t>
      </w:r>
      <w:r>
        <w:rPr>
          <w:rFonts w:hint="default" w:ascii="Times New Roman" w:hAnsi="Times New Roman" w:eastAsia="仿宋_GB2312" w:cs="Times New Roman"/>
          <w:color w:val="auto"/>
          <w:spacing w:val="-1"/>
          <w:sz w:val="24"/>
          <w:szCs w:val="24"/>
          <w:highlight w:val="none"/>
          <w:lang w:eastAsia="zh-CN"/>
        </w:rPr>
        <w:t>。</w:t>
      </w:r>
      <w:r>
        <w:rPr>
          <w:rFonts w:hint="default" w:ascii="Times New Roman" w:hAnsi="Times New Roman" w:eastAsia="仿宋_GB2312" w:cs="Times New Roman"/>
          <w:color w:val="auto"/>
          <w:spacing w:val="-1"/>
          <w:sz w:val="24"/>
          <w:szCs w:val="24"/>
          <w:highlight w:val="none"/>
          <w:lang w:val="en-US" w:eastAsia="zh-CN"/>
        </w:rPr>
        <w:t>商住楼和商业楼</w:t>
      </w:r>
      <w:r>
        <w:rPr>
          <w:rFonts w:hint="default" w:ascii="Times New Roman" w:hAnsi="Times New Roman" w:eastAsia="仿宋_GB2312" w:cs="Times New Roman"/>
          <w:color w:val="auto"/>
          <w:spacing w:val="-1"/>
          <w:sz w:val="24"/>
          <w:szCs w:val="24"/>
          <w:highlight w:val="none"/>
          <w:lang w:eastAsia="zh-CN"/>
        </w:rPr>
        <w:t>地下一层为调蓄池</w:t>
      </w:r>
      <w:r>
        <w:rPr>
          <w:rFonts w:hint="default" w:ascii="Times New Roman" w:hAnsi="Times New Roman" w:eastAsia="仿宋_GB2312" w:cs="Times New Roman"/>
          <w:color w:val="auto"/>
          <w:spacing w:val="-1"/>
          <w:sz w:val="24"/>
          <w:szCs w:val="24"/>
          <w:highlight w:val="none"/>
          <w:lang w:val="en-US" w:eastAsia="zh-CN"/>
        </w:rPr>
        <w:t>以及设备</w:t>
      </w:r>
      <w:r>
        <w:rPr>
          <w:rFonts w:hint="default" w:ascii="Times New Roman" w:hAnsi="Times New Roman" w:eastAsia="仿宋_GB2312" w:cs="Times New Roman"/>
          <w:color w:val="auto"/>
          <w:spacing w:val="-1"/>
          <w:sz w:val="24"/>
          <w:szCs w:val="24"/>
          <w:highlight w:val="none"/>
          <w:lang w:eastAsia="zh-CN"/>
        </w:rPr>
        <w:t>。商住楼</w:t>
      </w:r>
      <w:r>
        <w:rPr>
          <w:rFonts w:hint="default" w:ascii="Times New Roman" w:hAnsi="Times New Roman" w:eastAsia="仿宋_GB2312" w:cs="Times New Roman"/>
          <w:color w:val="auto"/>
          <w:spacing w:val="-1"/>
          <w:sz w:val="24"/>
          <w:szCs w:val="24"/>
          <w:highlight w:val="none"/>
          <w:lang w:val="en-US" w:eastAsia="zh-CN"/>
        </w:rPr>
        <w:t>1</w:t>
      </w:r>
      <w:r>
        <w:rPr>
          <w:rFonts w:hint="default" w:ascii="Times New Roman" w:hAnsi="Times New Roman" w:eastAsia="仿宋_GB2312" w:cs="Times New Roman"/>
          <w:color w:val="auto"/>
          <w:spacing w:val="-1"/>
          <w:sz w:val="24"/>
          <w:szCs w:val="24"/>
          <w:highlight w:val="none"/>
          <w:lang w:eastAsia="zh-CN"/>
        </w:rPr>
        <w:t>层为架空停车库出入口、住宅及配套，</w:t>
      </w:r>
      <w:r>
        <w:rPr>
          <w:rFonts w:hint="default" w:ascii="Times New Roman" w:hAnsi="Times New Roman" w:eastAsia="仿宋_GB2312" w:cs="Times New Roman"/>
          <w:color w:val="auto"/>
          <w:spacing w:val="-1"/>
          <w:sz w:val="24"/>
          <w:szCs w:val="24"/>
          <w:highlight w:val="none"/>
          <w:lang w:val="en-US" w:eastAsia="zh-CN"/>
        </w:rPr>
        <w:t>2、3</w:t>
      </w:r>
      <w:r>
        <w:rPr>
          <w:rFonts w:hint="default" w:ascii="Times New Roman" w:hAnsi="Times New Roman" w:eastAsia="仿宋_GB2312" w:cs="Times New Roman"/>
          <w:color w:val="auto"/>
          <w:spacing w:val="-1"/>
          <w:sz w:val="24"/>
          <w:szCs w:val="24"/>
          <w:highlight w:val="none"/>
          <w:lang w:eastAsia="zh-CN"/>
        </w:rPr>
        <w:t>层为配套用房及架空停车，</w:t>
      </w:r>
      <w:r>
        <w:rPr>
          <w:rFonts w:hint="default" w:ascii="Times New Roman" w:hAnsi="Times New Roman" w:eastAsia="仿宋_GB2312" w:cs="Times New Roman"/>
          <w:color w:val="auto"/>
          <w:spacing w:val="-1"/>
          <w:sz w:val="24"/>
          <w:szCs w:val="24"/>
          <w:highlight w:val="none"/>
          <w:lang w:val="en-US" w:eastAsia="zh-CN"/>
        </w:rPr>
        <w:t>3</w:t>
      </w:r>
      <w:r>
        <w:rPr>
          <w:rFonts w:hint="default" w:ascii="Times New Roman" w:hAnsi="Times New Roman" w:eastAsia="仿宋_GB2312" w:cs="Times New Roman"/>
          <w:color w:val="auto"/>
          <w:spacing w:val="-1"/>
          <w:sz w:val="24"/>
          <w:szCs w:val="24"/>
          <w:highlight w:val="none"/>
          <w:lang w:eastAsia="zh-CN"/>
        </w:rPr>
        <w:t>至</w:t>
      </w:r>
      <w:r>
        <w:rPr>
          <w:rFonts w:hint="default" w:ascii="Times New Roman" w:hAnsi="Times New Roman" w:eastAsia="仿宋_GB2312" w:cs="Times New Roman"/>
          <w:color w:val="auto"/>
          <w:spacing w:val="-1"/>
          <w:sz w:val="24"/>
          <w:szCs w:val="24"/>
          <w:highlight w:val="none"/>
          <w:lang w:val="en-US" w:eastAsia="zh-CN"/>
        </w:rPr>
        <w:t>9</w:t>
      </w:r>
      <w:r>
        <w:rPr>
          <w:rFonts w:hint="default" w:ascii="Times New Roman" w:hAnsi="Times New Roman" w:eastAsia="仿宋_GB2312" w:cs="Times New Roman"/>
          <w:color w:val="auto"/>
          <w:spacing w:val="-1"/>
          <w:sz w:val="24"/>
          <w:szCs w:val="24"/>
          <w:highlight w:val="none"/>
          <w:lang w:eastAsia="zh-CN"/>
        </w:rPr>
        <w:t>层为架空停车，</w:t>
      </w:r>
      <w:r>
        <w:rPr>
          <w:rFonts w:hint="default" w:ascii="Times New Roman" w:hAnsi="Times New Roman" w:eastAsia="仿宋_GB2312" w:cs="Times New Roman"/>
          <w:color w:val="auto"/>
          <w:spacing w:val="-1"/>
          <w:sz w:val="24"/>
          <w:szCs w:val="24"/>
          <w:highlight w:val="none"/>
          <w:lang w:val="en-US" w:eastAsia="zh-CN"/>
        </w:rPr>
        <w:t>10</w:t>
      </w:r>
      <w:r>
        <w:rPr>
          <w:rFonts w:hint="default" w:ascii="Times New Roman" w:hAnsi="Times New Roman" w:eastAsia="仿宋_GB2312" w:cs="Times New Roman"/>
          <w:color w:val="auto"/>
          <w:spacing w:val="-1"/>
          <w:sz w:val="24"/>
          <w:szCs w:val="24"/>
          <w:highlight w:val="none"/>
          <w:lang w:eastAsia="zh-CN"/>
        </w:rPr>
        <w:t>层为架空活动空间、住宅活动室及商业，</w:t>
      </w:r>
      <w:r>
        <w:rPr>
          <w:rFonts w:hint="default" w:ascii="Times New Roman" w:hAnsi="Times New Roman" w:eastAsia="仿宋_GB2312" w:cs="Times New Roman"/>
          <w:color w:val="auto"/>
          <w:spacing w:val="-1"/>
          <w:sz w:val="24"/>
          <w:szCs w:val="24"/>
          <w:highlight w:val="none"/>
          <w:lang w:val="en-US" w:eastAsia="zh-CN"/>
        </w:rPr>
        <w:t>11</w:t>
      </w:r>
      <w:r>
        <w:rPr>
          <w:rFonts w:hint="default" w:ascii="Times New Roman" w:hAnsi="Times New Roman" w:eastAsia="仿宋_GB2312" w:cs="Times New Roman"/>
          <w:color w:val="auto"/>
          <w:spacing w:val="-1"/>
          <w:sz w:val="24"/>
          <w:szCs w:val="24"/>
          <w:highlight w:val="none"/>
          <w:lang w:eastAsia="zh-CN"/>
        </w:rPr>
        <w:t>层为活动室，</w:t>
      </w:r>
      <w:r>
        <w:rPr>
          <w:rFonts w:hint="default" w:ascii="Times New Roman" w:hAnsi="Times New Roman" w:eastAsia="仿宋_GB2312" w:cs="Times New Roman"/>
          <w:color w:val="auto"/>
          <w:spacing w:val="-1"/>
          <w:sz w:val="24"/>
          <w:szCs w:val="24"/>
          <w:highlight w:val="none"/>
          <w:lang w:val="en-US" w:eastAsia="zh-CN"/>
        </w:rPr>
        <w:t>12至20</w:t>
      </w:r>
      <w:r>
        <w:rPr>
          <w:rFonts w:hint="default" w:ascii="Times New Roman" w:hAnsi="Times New Roman" w:eastAsia="仿宋_GB2312" w:cs="Times New Roman"/>
          <w:color w:val="auto"/>
          <w:spacing w:val="-1"/>
          <w:sz w:val="24"/>
          <w:szCs w:val="24"/>
          <w:highlight w:val="none"/>
          <w:lang w:eastAsia="zh-CN"/>
        </w:rPr>
        <w:t>层为住宅，</w:t>
      </w:r>
      <w:r>
        <w:rPr>
          <w:rFonts w:hint="default" w:ascii="Times New Roman" w:hAnsi="Times New Roman" w:eastAsia="仿宋_GB2312" w:cs="Times New Roman"/>
          <w:color w:val="auto"/>
          <w:spacing w:val="-1"/>
          <w:sz w:val="24"/>
          <w:szCs w:val="24"/>
          <w:highlight w:val="none"/>
          <w:lang w:val="en-US" w:eastAsia="zh-CN"/>
        </w:rPr>
        <w:t>21</w:t>
      </w:r>
      <w:r>
        <w:rPr>
          <w:rFonts w:hint="default" w:ascii="Times New Roman" w:hAnsi="Times New Roman" w:eastAsia="仿宋_GB2312" w:cs="Times New Roman"/>
          <w:color w:val="auto"/>
          <w:spacing w:val="-1"/>
          <w:sz w:val="24"/>
          <w:szCs w:val="24"/>
          <w:highlight w:val="none"/>
          <w:lang w:eastAsia="zh-CN"/>
        </w:rPr>
        <w:t>层为设备用房；商住楼</w:t>
      </w:r>
      <w:r>
        <w:rPr>
          <w:rFonts w:hint="default" w:ascii="Times New Roman" w:hAnsi="Times New Roman" w:eastAsia="仿宋_GB2312" w:cs="Times New Roman"/>
          <w:color w:val="auto"/>
          <w:spacing w:val="-1"/>
          <w:sz w:val="24"/>
          <w:szCs w:val="24"/>
          <w:highlight w:val="none"/>
          <w:lang w:val="en-US" w:eastAsia="zh-CN"/>
        </w:rPr>
        <w:t>1至7</w:t>
      </w:r>
      <w:r>
        <w:rPr>
          <w:rFonts w:hint="default" w:ascii="Times New Roman" w:hAnsi="Times New Roman" w:eastAsia="仿宋_GB2312" w:cs="Times New Roman"/>
          <w:color w:val="auto"/>
          <w:spacing w:val="-1"/>
          <w:sz w:val="24"/>
          <w:szCs w:val="24"/>
          <w:highlight w:val="none"/>
          <w:lang w:eastAsia="zh-CN"/>
        </w:rPr>
        <w:t>层为商业。地下规划为市政调蓄池，其他建设内容为</w:t>
      </w:r>
      <w:r>
        <w:rPr>
          <w:rFonts w:hint="default" w:ascii="Times New Roman" w:hAnsi="Times New Roman" w:eastAsia="仿宋_GB2312" w:cs="Times New Roman"/>
          <w:color w:val="auto"/>
          <w:spacing w:val="-2"/>
          <w:sz w:val="24"/>
          <w:szCs w:val="24"/>
          <w:highlight w:val="none"/>
        </w:rPr>
        <w:t>道路、绿化、室外管线等配套工程。</w:t>
      </w:r>
    </w:p>
    <w:p w14:paraId="07D215FC">
      <w:pPr>
        <w:keepNext w:val="0"/>
        <w:keepLines w:val="0"/>
        <w:pageBreakBefore w:val="0"/>
        <w:widowControl/>
        <w:numPr>
          <w:ilvl w:val="0"/>
          <w:numId w:val="0"/>
        </w:numPr>
        <w:kinsoku/>
        <w:wordWrap/>
        <w:overflowPunct/>
        <w:topLinePunct w:val="0"/>
        <w:autoSpaceDE/>
        <w:autoSpaceDN/>
        <w:bidi w:val="0"/>
        <w:adjustRightInd w:val="0"/>
        <w:snapToGrid w:val="0"/>
        <w:spacing w:before="0" w:after="0" w:line="360" w:lineRule="auto"/>
        <w:ind w:left="0" w:firstLine="464" w:firstLineChars="200"/>
        <w:textAlignment w:val="baseline"/>
        <w:outlineLvl w:val="9"/>
        <w:rPr>
          <w:rFonts w:hint="default" w:ascii="Times New Roman" w:hAnsi="Times New Roman" w:eastAsia="仿宋_GB2312" w:cs="Times New Roman"/>
          <w:spacing w:val="-4"/>
          <w:sz w:val="24"/>
          <w:szCs w:val="24"/>
          <w:highlight w:val="none"/>
        </w:rPr>
      </w:pPr>
      <w:r>
        <w:rPr>
          <w:rFonts w:hint="default" w:ascii="Times New Roman" w:hAnsi="Times New Roman" w:eastAsia="仿宋_GB2312" w:cs="Times New Roman"/>
          <w:snapToGrid w:val="0"/>
          <w:color w:val="auto"/>
          <w:spacing w:val="-4"/>
          <w:kern w:val="0"/>
          <w:sz w:val="24"/>
          <w:szCs w:val="24"/>
          <w:highlight w:val="none"/>
          <w:lang w:val="en-US" w:eastAsia="en-US" w:bidi="ar-SA"/>
        </w:rPr>
        <w:t>（6）</w:t>
      </w:r>
      <w:r>
        <w:rPr>
          <w:rFonts w:hint="default" w:ascii="Times New Roman" w:hAnsi="Times New Roman" w:eastAsia="仿宋_GB2312" w:cs="Times New Roman"/>
          <w:color w:val="auto"/>
          <w:spacing w:val="-4"/>
          <w:sz w:val="24"/>
          <w:szCs w:val="24"/>
          <w:highlight w:val="none"/>
        </w:rPr>
        <w:t>建设工期：本项目</w:t>
      </w:r>
      <w:r>
        <w:rPr>
          <w:rFonts w:hint="default" w:ascii="Times New Roman" w:hAnsi="Times New Roman" w:eastAsia="仿宋_GB2312" w:cs="Times New Roman"/>
          <w:color w:val="auto"/>
          <w:spacing w:val="-4"/>
          <w:sz w:val="24"/>
          <w:szCs w:val="24"/>
          <w:highlight w:val="none"/>
          <w:lang w:eastAsia="zh-CN"/>
        </w:rPr>
        <w:t>计划于202</w:t>
      </w:r>
      <w:r>
        <w:rPr>
          <w:rFonts w:hint="eastAsia" w:ascii="Times New Roman" w:hAnsi="Times New Roman" w:eastAsia="仿宋_GB2312" w:cs="Times New Roman"/>
          <w:color w:val="auto"/>
          <w:spacing w:val="-4"/>
          <w:sz w:val="24"/>
          <w:szCs w:val="24"/>
          <w:highlight w:val="none"/>
          <w:lang w:eastAsia="zh-CN"/>
        </w:rPr>
        <w:t>6</w:t>
      </w:r>
      <w:r>
        <w:rPr>
          <w:rFonts w:hint="default" w:ascii="Times New Roman" w:hAnsi="Times New Roman" w:eastAsia="仿宋_GB2312" w:cs="Times New Roman"/>
          <w:color w:val="auto"/>
          <w:spacing w:val="-4"/>
          <w:sz w:val="24"/>
          <w:szCs w:val="24"/>
          <w:highlight w:val="none"/>
          <w:lang w:eastAsia="zh-CN"/>
        </w:rPr>
        <w:t>年1月开工</w:t>
      </w:r>
      <w:r>
        <w:rPr>
          <w:rFonts w:hint="default" w:ascii="Times New Roman" w:hAnsi="Times New Roman" w:eastAsia="仿宋_GB2312" w:cs="Times New Roman"/>
          <w:color w:val="auto"/>
          <w:spacing w:val="-4"/>
          <w:sz w:val="24"/>
          <w:szCs w:val="24"/>
          <w:highlight w:val="none"/>
        </w:rPr>
        <w:t>，计划</w:t>
      </w:r>
      <w:r>
        <w:rPr>
          <w:rFonts w:hint="default" w:ascii="Times New Roman" w:hAnsi="Times New Roman" w:eastAsia="仿宋_GB2312" w:cs="Times New Roman"/>
          <w:color w:val="auto"/>
          <w:spacing w:val="-4"/>
          <w:sz w:val="24"/>
          <w:szCs w:val="24"/>
          <w:highlight w:val="none"/>
          <w:lang w:eastAsia="zh-CN"/>
        </w:rPr>
        <w:t>于202</w:t>
      </w:r>
      <w:r>
        <w:rPr>
          <w:rFonts w:hint="eastAsia" w:ascii="Times New Roman" w:hAnsi="Times New Roman" w:eastAsia="仿宋_GB2312" w:cs="Times New Roman"/>
          <w:color w:val="auto"/>
          <w:spacing w:val="-4"/>
          <w:sz w:val="24"/>
          <w:szCs w:val="24"/>
          <w:highlight w:val="none"/>
          <w:lang w:val="en-US" w:eastAsia="zh-CN"/>
        </w:rPr>
        <w:t>7</w:t>
      </w:r>
      <w:r>
        <w:rPr>
          <w:rFonts w:hint="default" w:ascii="Times New Roman" w:hAnsi="Times New Roman" w:eastAsia="仿宋_GB2312" w:cs="Times New Roman"/>
          <w:color w:val="auto"/>
          <w:spacing w:val="-4"/>
          <w:sz w:val="24"/>
          <w:szCs w:val="24"/>
          <w:highlight w:val="none"/>
          <w:lang w:eastAsia="zh-CN"/>
        </w:rPr>
        <w:t>年</w:t>
      </w:r>
      <w:r>
        <w:rPr>
          <w:rFonts w:hint="eastAsia" w:ascii="Times New Roman" w:hAnsi="Times New Roman" w:eastAsia="仿宋_GB2312" w:cs="Times New Roman"/>
          <w:color w:val="auto"/>
          <w:spacing w:val="-4"/>
          <w:sz w:val="24"/>
          <w:szCs w:val="24"/>
          <w:highlight w:val="none"/>
          <w:lang w:eastAsia="zh-CN"/>
        </w:rPr>
        <w:t>1</w:t>
      </w:r>
      <w:r>
        <w:rPr>
          <w:rFonts w:hint="eastAsia" w:ascii="Times New Roman" w:hAnsi="Times New Roman" w:eastAsia="仿宋_GB2312" w:cs="Times New Roman"/>
          <w:color w:val="auto"/>
          <w:spacing w:val="-4"/>
          <w:sz w:val="24"/>
          <w:szCs w:val="24"/>
          <w:highlight w:val="none"/>
          <w:lang w:val="en-US" w:eastAsia="zh-CN"/>
        </w:rPr>
        <w:t>2</w:t>
      </w:r>
      <w:r>
        <w:rPr>
          <w:rFonts w:hint="default" w:ascii="Times New Roman" w:hAnsi="Times New Roman" w:eastAsia="仿宋_GB2312" w:cs="Times New Roman"/>
          <w:color w:val="auto"/>
          <w:spacing w:val="-4"/>
          <w:sz w:val="24"/>
          <w:szCs w:val="24"/>
          <w:highlight w:val="none"/>
          <w:lang w:eastAsia="zh-CN"/>
        </w:rPr>
        <w:t>月</w:t>
      </w:r>
      <w:r>
        <w:rPr>
          <w:rFonts w:hint="default" w:ascii="Times New Roman" w:hAnsi="Times New Roman" w:eastAsia="仿宋_GB2312" w:cs="Times New Roman"/>
          <w:color w:val="auto"/>
          <w:spacing w:val="-4"/>
          <w:sz w:val="24"/>
          <w:szCs w:val="24"/>
          <w:highlight w:val="none"/>
        </w:rPr>
        <w:t>完工，总工期</w:t>
      </w:r>
      <w:r>
        <w:rPr>
          <w:rFonts w:hint="default" w:ascii="Times New Roman" w:hAnsi="Times New Roman" w:eastAsia="仿宋_GB2312" w:cs="Times New Roman"/>
          <w:spacing w:val="-4"/>
          <w:sz w:val="24"/>
          <w:szCs w:val="24"/>
          <w:highlight w:val="none"/>
        </w:rPr>
        <w:t>2</w:t>
      </w:r>
      <w:r>
        <w:rPr>
          <w:rFonts w:hint="default" w:ascii="Times New Roman" w:hAnsi="Times New Roman" w:eastAsia="仿宋_GB2312" w:cs="Times New Roman"/>
          <w:spacing w:val="-4"/>
          <w:sz w:val="24"/>
          <w:szCs w:val="24"/>
          <w:highlight w:val="none"/>
          <w:lang w:val="en-US" w:eastAsia="zh-CN"/>
        </w:rPr>
        <w:t>4</w:t>
      </w:r>
      <w:r>
        <w:rPr>
          <w:rFonts w:hint="default" w:ascii="Times New Roman" w:hAnsi="Times New Roman" w:eastAsia="仿宋_GB2312" w:cs="Times New Roman"/>
          <w:spacing w:val="-4"/>
          <w:sz w:val="24"/>
          <w:szCs w:val="24"/>
          <w:highlight w:val="none"/>
        </w:rPr>
        <w:t>个月。</w:t>
      </w:r>
    </w:p>
    <w:p w14:paraId="784B5097">
      <w:pPr>
        <w:keepNext w:val="0"/>
        <w:keepLines w:val="0"/>
        <w:pageBreakBefore w:val="0"/>
        <w:widowControl/>
        <w:kinsoku/>
        <w:wordWrap/>
        <w:overflowPunct/>
        <w:topLinePunct w:val="0"/>
        <w:autoSpaceDE/>
        <w:autoSpaceDN/>
        <w:bidi w:val="0"/>
        <w:adjustRightInd w:val="0"/>
        <w:snapToGrid w:val="0"/>
        <w:spacing w:before="0" w:after="0" w:line="360" w:lineRule="auto"/>
        <w:ind w:left="0" w:firstLine="464" w:firstLineChars="200"/>
        <w:textAlignment w:val="baseline"/>
        <w:outlineLvl w:val="9"/>
        <w:rPr>
          <w:rFonts w:hint="default" w:ascii="Times New Roman" w:hAnsi="Times New Roman" w:eastAsia="仿宋_GB2312" w:cs="Times New Roman"/>
          <w:spacing w:val="-4"/>
          <w:sz w:val="24"/>
          <w:szCs w:val="24"/>
          <w:highlight w:val="none"/>
        </w:rPr>
      </w:pPr>
      <w:r>
        <w:rPr>
          <w:rFonts w:hint="default" w:ascii="Times New Roman" w:hAnsi="Times New Roman" w:eastAsia="仿宋_GB2312" w:cs="Times New Roman"/>
          <w:spacing w:val="-4"/>
          <w:sz w:val="24"/>
          <w:szCs w:val="24"/>
          <w:highlight w:val="none"/>
        </w:rPr>
        <w:t>（</w:t>
      </w:r>
      <w:r>
        <w:rPr>
          <w:rFonts w:hint="default" w:ascii="Times New Roman" w:hAnsi="Times New Roman" w:eastAsia="仿宋_GB2312" w:cs="Times New Roman"/>
          <w:spacing w:val="-4"/>
          <w:sz w:val="24"/>
          <w:szCs w:val="24"/>
          <w:highlight w:val="none"/>
          <w:lang w:eastAsia="zh-CN"/>
        </w:rPr>
        <w:t>7</w:t>
      </w:r>
      <w:r>
        <w:rPr>
          <w:rFonts w:hint="default" w:ascii="Times New Roman" w:hAnsi="Times New Roman" w:eastAsia="仿宋_GB2312" w:cs="Times New Roman"/>
          <w:spacing w:val="-4"/>
          <w:sz w:val="24"/>
          <w:szCs w:val="24"/>
          <w:highlight w:val="none"/>
        </w:rPr>
        <w:t>）项目投资：本项目总投资为</w:t>
      </w:r>
      <w:r>
        <w:rPr>
          <w:rFonts w:hint="default" w:ascii="Times New Roman" w:hAnsi="Times New Roman" w:eastAsia="仿宋_GB2312" w:cs="Times New Roman"/>
          <w:spacing w:val="-4"/>
          <w:sz w:val="24"/>
          <w:szCs w:val="24"/>
          <w:highlight w:val="none"/>
          <w:lang w:eastAsia="zh-CN"/>
        </w:rPr>
        <w:t>46154</w:t>
      </w:r>
      <w:r>
        <w:rPr>
          <w:rFonts w:hint="default" w:ascii="Times New Roman" w:hAnsi="Times New Roman" w:eastAsia="仿宋_GB2312" w:cs="Times New Roman"/>
          <w:spacing w:val="-4"/>
          <w:sz w:val="24"/>
          <w:szCs w:val="24"/>
          <w:highlight w:val="none"/>
        </w:rPr>
        <w:t>万元，其中</w:t>
      </w:r>
      <w:r>
        <w:rPr>
          <w:rFonts w:hint="default" w:ascii="Times New Roman" w:hAnsi="Times New Roman" w:eastAsia="仿宋_GB2312" w:cs="Times New Roman"/>
          <w:spacing w:val="-4"/>
          <w:sz w:val="24"/>
          <w:szCs w:val="24"/>
          <w:highlight w:val="none"/>
          <w:lang w:eastAsia="zh-CN"/>
        </w:rPr>
        <w:t>土建投资为24379.01元</w:t>
      </w:r>
      <w:r>
        <w:rPr>
          <w:rFonts w:hint="default" w:ascii="Times New Roman" w:hAnsi="Times New Roman" w:eastAsia="仿宋_GB2312" w:cs="Times New Roman"/>
          <w:spacing w:val="-4"/>
          <w:sz w:val="24"/>
          <w:szCs w:val="24"/>
          <w:highlight w:val="none"/>
        </w:rPr>
        <w:t>。所需的资金由</w:t>
      </w:r>
      <w:r>
        <w:rPr>
          <w:rFonts w:hint="default" w:ascii="Times New Roman" w:hAnsi="Times New Roman" w:eastAsia="仿宋_GB2312" w:cs="Times New Roman"/>
          <w:spacing w:val="-4"/>
          <w:sz w:val="24"/>
          <w:szCs w:val="24"/>
          <w:highlight w:val="none"/>
          <w:lang w:eastAsia="zh-CN"/>
        </w:rPr>
        <w:t>惠州市银豪实业有限公司</w:t>
      </w:r>
      <w:r>
        <w:rPr>
          <w:rFonts w:hint="default" w:ascii="Times New Roman" w:hAnsi="Times New Roman" w:eastAsia="仿宋_GB2312" w:cs="Times New Roman"/>
          <w:spacing w:val="-4"/>
          <w:sz w:val="24"/>
          <w:szCs w:val="24"/>
          <w:highlight w:val="none"/>
        </w:rPr>
        <w:t>自行筹措。</w:t>
      </w:r>
    </w:p>
    <w:p w14:paraId="5ECC318E">
      <w:pPr>
        <w:spacing w:before="0" w:after="0" w:line="360" w:lineRule="auto"/>
        <w:ind w:left="0" w:firstLine="468" w:firstLineChars="200"/>
        <w:outlineLvl w:val="9"/>
        <w:rPr>
          <w:rFonts w:ascii="Times New Roman" w:hAnsi="Times New Roman" w:eastAsia="仿宋" w:cs="Times New Roman"/>
          <w:sz w:val="24"/>
          <w:szCs w:val="24"/>
          <w:highlight w:val="none"/>
        </w:rPr>
      </w:pPr>
      <w:r>
        <w:rPr>
          <w:rFonts w:ascii="Times New Roman" w:hAnsi="Times New Roman" w:eastAsia="仿宋" w:cs="Times New Roman"/>
          <w:spacing w:val="-3"/>
          <w:sz w:val="24"/>
          <w:szCs w:val="24"/>
          <w:highlight w:val="none"/>
        </w:rPr>
        <w:t>（</w:t>
      </w:r>
      <w:r>
        <w:rPr>
          <w:rFonts w:ascii="Times New Roman" w:hAnsi="Times New Roman" w:eastAsia="Times New Roman" w:cs="Times New Roman"/>
          <w:spacing w:val="-3"/>
          <w:sz w:val="24"/>
          <w:szCs w:val="24"/>
          <w:highlight w:val="none"/>
        </w:rPr>
        <w:t>8</w:t>
      </w:r>
      <w:r>
        <w:rPr>
          <w:rFonts w:ascii="Times New Roman" w:hAnsi="Times New Roman" w:eastAsia="仿宋" w:cs="Times New Roman"/>
          <w:spacing w:val="-3"/>
          <w:sz w:val="24"/>
          <w:szCs w:val="24"/>
          <w:highlight w:val="none"/>
        </w:rPr>
        <w:t>）项目主要技术指标表</w:t>
      </w:r>
    </w:p>
    <w:p w14:paraId="1FA3FC61">
      <w:pPr>
        <w:spacing w:before="0" w:after="0" w:line="360" w:lineRule="auto"/>
        <w:ind w:left="0" w:firstLine="476" w:firstLineChars="200"/>
        <w:jc w:val="left"/>
        <w:outlineLvl w:val="9"/>
        <w:rPr>
          <w:rFonts w:ascii="Times New Roman" w:hAnsi="Times New Roman" w:cs="Times New Roman"/>
          <w:highlight w:val="none"/>
        </w:rPr>
      </w:pPr>
      <w:r>
        <w:rPr>
          <w:rFonts w:ascii="Times New Roman" w:hAnsi="Times New Roman" w:eastAsia="仿宋" w:cs="Times New Roman"/>
          <w:spacing w:val="-1"/>
          <w:sz w:val="24"/>
          <w:szCs w:val="24"/>
          <w:highlight w:val="none"/>
        </w:rPr>
        <w:t>项目主要特性表和经济技术指标表见表</w:t>
      </w:r>
      <w:r>
        <w:rPr>
          <w:rFonts w:ascii="Times New Roman" w:hAnsi="Times New Roman" w:eastAsia="Times New Roman" w:cs="Times New Roman"/>
          <w:spacing w:val="-1"/>
          <w:sz w:val="24"/>
          <w:szCs w:val="24"/>
          <w:highlight w:val="none"/>
        </w:rPr>
        <w:t>2.1</w:t>
      </w:r>
      <w:r>
        <w:rPr>
          <w:rFonts w:ascii="Times New Roman" w:hAnsi="Times New Roman" w:eastAsia="Times New Roman" w:cs="Times New Roman"/>
          <w:spacing w:val="-2"/>
          <w:sz w:val="24"/>
          <w:szCs w:val="24"/>
          <w:highlight w:val="none"/>
        </w:rPr>
        <w:t>-1</w:t>
      </w:r>
      <w:r>
        <w:rPr>
          <w:rFonts w:ascii="Times New Roman" w:hAnsi="Times New Roman" w:eastAsia="仿宋" w:cs="Times New Roman"/>
          <w:spacing w:val="-2"/>
          <w:sz w:val="24"/>
          <w:szCs w:val="24"/>
          <w:highlight w:val="none"/>
        </w:rPr>
        <w:t>和表</w:t>
      </w:r>
      <w:r>
        <w:rPr>
          <w:rFonts w:ascii="Times New Roman" w:hAnsi="Times New Roman" w:eastAsia="Times New Roman" w:cs="Times New Roman"/>
          <w:spacing w:val="-2"/>
          <w:sz w:val="24"/>
          <w:szCs w:val="24"/>
          <w:highlight w:val="none"/>
        </w:rPr>
        <w:t>2.1-2</w:t>
      </w:r>
      <w:r>
        <w:rPr>
          <w:rFonts w:ascii="Times New Roman" w:hAnsi="Times New Roman" w:eastAsia="仿宋" w:cs="Times New Roman"/>
          <w:spacing w:val="-2"/>
          <w:sz w:val="24"/>
          <w:szCs w:val="24"/>
          <w:highlight w:val="none"/>
        </w:rPr>
        <w:t>。</w:t>
      </w:r>
    </w:p>
    <w:p w14:paraId="617D59CA">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黑体" w:cs="Times New Roman"/>
          <w:sz w:val="20"/>
          <w:szCs w:val="20"/>
          <w:highlight w:val="none"/>
        </w:rPr>
      </w:pPr>
      <w:r>
        <w:rPr>
          <w:rFonts w:ascii="Times New Roman" w:hAnsi="Times New Roman" w:eastAsia="黑体" w:cs="Times New Roman"/>
          <w:spacing w:val="4"/>
          <w:sz w:val="20"/>
          <w:szCs w:val="20"/>
          <w:highlight w:val="none"/>
        </w:rPr>
        <w:t>表</w:t>
      </w:r>
      <w:r>
        <w:rPr>
          <w:rFonts w:ascii="Times New Roman" w:hAnsi="Times New Roman" w:eastAsia="Times New Roman" w:cs="Times New Roman"/>
          <w:spacing w:val="4"/>
          <w:sz w:val="20"/>
          <w:szCs w:val="20"/>
          <w:highlight w:val="none"/>
        </w:rPr>
        <w:t>2.1-1</w:t>
      </w:r>
      <w:r>
        <w:rPr>
          <w:rFonts w:ascii="Times New Roman" w:hAnsi="Times New Roman" w:eastAsia="黑体" w:cs="Times New Roman"/>
          <w:spacing w:val="4"/>
          <w:sz w:val="20"/>
          <w:szCs w:val="20"/>
          <w:highlight w:val="none"/>
        </w:rPr>
        <w:t>项目主要特性表</w:t>
      </w:r>
    </w:p>
    <w:tbl>
      <w:tblPr>
        <w:tblStyle w:val="28"/>
        <w:tblW w:w="5220"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703"/>
        <w:gridCol w:w="2007"/>
        <w:gridCol w:w="1252"/>
        <w:gridCol w:w="708"/>
        <w:gridCol w:w="970"/>
        <w:gridCol w:w="3525"/>
      </w:tblGrid>
      <w:tr w14:paraId="601915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8" w:hRule="atLeast"/>
          <w:tblHeader/>
        </w:trPr>
        <w:tc>
          <w:tcPr>
            <w:tcW w:w="5000" w:type="pct"/>
            <w:gridSpan w:val="6"/>
            <w:tcBorders>
              <w:left w:val="single" w:color="000000" w:sz="10" w:space="0"/>
              <w:right w:val="single" w:color="000000" w:sz="10" w:space="0"/>
            </w:tcBorders>
            <w:vAlign w:val="center"/>
          </w:tcPr>
          <w:p w14:paraId="6E5E1CB6">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7"/>
                <w:sz w:val="21"/>
                <w:szCs w:val="21"/>
                <w:highlight w:val="none"/>
              </w:rPr>
              <w:t>一、项目基本情况</w:t>
            </w:r>
          </w:p>
        </w:tc>
      </w:tr>
      <w:tr w14:paraId="5D9C9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384" w:type="pct"/>
            <w:tcBorders>
              <w:left w:val="single" w:color="000000" w:sz="10" w:space="0"/>
            </w:tcBorders>
            <w:vAlign w:val="center"/>
          </w:tcPr>
          <w:p w14:paraId="0D96091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z w:val="21"/>
                <w:szCs w:val="21"/>
                <w:highlight w:val="none"/>
              </w:rPr>
              <w:t>1</w:t>
            </w:r>
          </w:p>
        </w:tc>
        <w:tc>
          <w:tcPr>
            <w:tcW w:w="1095" w:type="pct"/>
            <w:vAlign w:val="center"/>
          </w:tcPr>
          <w:p w14:paraId="4F5B4162">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6"/>
                <w:sz w:val="21"/>
                <w:szCs w:val="21"/>
                <w:highlight w:val="none"/>
              </w:rPr>
              <w:t>项目名称</w:t>
            </w:r>
          </w:p>
        </w:tc>
        <w:tc>
          <w:tcPr>
            <w:tcW w:w="3520" w:type="pct"/>
            <w:gridSpan w:val="4"/>
            <w:tcBorders>
              <w:right w:val="single" w:color="000000" w:sz="10" w:space="0"/>
            </w:tcBorders>
            <w:vAlign w:val="center"/>
          </w:tcPr>
          <w:p w14:paraId="7ADC8A73">
            <w:pPr>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sz w:val="21"/>
                <w:szCs w:val="21"/>
                <w:highlight w:val="none"/>
                <w:lang w:eastAsia="zh-CN"/>
              </w:rPr>
            </w:pPr>
            <w:r>
              <w:rPr>
                <w:rFonts w:hint="eastAsia" w:ascii="Times New Roman" w:hAnsi="Times New Roman" w:eastAsia="仿宋" w:cs="Times New Roman"/>
                <w:spacing w:val="8"/>
                <w:sz w:val="21"/>
                <w:szCs w:val="21"/>
                <w:highlight w:val="none"/>
                <w:lang w:eastAsia="zh-CN"/>
              </w:rPr>
              <w:t>大亚湾区澳头调蓄排涝综合体及配套基础设施项目</w:t>
            </w:r>
          </w:p>
        </w:tc>
      </w:tr>
      <w:tr w14:paraId="45442B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blHeader/>
        </w:trPr>
        <w:tc>
          <w:tcPr>
            <w:tcW w:w="384" w:type="pct"/>
            <w:tcBorders>
              <w:left w:val="single" w:color="000000" w:sz="10" w:space="0"/>
            </w:tcBorders>
            <w:vAlign w:val="center"/>
          </w:tcPr>
          <w:p w14:paraId="2AA1DB7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z w:val="21"/>
                <w:szCs w:val="21"/>
                <w:highlight w:val="none"/>
              </w:rPr>
              <w:t>2</w:t>
            </w:r>
          </w:p>
        </w:tc>
        <w:tc>
          <w:tcPr>
            <w:tcW w:w="1095" w:type="pct"/>
            <w:vAlign w:val="center"/>
          </w:tcPr>
          <w:p w14:paraId="5A5BBB2D">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7"/>
                <w:sz w:val="21"/>
                <w:szCs w:val="21"/>
                <w:highlight w:val="none"/>
              </w:rPr>
              <w:t>建设地点</w:t>
            </w:r>
          </w:p>
        </w:tc>
        <w:tc>
          <w:tcPr>
            <w:tcW w:w="3520" w:type="pct"/>
            <w:gridSpan w:val="4"/>
            <w:tcBorders>
              <w:right w:val="single" w:color="000000" w:sz="10" w:space="0"/>
            </w:tcBorders>
            <w:vAlign w:val="center"/>
          </w:tcPr>
          <w:p w14:paraId="793CC120">
            <w:pPr>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8"/>
                <w:sz w:val="21"/>
                <w:szCs w:val="21"/>
                <w:highlight w:val="none"/>
              </w:rPr>
              <w:t>惠州市大亚湾</w:t>
            </w:r>
            <w:r>
              <w:rPr>
                <w:rFonts w:hint="default" w:ascii="Times New Roman" w:hAnsi="Times New Roman" w:eastAsia="仿宋" w:cs="Times New Roman"/>
                <w:spacing w:val="8"/>
                <w:sz w:val="21"/>
                <w:szCs w:val="21"/>
                <w:highlight w:val="none"/>
                <w:lang w:eastAsia="zh-CN"/>
              </w:rPr>
              <w:t>澳头</w:t>
            </w:r>
            <w:r>
              <w:rPr>
                <w:rFonts w:hint="default" w:ascii="Times New Roman" w:hAnsi="Times New Roman" w:eastAsia="仿宋" w:cs="Times New Roman"/>
                <w:spacing w:val="8"/>
                <w:sz w:val="21"/>
                <w:szCs w:val="21"/>
                <w:highlight w:val="none"/>
              </w:rPr>
              <w:t>街道</w:t>
            </w:r>
            <w:r>
              <w:rPr>
                <w:rFonts w:hint="default" w:ascii="Times New Roman" w:hAnsi="Times New Roman" w:eastAsia="仿宋" w:cs="Times New Roman"/>
                <w:spacing w:val="8"/>
                <w:sz w:val="21"/>
                <w:szCs w:val="21"/>
                <w:highlight w:val="none"/>
                <w:lang w:eastAsia="zh-CN"/>
              </w:rPr>
              <w:t>安惠大道与新澳大道交叉口</w:t>
            </w:r>
            <w:r>
              <w:rPr>
                <w:rFonts w:hint="default" w:ascii="Times New Roman" w:hAnsi="Times New Roman" w:eastAsia="仿宋" w:cs="Times New Roman"/>
                <w:spacing w:val="8"/>
                <w:sz w:val="21"/>
                <w:szCs w:val="21"/>
                <w:highlight w:val="none"/>
              </w:rPr>
              <w:t>西北侧</w:t>
            </w:r>
            <w:r>
              <w:rPr>
                <w:rFonts w:hint="default" w:ascii="Times New Roman" w:hAnsi="Times New Roman" w:eastAsia="仿宋" w:cs="Times New Roman"/>
                <w:spacing w:val="8"/>
                <w:sz w:val="21"/>
                <w:szCs w:val="21"/>
                <w:highlight w:val="none"/>
                <w:lang w:val="en-US" w:eastAsia="zh-CN"/>
              </w:rPr>
              <w:t>50m</w:t>
            </w:r>
            <w:r>
              <w:rPr>
                <w:rFonts w:hint="default" w:ascii="Times New Roman" w:hAnsi="Times New Roman" w:eastAsia="仿宋" w:cs="Times New Roman"/>
                <w:spacing w:val="8"/>
                <w:sz w:val="21"/>
                <w:szCs w:val="21"/>
                <w:highlight w:val="none"/>
              </w:rPr>
              <w:t>地段</w:t>
            </w:r>
          </w:p>
        </w:tc>
      </w:tr>
      <w:tr w14:paraId="07ECFA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blHeader/>
        </w:trPr>
        <w:tc>
          <w:tcPr>
            <w:tcW w:w="384" w:type="pct"/>
            <w:tcBorders>
              <w:left w:val="single" w:color="000000" w:sz="10" w:space="0"/>
            </w:tcBorders>
            <w:vAlign w:val="center"/>
          </w:tcPr>
          <w:p w14:paraId="4345267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z w:val="21"/>
                <w:szCs w:val="21"/>
                <w:highlight w:val="none"/>
              </w:rPr>
              <w:t>3</w:t>
            </w:r>
          </w:p>
        </w:tc>
        <w:tc>
          <w:tcPr>
            <w:tcW w:w="1095" w:type="pct"/>
            <w:vAlign w:val="center"/>
          </w:tcPr>
          <w:p w14:paraId="2DFA7BB8">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7"/>
                <w:sz w:val="21"/>
                <w:szCs w:val="21"/>
                <w:highlight w:val="none"/>
              </w:rPr>
              <w:t>建设单位</w:t>
            </w:r>
          </w:p>
        </w:tc>
        <w:tc>
          <w:tcPr>
            <w:tcW w:w="3520" w:type="pct"/>
            <w:gridSpan w:val="4"/>
            <w:tcBorders>
              <w:right w:val="single" w:color="000000" w:sz="10" w:space="0"/>
            </w:tcBorders>
            <w:vAlign w:val="center"/>
          </w:tcPr>
          <w:p w14:paraId="34DC0DB7">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lang w:eastAsia="zh-CN"/>
              </w:rPr>
            </w:pPr>
            <w:r>
              <w:rPr>
                <w:rFonts w:hint="default" w:ascii="Times New Roman" w:hAnsi="Times New Roman" w:eastAsia="仿宋" w:cs="Times New Roman"/>
                <w:spacing w:val="8"/>
                <w:sz w:val="21"/>
                <w:szCs w:val="21"/>
                <w:highlight w:val="none"/>
                <w:lang w:eastAsia="zh-CN"/>
              </w:rPr>
              <w:t>惠州市银豪实业有限公司</w:t>
            </w:r>
          </w:p>
        </w:tc>
      </w:tr>
      <w:tr w14:paraId="719528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blHeader/>
        </w:trPr>
        <w:tc>
          <w:tcPr>
            <w:tcW w:w="384" w:type="pct"/>
            <w:tcBorders>
              <w:left w:val="single" w:color="000000" w:sz="10" w:space="0"/>
            </w:tcBorders>
            <w:vAlign w:val="center"/>
          </w:tcPr>
          <w:p w14:paraId="38FFDDE8">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1"/>
                <w:sz w:val="21"/>
                <w:szCs w:val="21"/>
                <w:highlight w:val="none"/>
              </w:rPr>
              <w:t>4</w:t>
            </w:r>
          </w:p>
        </w:tc>
        <w:tc>
          <w:tcPr>
            <w:tcW w:w="1095" w:type="pct"/>
            <w:vAlign w:val="center"/>
          </w:tcPr>
          <w:p w14:paraId="57D7B6AE">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6"/>
                <w:sz w:val="21"/>
                <w:szCs w:val="21"/>
                <w:highlight w:val="none"/>
              </w:rPr>
              <w:t>工程性质</w:t>
            </w:r>
          </w:p>
        </w:tc>
        <w:tc>
          <w:tcPr>
            <w:tcW w:w="3520" w:type="pct"/>
            <w:gridSpan w:val="4"/>
            <w:tcBorders>
              <w:right w:val="single" w:color="000000" w:sz="10" w:space="0"/>
            </w:tcBorders>
            <w:vAlign w:val="center"/>
          </w:tcPr>
          <w:p w14:paraId="048CF6C5">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3"/>
                <w:sz w:val="21"/>
                <w:szCs w:val="21"/>
                <w:highlight w:val="none"/>
              </w:rPr>
              <w:t>新建</w:t>
            </w:r>
          </w:p>
        </w:tc>
      </w:tr>
      <w:tr w14:paraId="7C9F99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384" w:type="pct"/>
            <w:tcBorders>
              <w:left w:val="single" w:color="000000" w:sz="10" w:space="0"/>
            </w:tcBorders>
            <w:vAlign w:val="center"/>
          </w:tcPr>
          <w:p w14:paraId="4FA6EE72">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z w:val="21"/>
                <w:szCs w:val="21"/>
                <w:highlight w:val="none"/>
              </w:rPr>
              <w:t>5</w:t>
            </w:r>
          </w:p>
        </w:tc>
        <w:tc>
          <w:tcPr>
            <w:tcW w:w="1095" w:type="pct"/>
            <w:vAlign w:val="center"/>
          </w:tcPr>
          <w:p w14:paraId="2B53BF1D">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2"/>
                <w:sz w:val="21"/>
                <w:szCs w:val="21"/>
                <w:highlight w:val="none"/>
              </w:rPr>
              <w:t>总投资</w:t>
            </w:r>
          </w:p>
        </w:tc>
        <w:tc>
          <w:tcPr>
            <w:tcW w:w="3520" w:type="pct"/>
            <w:gridSpan w:val="4"/>
            <w:tcBorders>
              <w:right w:val="single" w:color="000000" w:sz="10" w:space="0"/>
            </w:tcBorders>
            <w:vAlign w:val="center"/>
          </w:tcPr>
          <w:p w14:paraId="78833A7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3"/>
                <w:sz w:val="21"/>
                <w:szCs w:val="21"/>
                <w:highlight w:val="none"/>
                <w:lang w:eastAsia="zh-CN"/>
              </w:rPr>
              <w:t>46154</w:t>
            </w:r>
            <w:r>
              <w:rPr>
                <w:rFonts w:hint="default" w:ascii="Times New Roman" w:hAnsi="Times New Roman" w:eastAsia="仿宋" w:cs="Times New Roman"/>
                <w:spacing w:val="3"/>
                <w:sz w:val="21"/>
                <w:szCs w:val="21"/>
                <w:highlight w:val="none"/>
              </w:rPr>
              <w:t>万元</w:t>
            </w:r>
          </w:p>
        </w:tc>
      </w:tr>
      <w:tr w14:paraId="3D03C0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384" w:type="pct"/>
            <w:tcBorders>
              <w:left w:val="single" w:color="000000" w:sz="10" w:space="0"/>
            </w:tcBorders>
            <w:vAlign w:val="center"/>
          </w:tcPr>
          <w:p w14:paraId="4D6C953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z w:val="21"/>
                <w:szCs w:val="21"/>
                <w:highlight w:val="none"/>
              </w:rPr>
              <w:t>6</w:t>
            </w:r>
          </w:p>
        </w:tc>
        <w:tc>
          <w:tcPr>
            <w:tcW w:w="1095" w:type="pct"/>
            <w:vAlign w:val="center"/>
          </w:tcPr>
          <w:p w14:paraId="3F23BFFB">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6"/>
                <w:sz w:val="21"/>
                <w:szCs w:val="21"/>
                <w:highlight w:val="none"/>
              </w:rPr>
              <w:t>土建投资</w:t>
            </w:r>
          </w:p>
        </w:tc>
        <w:tc>
          <w:tcPr>
            <w:tcW w:w="3520" w:type="pct"/>
            <w:gridSpan w:val="4"/>
            <w:tcBorders>
              <w:right w:val="single" w:color="000000" w:sz="10" w:space="0"/>
            </w:tcBorders>
            <w:vAlign w:val="center"/>
          </w:tcPr>
          <w:p w14:paraId="2447AE88">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3"/>
                <w:sz w:val="21"/>
                <w:szCs w:val="21"/>
                <w:highlight w:val="none"/>
                <w:lang w:eastAsia="zh-CN"/>
              </w:rPr>
              <w:t>24379.01</w:t>
            </w:r>
            <w:r>
              <w:rPr>
                <w:rFonts w:hint="default" w:eastAsia="仿宋" w:cs="Times New Roman"/>
                <w:spacing w:val="3"/>
                <w:sz w:val="21"/>
                <w:szCs w:val="21"/>
                <w:highlight w:val="none"/>
                <w:lang w:val="en-US" w:eastAsia="zh-CN"/>
              </w:rPr>
              <w:t>万</w:t>
            </w:r>
            <w:r>
              <w:rPr>
                <w:rFonts w:hint="default" w:ascii="Times New Roman" w:hAnsi="Times New Roman" w:eastAsia="仿宋" w:cs="Times New Roman"/>
                <w:spacing w:val="3"/>
                <w:sz w:val="21"/>
                <w:szCs w:val="21"/>
                <w:highlight w:val="none"/>
                <w:lang w:eastAsia="zh-CN"/>
              </w:rPr>
              <w:t>元</w:t>
            </w:r>
          </w:p>
        </w:tc>
      </w:tr>
      <w:tr w14:paraId="78AC7D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blHeader/>
        </w:trPr>
        <w:tc>
          <w:tcPr>
            <w:tcW w:w="384" w:type="pct"/>
            <w:tcBorders>
              <w:left w:val="single" w:color="000000" w:sz="10" w:space="0"/>
            </w:tcBorders>
            <w:vAlign w:val="center"/>
          </w:tcPr>
          <w:p w14:paraId="7BF40B2C">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z w:val="21"/>
                <w:szCs w:val="21"/>
                <w:highlight w:val="none"/>
              </w:rPr>
              <w:t>7</w:t>
            </w:r>
          </w:p>
        </w:tc>
        <w:tc>
          <w:tcPr>
            <w:tcW w:w="1095" w:type="pct"/>
            <w:vAlign w:val="center"/>
          </w:tcPr>
          <w:p w14:paraId="3C0F656D">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7"/>
                <w:sz w:val="21"/>
                <w:szCs w:val="21"/>
                <w:highlight w:val="none"/>
              </w:rPr>
              <w:t>建设工期</w:t>
            </w:r>
          </w:p>
        </w:tc>
        <w:tc>
          <w:tcPr>
            <w:tcW w:w="3520" w:type="pct"/>
            <w:gridSpan w:val="4"/>
            <w:tcBorders>
              <w:right w:val="single" w:color="000000" w:sz="10" w:space="0"/>
            </w:tcBorders>
            <w:vAlign w:val="center"/>
          </w:tcPr>
          <w:p w14:paraId="5DE9D7F2">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3"/>
                <w:sz w:val="21"/>
                <w:szCs w:val="21"/>
                <w:highlight w:val="none"/>
                <w:lang w:eastAsia="zh-CN"/>
              </w:rPr>
              <w:t>202</w:t>
            </w:r>
            <w:r>
              <w:rPr>
                <w:rFonts w:hint="eastAsia" w:eastAsia="仿宋" w:cs="Times New Roman"/>
                <w:spacing w:val="3"/>
                <w:sz w:val="21"/>
                <w:szCs w:val="21"/>
                <w:highlight w:val="none"/>
                <w:lang w:val="en-US" w:eastAsia="zh-CN"/>
              </w:rPr>
              <w:t>6</w:t>
            </w:r>
            <w:r>
              <w:rPr>
                <w:rFonts w:hint="default" w:ascii="Times New Roman" w:hAnsi="Times New Roman" w:eastAsia="仿宋" w:cs="Times New Roman"/>
                <w:spacing w:val="3"/>
                <w:sz w:val="21"/>
                <w:szCs w:val="21"/>
                <w:highlight w:val="none"/>
                <w:lang w:eastAsia="zh-CN"/>
              </w:rPr>
              <w:t>年1月至于2027年</w:t>
            </w:r>
            <w:r>
              <w:rPr>
                <w:rFonts w:hint="eastAsia" w:eastAsia="仿宋" w:cs="Times New Roman"/>
                <w:spacing w:val="3"/>
                <w:sz w:val="21"/>
                <w:szCs w:val="21"/>
                <w:highlight w:val="none"/>
                <w:lang w:val="en-US" w:eastAsia="zh-CN"/>
              </w:rPr>
              <w:t>12</w:t>
            </w:r>
            <w:r>
              <w:rPr>
                <w:rFonts w:hint="default" w:ascii="Times New Roman" w:hAnsi="Times New Roman" w:eastAsia="仿宋" w:cs="Times New Roman"/>
                <w:spacing w:val="3"/>
                <w:sz w:val="21"/>
                <w:szCs w:val="21"/>
                <w:highlight w:val="none"/>
                <w:lang w:eastAsia="zh-CN"/>
              </w:rPr>
              <w:t>月</w:t>
            </w:r>
            <w:r>
              <w:rPr>
                <w:rFonts w:hint="default" w:ascii="Times New Roman" w:hAnsi="Times New Roman" w:eastAsia="仿宋" w:cs="Times New Roman"/>
                <w:spacing w:val="3"/>
                <w:sz w:val="21"/>
                <w:szCs w:val="21"/>
                <w:highlight w:val="none"/>
              </w:rPr>
              <w:t>（</w:t>
            </w:r>
            <w:r>
              <w:rPr>
                <w:rFonts w:hint="default" w:ascii="Times New Roman" w:hAnsi="Times New Roman" w:eastAsia="仿宋" w:cs="Times New Roman"/>
                <w:spacing w:val="3"/>
                <w:sz w:val="21"/>
                <w:szCs w:val="21"/>
                <w:highlight w:val="none"/>
                <w:lang w:eastAsia="zh-CN"/>
              </w:rPr>
              <w:t>合计24个月</w:t>
            </w:r>
            <w:r>
              <w:rPr>
                <w:rFonts w:hint="default" w:ascii="Times New Roman" w:hAnsi="Times New Roman" w:eastAsia="仿宋" w:cs="Times New Roman"/>
                <w:spacing w:val="3"/>
                <w:sz w:val="21"/>
                <w:szCs w:val="21"/>
                <w:highlight w:val="none"/>
              </w:rPr>
              <w:t>）</w:t>
            </w:r>
          </w:p>
        </w:tc>
      </w:tr>
      <w:tr w14:paraId="6704CC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blHeader/>
        </w:trPr>
        <w:tc>
          <w:tcPr>
            <w:tcW w:w="5000" w:type="pct"/>
            <w:gridSpan w:val="6"/>
            <w:tcBorders>
              <w:left w:val="single" w:color="000000" w:sz="10" w:space="0"/>
              <w:right w:val="single" w:color="000000" w:sz="10" w:space="0"/>
            </w:tcBorders>
            <w:vAlign w:val="center"/>
          </w:tcPr>
          <w:p w14:paraId="3795CE20">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7"/>
                <w:sz w:val="21"/>
                <w:szCs w:val="21"/>
                <w:highlight w:val="none"/>
              </w:rPr>
              <w:t>二、项目组成与占地</w:t>
            </w:r>
          </w:p>
        </w:tc>
      </w:tr>
      <w:tr w14:paraId="44E55D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0" w:hRule="atLeast"/>
          <w:tblHeader/>
        </w:trPr>
        <w:tc>
          <w:tcPr>
            <w:tcW w:w="384" w:type="pct"/>
            <w:vMerge w:val="restart"/>
            <w:tcBorders>
              <w:left w:val="single" w:color="000000" w:sz="10" w:space="0"/>
              <w:bottom w:val="nil"/>
            </w:tcBorders>
            <w:vAlign w:val="center"/>
          </w:tcPr>
          <w:p w14:paraId="2BD1A89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 w:cs="Times New Roman"/>
                <w:spacing w:val="6"/>
                <w:sz w:val="21"/>
                <w:szCs w:val="21"/>
                <w:highlight w:val="none"/>
              </w:rPr>
            </w:pPr>
            <w:r>
              <w:rPr>
                <w:rFonts w:hint="default" w:ascii="Times New Roman" w:hAnsi="Times New Roman" w:eastAsia="仿宋" w:cs="Times New Roman"/>
                <w:spacing w:val="6"/>
                <w:sz w:val="21"/>
                <w:szCs w:val="21"/>
                <w:highlight w:val="none"/>
              </w:rPr>
              <w:t>项目</w:t>
            </w:r>
          </w:p>
          <w:p w14:paraId="74820C6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6"/>
                <w:sz w:val="21"/>
                <w:szCs w:val="21"/>
                <w:highlight w:val="none"/>
              </w:rPr>
              <w:t>组</w:t>
            </w:r>
            <w:r>
              <w:rPr>
                <w:rFonts w:hint="default" w:ascii="Times New Roman" w:hAnsi="Times New Roman" w:eastAsia="仿宋" w:cs="Times New Roman"/>
                <w:sz w:val="21"/>
                <w:szCs w:val="21"/>
                <w:highlight w:val="none"/>
              </w:rPr>
              <w:t>成</w:t>
            </w:r>
          </w:p>
        </w:tc>
        <w:tc>
          <w:tcPr>
            <w:tcW w:w="1778" w:type="pct"/>
            <w:gridSpan w:val="2"/>
            <w:vAlign w:val="center"/>
          </w:tcPr>
          <w:p w14:paraId="7D7BE22F">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7"/>
                <w:sz w:val="21"/>
                <w:szCs w:val="21"/>
                <w:highlight w:val="none"/>
              </w:rPr>
              <w:t>项目区名称</w:t>
            </w:r>
          </w:p>
        </w:tc>
        <w:tc>
          <w:tcPr>
            <w:tcW w:w="386" w:type="pct"/>
            <w:vAlign w:val="center"/>
          </w:tcPr>
          <w:p w14:paraId="023DA562">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2"/>
                <w:sz w:val="21"/>
                <w:szCs w:val="21"/>
                <w:highlight w:val="none"/>
              </w:rPr>
              <w:t>单位</w:t>
            </w:r>
          </w:p>
        </w:tc>
        <w:tc>
          <w:tcPr>
            <w:tcW w:w="529" w:type="pct"/>
            <w:vAlign w:val="center"/>
          </w:tcPr>
          <w:p w14:paraId="0DAB02A7">
            <w:pPr>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z w:val="21"/>
                <w:szCs w:val="21"/>
                <w:highlight w:val="none"/>
              </w:rPr>
              <w:t>面积</w:t>
            </w:r>
          </w:p>
        </w:tc>
        <w:tc>
          <w:tcPr>
            <w:tcW w:w="1921" w:type="pct"/>
            <w:tcBorders>
              <w:right w:val="single" w:color="000000" w:sz="10" w:space="0"/>
            </w:tcBorders>
            <w:vAlign w:val="center"/>
          </w:tcPr>
          <w:p w14:paraId="76473159">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1"/>
                <w:sz w:val="21"/>
                <w:szCs w:val="21"/>
                <w:highlight w:val="none"/>
              </w:rPr>
              <w:t>占地性质</w:t>
            </w:r>
          </w:p>
        </w:tc>
      </w:tr>
      <w:tr w14:paraId="1119F7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384" w:type="pct"/>
            <w:vMerge w:val="continue"/>
            <w:tcBorders>
              <w:top w:val="nil"/>
              <w:left w:val="single" w:color="000000" w:sz="10" w:space="0"/>
              <w:bottom w:val="nil"/>
            </w:tcBorders>
            <w:vAlign w:val="center"/>
          </w:tcPr>
          <w:p w14:paraId="4966FF2F">
            <w:pPr>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sz w:val="21"/>
                <w:szCs w:val="21"/>
                <w:highlight w:val="none"/>
              </w:rPr>
            </w:pPr>
          </w:p>
        </w:tc>
        <w:tc>
          <w:tcPr>
            <w:tcW w:w="1095" w:type="pct"/>
            <w:vMerge w:val="restart"/>
            <w:tcBorders>
              <w:right w:val="single" w:color="auto" w:sz="4" w:space="0"/>
            </w:tcBorders>
            <w:vAlign w:val="center"/>
          </w:tcPr>
          <w:p w14:paraId="5AA84901">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7"/>
                <w:sz w:val="21"/>
                <w:szCs w:val="21"/>
                <w:highlight w:val="none"/>
                <w:lang w:val="en-US" w:eastAsia="zh-CN"/>
              </w:rPr>
            </w:pPr>
            <w:r>
              <w:rPr>
                <w:rFonts w:hint="default" w:ascii="Times New Roman" w:hAnsi="Times New Roman" w:eastAsia="仿宋" w:cs="Times New Roman"/>
                <w:spacing w:val="7"/>
                <w:sz w:val="21"/>
                <w:szCs w:val="21"/>
                <w:highlight w:val="none"/>
                <w:lang w:val="en-US" w:eastAsia="zh-CN"/>
              </w:rPr>
              <w:t>地下建筑物施工期</w:t>
            </w:r>
          </w:p>
        </w:tc>
        <w:tc>
          <w:tcPr>
            <w:tcW w:w="682" w:type="pct"/>
            <w:tcBorders>
              <w:left w:val="single" w:color="auto" w:sz="4" w:space="0"/>
            </w:tcBorders>
            <w:vAlign w:val="center"/>
          </w:tcPr>
          <w:p w14:paraId="3DEE2AD7">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pacing w:val="7"/>
                <w:sz w:val="21"/>
                <w:szCs w:val="21"/>
                <w:highlight w:val="none"/>
                <w:lang w:eastAsia="zh-CN"/>
              </w:rPr>
            </w:pPr>
            <w:r>
              <w:rPr>
                <w:rFonts w:hint="default" w:ascii="Times New Roman" w:hAnsi="Times New Roman" w:eastAsia="仿宋" w:cs="Times New Roman"/>
                <w:spacing w:val="7"/>
                <w:sz w:val="21"/>
                <w:szCs w:val="21"/>
                <w:highlight w:val="none"/>
                <w:lang w:eastAsia="zh-CN"/>
              </w:rPr>
              <w:t>基坑区</w:t>
            </w:r>
          </w:p>
        </w:tc>
        <w:tc>
          <w:tcPr>
            <w:tcW w:w="386" w:type="pct"/>
            <w:vAlign w:val="center"/>
          </w:tcPr>
          <w:p w14:paraId="60E1A17F">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position w:val="1"/>
                <w:sz w:val="21"/>
                <w:szCs w:val="21"/>
                <w:highlight w:val="none"/>
              </w:rPr>
            </w:pPr>
            <w:r>
              <w:rPr>
                <w:rFonts w:hint="default" w:ascii="Times New Roman" w:hAnsi="Times New Roman" w:eastAsia="仿宋" w:cs="Times New Roman"/>
                <w:position w:val="1"/>
                <w:sz w:val="21"/>
                <w:szCs w:val="21"/>
                <w:highlight w:val="none"/>
              </w:rPr>
              <w:t>hm</w:t>
            </w:r>
            <w:r>
              <w:rPr>
                <w:rFonts w:hint="default" w:ascii="Times New Roman" w:hAnsi="Times New Roman" w:eastAsia="仿宋" w:cs="Times New Roman"/>
                <w:spacing w:val="14"/>
                <w:position w:val="1"/>
                <w:sz w:val="21"/>
                <w:szCs w:val="21"/>
                <w:highlight w:val="none"/>
              </w:rPr>
              <w:t>²</w:t>
            </w:r>
          </w:p>
        </w:tc>
        <w:tc>
          <w:tcPr>
            <w:tcW w:w="529" w:type="pct"/>
            <w:vAlign w:val="center"/>
          </w:tcPr>
          <w:p w14:paraId="39C7CF4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3"/>
                <w:sz w:val="21"/>
                <w:szCs w:val="21"/>
                <w:highlight w:val="none"/>
                <w:lang w:val="en-US" w:eastAsia="zh-CN"/>
              </w:rPr>
            </w:pPr>
            <w:r>
              <w:rPr>
                <w:rFonts w:hint="default" w:ascii="Times New Roman" w:hAnsi="Times New Roman" w:eastAsia="仿宋" w:cs="Times New Roman"/>
                <w:spacing w:val="3"/>
                <w:sz w:val="21"/>
                <w:szCs w:val="21"/>
                <w:highlight w:val="none"/>
                <w:lang w:val="en-US" w:eastAsia="zh-CN"/>
              </w:rPr>
              <w:t>0.67</w:t>
            </w:r>
          </w:p>
        </w:tc>
        <w:tc>
          <w:tcPr>
            <w:tcW w:w="1921" w:type="pct"/>
            <w:tcBorders>
              <w:right w:val="single" w:color="000000" w:sz="10" w:space="0"/>
            </w:tcBorders>
            <w:vAlign w:val="center"/>
          </w:tcPr>
          <w:p w14:paraId="3769E685">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5"/>
                <w:sz w:val="21"/>
                <w:szCs w:val="21"/>
                <w:highlight w:val="none"/>
              </w:rPr>
            </w:pPr>
            <w:r>
              <w:rPr>
                <w:rFonts w:hint="default" w:ascii="Times New Roman" w:hAnsi="Times New Roman" w:eastAsia="仿宋" w:cs="Times New Roman"/>
                <w:spacing w:val="5"/>
                <w:sz w:val="21"/>
                <w:szCs w:val="21"/>
                <w:highlight w:val="none"/>
              </w:rPr>
              <w:t>永久占地</w:t>
            </w:r>
          </w:p>
        </w:tc>
      </w:tr>
      <w:tr w14:paraId="2557DE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8" w:hRule="atLeast"/>
          <w:tblHeader/>
        </w:trPr>
        <w:tc>
          <w:tcPr>
            <w:tcW w:w="384" w:type="pct"/>
            <w:vMerge w:val="continue"/>
            <w:tcBorders>
              <w:top w:val="nil"/>
              <w:left w:val="single" w:color="000000" w:sz="10" w:space="0"/>
              <w:bottom w:val="nil"/>
            </w:tcBorders>
            <w:vAlign w:val="center"/>
          </w:tcPr>
          <w:p w14:paraId="60F4F774">
            <w:pPr>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sz w:val="21"/>
                <w:szCs w:val="21"/>
                <w:highlight w:val="none"/>
              </w:rPr>
            </w:pPr>
          </w:p>
        </w:tc>
        <w:tc>
          <w:tcPr>
            <w:tcW w:w="1095" w:type="pct"/>
            <w:vMerge w:val="continue"/>
            <w:tcBorders>
              <w:right w:val="single" w:color="auto" w:sz="4" w:space="0"/>
            </w:tcBorders>
            <w:vAlign w:val="center"/>
          </w:tcPr>
          <w:p w14:paraId="00C9F161">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7"/>
                <w:sz w:val="21"/>
                <w:szCs w:val="21"/>
                <w:highlight w:val="none"/>
              </w:rPr>
            </w:pPr>
          </w:p>
        </w:tc>
        <w:tc>
          <w:tcPr>
            <w:tcW w:w="682" w:type="pct"/>
            <w:tcBorders>
              <w:left w:val="single" w:color="auto" w:sz="4" w:space="0"/>
            </w:tcBorders>
            <w:vAlign w:val="center"/>
          </w:tcPr>
          <w:p w14:paraId="66CE9B55">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pacing w:val="7"/>
                <w:sz w:val="21"/>
                <w:szCs w:val="21"/>
                <w:highlight w:val="none"/>
                <w:lang w:eastAsia="zh-CN"/>
              </w:rPr>
            </w:pPr>
            <w:r>
              <w:rPr>
                <w:rFonts w:hint="default" w:ascii="Times New Roman" w:hAnsi="Times New Roman" w:eastAsia="仿宋" w:cs="Times New Roman"/>
                <w:spacing w:val="7"/>
                <w:sz w:val="21"/>
                <w:szCs w:val="21"/>
                <w:highlight w:val="none"/>
                <w:lang w:eastAsia="zh-CN"/>
              </w:rPr>
              <w:t>基坑外区</w:t>
            </w:r>
          </w:p>
        </w:tc>
        <w:tc>
          <w:tcPr>
            <w:tcW w:w="386" w:type="pct"/>
            <w:vAlign w:val="center"/>
          </w:tcPr>
          <w:p w14:paraId="6CC657A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position w:val="1"/>
                <w:sz w:val="21"/>
                <w:szCs w:val="21"/>
                <w:highlight w:val="none"/>
              </w:rPr>
            </w:pPr>
            <w:r>
              <w:rPr>
                <w:rFonts w:hint="default" w:ascii="Times New Roman" w:hAnsi="Times New Roman" w:eastAsia="仿宋" w:cs="Times New Roman"/>
                <w:position w:val="1"/>
                <w:sz w:val="21"/>
                <w:szCs w:val="21"/>
                <w:highlight w:val="none"/>
              </w:rPr>
              <w:t>hm</w:t>
            </w:r>
            <w:r>
              <w:rPr>
                <w:rFonts w:hint="default" w:ascii="Times New Roman" w:hAnsi="Times New Roman" w:eastAsia="仿宋" w:cs="Times New Roman"/>
                <w:spacing w:val="14"/>
                <w:position w:val="1"/>
                <w:sz w:val="21"/>
                <w:szCs w:val="21"/>
                <w:highlight w:val="none"/>
              </w:rPr>
              <w:t>²</w:t>
            </w:r>
          </w:p>
        </w:tc>
        <w:tc>
          <w:tcPr>
            <w:tcW w:w="529" w:type="pct"/>
            <w:vAlign w:val="center"/>
          </w:tcPr>
          <w:p w14:paraId="0EBA6BB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3"/>
                <w:sz w:val="21"/>
                <w:szCs w:val="21"/>
                <w:highlight w:val="none"/>
                <w:lang w:val="en-US" w:eastAsia="zh-CN"/>
              </w:rPr>
            </w:pPr>
            <w:r>
              <w:rPr>
                <w:rFonts w:hint="default" w:ascii="Times New Roman" w:hAnsi="Times New Roman" w:eastAsia="仿宋" w:cs="Times New Roman"/>
                <w:spacing w:val="3"/>
                <w:sz w:val="21"/>
                <w:szCs w:val="21"/>
                <w:highlight w:val="none"/>
                <w:lang w:val="en-US" w:eastAsia="zh-CN"/>
              </w:rPr>
              <w:t>0.2</w:t>
            </w:r>
            <w:r>
              <w:rPr>
                <w:rFonts w:hint="eastAsia" w:ascii="Times New Roman" w:hAnsi="Times New Roman" w:eastAsia="仿宋" w:cs="Times New Roman"/>
                <w:spacing w:val="3"/>
                <w:sz w:val="21"/>
                <w:szCs w:val="21"/>
                <w:highlight w:val="none"/>
                <w:lang w:val="en-US" w:eastAsia="zh-CN"/>
              </w:rPr>
              <w:t>5</w:t>
            </w:r>
          </w:p>
        </w:tc>
        <w:tc>
          <w:tcPr>
            <w:tcW w:w="1921" w:type="pct"/>
            <w:tcBorders>
              <w:right w:val="single" w:color="000000" w:sz="10" w:space="0"/>
            </w:tcBorders>
            <w:vAlign w:val="center"/>
          </w:tcPr>
          <w:p w14:paraId="4B454335">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5"/>
                <w:sz w:val="21"/>
                <w:szCs w:val="21"/>
                <w:highlight w:val="none"/>
                <w:lang w:eastAsia="zh-CN"/>
              </w:rPr>
            </w:pPr>
            <w:r>
              <w:rPr>
                <w:rFonts w:hint="default" w:ascii="Times New Roman" w:hAnsi="Times New Roman" w:eastAsia="仿宋" w:cs="Times New Roman"/>
                <w:spacing w:val="5"/>
                <w:sz w:val="21"/>
                <w:szCs w:val="21"/>
                <w:highlight w:val="none"/>
                <w:lang w:val="en-US" w:eastAsia="zh-CN"/>
              </w:rPr>
              <w:t>0.13</w:t>
            </w:r>
            <w:r>
              <w:rPr>
                <w:rFonts w:hint="default" w:ascii="Times New Roman" w:hAnsi="Times New Roman" w:eastAsia="仿宋" w:cs="Times New Roman"/>
                <w:position w:val="1"/>
                <w:sz w:val="21"/>
                <w:szCs w:val="21"/>
                <w:highlight w:val="none"/>
              </w:rPr>
              <w:t>hm</w:t>
            </w:r>
            <w:r>
              <w:rPr>
                <w:rFonts w:hint="default" w:ascii="Times New Roman" w:hAnsi="Times New Roman" w:eastAsia="仿宋" w:cs="Times New Roman"/>
                <w:spacing w:val="14"/>
                <w:position w:val="1"/>
                <w:sz w:val="21"/>
                <w:szCs w:val="21"/>
                <w:highlight w:val="none"/>
              </w:rPr>
              <w:t>²</w:t>
            </w:r>
            <w:r>
              <w:rPr>
                <w:rFonts w:hint="default" w:ascii="Times New Roman" w:hAnsi="Times New Roman" w:eastAsia="仿宋" w:cs="Times New Roman"/>
                <w:spacing w:val="14"/>
                <w:position w:val="1"/>
                <w:sz w:val="21"/>
                <w:szCs w:val="21"/>
                <w:highlight w:val="none"/>
                <w:lang w:eastAsia="zh-CN"/>
              </w:rPr>
              <w:t>永久占地，</w:t>
            </w:r>
            <w:r>
              <w:rPr>
                <w:rFonts w:hint="default" w:ascii="Times New Roman" w:hAnsi="Times New Roman" w:eastAsia="仿宋" w:cs="Times New Roman"/>
                <w:spacing w:val="14"/>
                <w:position w:val="1"/>
                <w:sz w:val="21"/>
                <w:szCs w:val="21"/>
                <w:highlight w:val="none"/>
                <w:lang w:val="en-US" w:eastAsia="zh-CN"/>
              </w:rPr>
              <w:t>0.1</w:t>
            </w:r>
            <w:r>
              <w:rPr>
                <w:rFonts w:hint="eastAsia" w:ascii="Times New Roman" w:hAnsi="Times New Roman" w:eastAsia="仿宋" w:cs="Times New Roman"/>
                <w:spacing w:val="14"/>
                <w:position w:val="1"/>
                <w:sz w:val="21"/>
                <w:szCs w:val="21"/>
                <w:highlight w:val="none"/>
                <w:lang w:val="en-US" w:eastAsia="zh-CN"/>
              </w:rPr>
              <w:t>2</w:t>
            </w:r>
            <w:r>
              <w:rPr>
                <w:rFonts w:hint="default" w:ascii="Times New Roman" w:hAnsi="Times New Roman" w:eastAsia="仿宋" w:cs="Times New Roman"/>
                <w:position w:val="1"/>
                <w:sz w:val="21"/>
                <w:szCs w:val="21"/>
                <w:highlight w:val="none"/>
              </w:rPr>
              <w:t>hm</w:t>
            </w:r>
            <w:r>
              <w:rPr>
                <w:rFonts w:hint="default" w:ascii="Times New Roman" w:hAnsi="Times New Roman" w:eastAsia="仿宋" w:cs="Times New Roman"/>
                <w:spacing w:val="14"/>
                <w:position w:val="1"/>
                <w:sz w:val="21"/>
                <w:szCs w:val="21"/>
                <w:highlight w:val="none"/>
              </w:rPr>
              <w:t>²</w:t>
            </w:r>
            <w:r>
              <w:rPr>
                <w:rFonts w:hint="default" w:ascii="Times New Roman" w:hAnsi="Times New Roman" w:eastAsia="仿宋" w:cs="Times New Roman"/>
                <w:spacing w:val="14"/>
                <w:position w:val="1"/>
                <w:sz w:val="21"/>
                <w:szCs w:val="21"/>
                <w:highlight w:val="none"/>
                <w:lang w:eastAsia="zh-CN"/>
              </w:rPr>
              <w:t>临时占地</w:t>
            </w:r>
          </w:p>
        </w:tc>
      </w:tr>
      <w:tr w14:paraId="2EF7DD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384" w:type="pct"/>
            <w:vMerge w:val="continue"/>
            <w:tcBorders>
              <w:top w:val="nil"/>
              <w:left w:val="single" w:color="000000" w:sz="10" w:space="0"/>
              <w:bottom w:val="nil"/>
            </w:tcBorders>
            <w:vAlign w:val="center"/>
          </w:tcPr>
          <w:p w14:paraId="49C4AC62">
            <w:pPr>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sz w:val="21"/>
                <w:szCs w:val="21"/>
                <w:highlight w:val="none"/>
              </w:rPr>
            </w:pPr>
          </w:p>
        </w:tc>
        <w:tc>
          <w:tcPr>
            <w:tcW w:w="1095" w:type="pct"/>
            <w:vMerge w:val="restart"/>
            <w:tcBorders>
              <w:right w:val="single" w:color="auto" w:sz="4" w:space="0"/>
            </w:tcBorders>
            <w:vAlign w:val="center"/>
          </w:tcPr>
          <w:p w14:paraId="3830EB8B">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8"/>
                <w:sz w:val="21"/>
                <w:szCs w:val="21"/>
                <w:highlight w:val="none"/>
                <w:lang w:val="en-US" w:eastAsia="zh-CN"/>
              </w:rPr>
              <w:t>地上建筑物施工期</w:t>
            </w:r>
          </w:p>
        </w:tc>
        <w:tc>
          <w:tcPr>
            <w:tcW w:w="682" w:type="pct"/>
            <w:tcBorders>
              <w:left w:val="single" w:color="auto" w:sz="4" w:space="0"/>
            </w:tcBorders>
            <w:vAlign w:val="center"/>
          </w:tcPr>
          <w:p w14:paraId="3499E61E">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pacing w:val="7"/>
                <w:sz w:val="21"/>
                <w:szCs w:val="21"/>
                <w:highlight w:val="none"/>
              </w:rPr>
            </w:pPr>
            <w:r>
              <w:rPr>
                <w:rFonts w:hint="default" w:ascii="Times New Roman" w:hAnsi="Times New Roman" w:eastAsia="仿宋" w:cs="Times New Roman"/>
                <w:spacing w:val="7"/>
                <w:sz w:val="21"/>
                <w:szCs w:val="21"/>
                <w:highlight w:val="none"/>
              </w:rPr>
              <w:t>建筑物区</w:t>
            </w:r>
          </w:p>
        </w:tc>
        <w:tc>
          <w:tcPr>
            <w:tcW w:w="386" w:type="pct"/>
            <w:vAlign w:val="center"/>
          </w:tcPr>
          <w:p w14:paraId="71DC319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position w:val="1"/>
                <w:sz w:val="21"/>
                <w:szCs w:val="21"/>
                <w:highlight w:val="none"/>
              </w:rPr>
              <w:t>hm</w:t>
            </w:r>
            <w:r>
              <w:rPr>
                <w:rFonts w:hint="default" w:ascii="Times New Roman" w:hAnsi="Times New Roman" w:eastAsia="仿宋" w:cs="Times New Roman"/>
                <w:spacing w:val="14"/>
                <w:position w:val="1"/>
                <w:sz w:val="21"/>
                <w:szCs w:val="21"/>
                <w:highlight w:val="none"/>
              </w:rPr>
              <w:t>²</w:t>
            </w:r>
          </w:p>
        </w:tc>
        <w:tc>
          <w:tcPr>
            <w:tcW w:w="529" w:type="pct"/>
            <w:vAlign w:val="center"/>
          </w:tcPr>
          <w:p w14:paraId="4766A71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lang w:val="en-US" w:eastAsia="zh-CN"/>
              </w:rPr>
            </w:pPr>
            <w:r>
              <w:rPr>
                <w:rFonts w:hint="default" w:ascii="Times New Roman" w:hAnsi="Times New Roman" w:eastAsia="仿宋" w:cs="Times New Roman"/>
                <w:spacing w:val="3"/>
                <w:sz w:val="21"/>
                <w:szCs w:val="21"/>
                <w:highlight w:val="none"/>
                <w:lang w:val="en-US" w:eastAsia="zh-CN"/>
              </w:rPr>
              <w:t>0.36</w:t>
            </w:r>
          </w:p>
        </w:tc>
        <w:tc>
          <w:tcPr>
            <w:tcW w:w="1921" w:type="pct"/>
            <w:tcBorders>
              <w:right w:val="single" w:color="000000" w:sz="10" w:space="0"/>
            </w:tcBorders>
            <w:vAlign w:val="center"/>
          </w:tcPr>
          <w:p w14:paraId="1EF2512B">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5"/>
                <w:sz w:val="21"/>
                <w:szCs w:val="21"/>
                <w:highlight w:val="none"/>
              </w:rPr>
              <w:t>永久占地</w:t>
            </w:r>
          </w:p>
        </w:tc>
      </w:tr>
      <w:tr w14:paraId="20811A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5" w:hRule="atLeast"/>
          <w:tblHeader/>
        </w:trPr>
        <w:tc>
          <w:tcPr>
            <w:tcW w:w="384" w:type="pct"/>
            <w:vMerge w:val="continue"/>
            <w:tcBorders>
              <w:top w:val="nil"/>
              <w:left w:val="single" w:color="000000" w:sz="10" w:space="0"/>
              <w:bottom w:val="nil"/>
            </w:tcBorders>
            <w:vAlign w:val="center"/>
          </w:tcPr>
          <w:p w14:paraId="34B02A78">
            <w:pPr>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sz w:val="21"/>
                <w:szCs w:val="21"/>
                <w:highlight w:val="none"/>
              </w:rPr>
            </w:pPr>
          </w:p>
        </w:tc>
        <w:tc>
          <w:tcPr>
            <w:tcW w:w="1095" w:type="pct"/>
            <w:vMerge w:val="continue"/>
            <w:tcBorders>
              <w:right w:val="single" w:color="auto" w:sz="4" w:space="0"/>
            </w:tcBorders>
            <w:vAlign w:val="center"/>
          </w:tcPr>
          <w:p w14:paraId="4F6AB448">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p>
        </w:tc>
        <w:tc>
          <w:tcPr>
            <w:tcW w:w="682" w:type="pct"/>
            <w:vMerge w:val="restart"/>
            <w:tcBorders>
              <w:left w:val="single" w:color="auto" w:sz="4" w:space="0"/>
            </w:tcBorders>
            <w:vAlign w:val="center"/>
          </w:tcPr>
          <w:p w14:paraId="6F9B338F">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pacing w:val="6"/>
                <w:sz w:val="21"/>
                <w:szCs w:val="21"/>
                <w:highlight w:val="none"/>
              </w:rPr>
            </w:pPr>
            <w:r>
              <w:rPr>
                <w:rFonts w:hint="default" w:ascii="Times New Roman" w:hAnsi="Times New Roman" w:eastAsia="仿宋" w:cs="Times New Roman"/>
                <w:spacing w:val="6"/>
                <w:sz w:val="21"/>
                <w:szCs w:val="21"/>
                <w:highlight w:val="none"/>
              </w:rPr>
              <w:t>景观绿化区</w:t>
            </w:r>
          </w:p>
        </w:tc>
        <w:tc>
          <w:tcPr>
            <w:tcW w:w="386" w:type="pct"/>
            <w:vMerge w:val="restart"/>
            <w:vAlign w:val="center"/>
          </w:tcPr>
          <w:p w14:paraId="0048946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position w:val="1"/>
                <w:sz w:val="21"/>
                <w:szCs w:val="21"/>
                <w:highlight w:val="none"/>
              </w:rPr>
              <w:t>hm</w:t>
            </w:r>
            <w:r>
              <w:rPr>
                <w:rFonts w:hint="default" w:ascii="Times New Roman" w:hAnsi="Times New Roman" w:eastAsia="仿宋" w:cs="Times New Roman"/>
                <w:spacing w:val="14"/>
                <w:position w:val="1"/>
                <w:sz w:val="21"/>
                <w:szCs w:val="21"/>
                <w:highlight w:val="none"/>
              </w:rPr>
              <w:t>²</w:t>
            </w:r>
          </w:p>
        </w:tc>
        <w:tc>
          <w:tcPr>
            <w:tcW w:w="529" w:type="pct"/>
            <w:vAlign w:val="center"/>
          </w:tcPr>
          <w:p w14:paraId="118C2A44">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lang w:val="en-US" w:eastAsia="zh-CN"/>
              </w:rPr>
            </w:pPr>
            <w:r>
              <w:rPr>
                <w:rFonts w:hint="default" w:ascii="Times New Roman" w:hAnsi="Times New Roman" w:eastAsia="仿宋" w:cs="Times New Roman"/>
                <w:spacing w:val="2"/>
                <w:sz w:val="21"/>
                <w:szCs w:val="21"/>
                <w:highlight w:val="none"/>
                <w:lang w:val="en-US" w:eastAsia="zh-CN"/>
              </w:rPr>
              <w:t>0.0</w:t>
            </w:r>
            <w:r>
              <w:rPr>
                <w:rFonts w:hint="eastAsia" w:eastAsia="仿宋" w:cs="Times New Roman"/>
                <w:spacing w:val="2"/>
                <w:sz w:val="21"/>
                <w:szCs w:val="21"/>
                <w:highlight w:val="none"/>
                <w:lang w:val="en-US" w:eastAsia="zh-CN"/>
              </w:rPr>
              <w:t>6</w:t>
            </w:r>
          </w:p>
        </w:tc>
        <w:tc>
          <w:tcPr>
            <w:tcW w:w="1921" w:type="pct"/>
            <w:tcBorders>
              <w:right w:val="single" w:color="000000" w:sz="10" w:space="0"/>
            </w:tcBorders>
            <w:vAlign w:val="center"/>
          </w:tcPr>
          <w:p w14:paraId="4AF56B10">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5"/>
                <w:sz w:val="21"/>
                <w:szCs w:val="21"/>
                <w:highlight w:val="none"/>
              </w:rPr>
              <w:t>永久占地</w:t>
            </w:r>
          </w:p>
        </w:tc>
      </w:tr>
      <w:tr w14:paraId="68D4E6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5" w:hRule="atLeast"/>
          <w:tblHeader/>
        </w:trPr>
        <w:tc>
          <w:tcPr>
            <w:tcW w:w="384" w:type="pct"/>
            <w:vMerge w:val="continue"/>
            <w:tcBorders>
              <w:left w:val="single" w:color="000000" w:sz="10" w:space="0"/>
              <w:bottom w:val="nil"/>
            </w:tcBorders>
            <w:vAlign w:val="center"/>
          </w:tcPr>
          <w:p w14:paraId="537101F3">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highlight w:val="none"/>
              </w:rPr>
            </w:pPr>
          </w:p>
        </w:tc>
        <w:tc>
          <w:tcPr>
            <w:tcW w:w="1095" w:type="pct"/>
            <w:vMerge w:val="continue"/>
            <w:tcBorders>
              <w:right w:val="single" w:color="auto" w:sz="4" w:space="0"/>
            </w:tcBorders>
            <w:vAlign w:val="center"/>
          </w:tcPr>
          <w:p w14:paraId="365E6141">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highlight w:val="none"/>
              </w:rPr>
            </w:pPr>
          </w:p>
        </w:tc>
        <w:tc>
          <w:tcPr>
            <w:tcW w:w="682" w:type="pct"/>
            <w:vMerge w:val="continue"/>
            <w:tcBorders>
              <w:left w:val="single" w:color="auto" w:sz="4" w:space="0"/>
            </w:tcBorders>
            <w:vAlign w:val="center"/>
          </w:tcPr>
          <w:p w14:paraId="31907982">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highlight w:val="none"/>
              </w:rPr>
            </w:pPr>
          </w:p>
        </w:tc>
        <w:tc>
          <w:tcPr>
            <w:tcW w:w="386" w:type="pct"/>
            <w:vMerge w:val="continue"/>
            <w:vAlign w:val="center"/>
          </w:tcPr>
          <w:p w14:paraId="08403CC0">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highlight w:val="none"/>
              </w:rPr>
            </w:pPr>
          </w:p>
        </w:tc>
        <w:tc>
          <w:tcPr>
            <w:tcW w:w="529" w:type="pct"/>
            <w:vAlign w:val="center"/>
          </w:tcPr>
          <w:p w14:paraId="185FDE93">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1"/>
                <w:szCs w:val="21"/>
                <w:highlight w:val="none"/>
                <w:lang w:val="en-US" w:eastAsia="zh-CN"/>
              </w:rPr>
            </w:pPr>
            <w:r>
              <w:rPr>
                <w:rFonts w:hint="eastAsia" w:eastAsia="仿宋" w:cs="Times New Roman"/>
                <w:spacing w:val="2"/>
                <w:sz w:val="21"/>
                <w:szCs w:val="21"/>
                <w:highlight w:val="none"/>
                <w:lang w:val="en-US" w:eastAsia="zh-CN"/>
              </w:rPr>
              <w:t>（0.02）</w:t>
            </w:r>
          </w:p>
        </w:tc>
        <w:tc>
          <w:tcPr>
            <w:tcW w:w="1921" w:type="pct"/>
            <w:tcBorders>
              <w:right w:val="single" w:color="000000" w:sz="10" w:space="0"/>
            </w:tcBorders>
            <w:vAlign w:val="center"/>
          </w:tcPr>
          <w:p w14:paraId="680FE23F">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1"/>
                <w:szCs w:val="21"/>
                <w:highlight w:val="none"/>
                <w:lang w:val="en-US" w:eastAsia="zh-CN"/>
              </w:rPr>
            </w:pPr>
            <w:r>
              <w:rPr>
                <w:rFonts w:hint="eastAsia" w:eastAsia="仿宋" w:cs="Times New Roman"/>
                <w:spacing w:val="2"/>
                <w:sz w:val="21"/>
                <w:szCs w:val="21"/>
                <w:highlight w:val="none"/>
                <w:lang w:val="en-US" w:eastAsia="zh-CN"/>
              </w:rPr>
              <w:t>永久占地</w:t>
            </w:r>
          </w:p>
        </w:tc>
      </w:tr>
      <w:tr w14:paraId="2601C3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384" w:type="pct"/>
            <w:vMerge w:val="continue"/>
            <w:tcBorders>
              <w:top w:val="nil"/>
              <w:left w:val="single" w:color="000000" w:sz="10" w:space="0"/>
              <w:bottom w:val="nil"/>
            </w:tcBorders>
            <w:vAlign w:val="center"/>
          </w:tcPr>
          <w:p w14:paraId="6B09614C">
            <w:pPr>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sz w:val="21"/>
                <w:szCs w:val="21"/>
                <w:highlight w:val="none"/>
              </w:rPr>
            </w:pPr>
          </w:p>
        </w:tc>
        <w:tc>
          <w:tcPr>
            <w:tcW w:w="1095" w:type="pct"/>
            <w:vMerge w:val="continue"/>
            <w:tcBorders>
              <w:right w:val="single" w:color="auto" w:sz="4" w:space="0"/>
            </w:tcBorders>
            <w:vAlign w:val="center"/>
          </w:tcPr>
          <w:p w14:paraId="58E07BC6">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p>
        </w:tc>
        <w:tc>
          <w:tcPr>
            <w:tcW w:w="682" w:type="pct"/>
            <w:tcBorders>
              <w:left w:val="single" w:color="auto" w:sz="4" w:space="0"/>
            </w:tcBorders>
            <w:vAlign w:val="center"/>
          </w:tcPr>
          <w:p w14:paraId="46663843">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pacing w:val="8"/>
                <w:sz w:val="21"/>
                <w:szCs w:val="21"/>
                <w:highlight w:val="none"/>
              </w:rPr>
            </w:pPr>
            <w:r>
              <w:rPr>
                <w:rFonts w:hint="default" w:ascii="Times New Roman" w:hAnsi="Times New Roman" w:eastAsia="仿宋" w:cs="Times New Roman"/>
                <w:spacing w:val="8"/>
                <w:sz w:val="21"/>
                <w:szCs w:val="21"/>
                <w:highlight w:val="none"/>
              </w:rPr>
              <w:t>道路广场区</w:t>
            </w:r>
          </w:p>
        </w:tc>
        <w:tc>
          <w:tcPr>
            <w:tcW w:w="386" w:type="pct"/>
            <w:vAlign w:val="center"/>
          </w:tcPr>
          <w:p w14:paraId="615E6F34">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position w:val="1"/>
                <w:sz w:val="21"/>
                <w:szCs w:val="21"/>
                <w:highlight w:val="none"/>
              </w:rPr>
              <w:t>hm</w:t>
            </w:r>
            <w:r>
              <w:rPr>
                <w:rFonts w:hint="default" w:ascii="Times New Roman" w:hAnsi="Times New Roman" w:eastAsia="仿宋" w:cs="Times New Roman"/>
                <w:spacing w:val="14"/>
                <w:position w:val="1"/>
                <w:sz w:val="21"/>
                <w:szCs w:val="21"/>
                <w:highlight w:val="none"/>
              </w:rPr>
              <w:t>²</w:t>
            </w:r>
          </w:p>
        </w:tc>
        <w:tc>
          <w:tcPr>
            <w:tcW w:w="529" w:type="pct"/>
            <w:vAlign w:val="center"/>
          </w:tcPr>
          <w:p w14:paraId="79D3F0DC">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lang w:val="en-US" w:eastAsia="zh-CN"/>
              </w:rPr>
            </w:pPr>
            <w:r>
              <w:rPr>
                <w:rFonts w:hint="default" w:ascii="Times New Roman" w:hAnsi="Times New Roman" w:eastAsia="仿宋" w:cs="Times New Roman"/>
                <w:spacing w:val="3"/>
                <w:sz w:val="21"/>
                <w:szCs w:val="21"/>
                <w:highlight w:val="none"/>
                <w:lang w:val="en-US" w:eastAsia="zh-CN"/>
              </w:rPr>
              <w:t>0.3</w:t>
            </w:r>
            <w:r>
              <w:rPr>
                <w:rFonts w:hint="eastAsia" w:eastAsia="仿宋" w:cs="Times New Roman"/>
                <w:spacing w:val="3"/>
                <w:sz w:val="21"/>
                <w:szCs w:val="21"/>
                <w:highlight w:val="none"/>
                <w:lang w:val="en-US" w:eastAsia="zh-CN"/>
              </w:rPr>
              <w:t>8</w:t>
            </w:r>
          </w:p>
        </w:tc>
        <w:tc>
          <w:tcPr>
            <w:tcW w:w="1921" w:type="pct"/>
            <w:tcBorders>
              <w:right w:val="single" w:color="000000" w:sz="10" w:space="0"/>
            </w:tcBorders>
            <w:vAlign w:val="center"/>
          </w:tcPr>
          <w:p w14:paraId="688BF20F">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5"/>
                <w:sz w:val="21"/>
                <w:szCs w:val="21"/>
                <w:highlight w:val="none"/>
              </w:rPr>
              <w:t>永久占地</w:t>
            </w:r>
          </w:p>
        </w:tc>
      </w:tr>
      <w:tr w14:paraId="237F78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384" w:type="pct"/>
            <w:vMerge w:val="continue"/>
            <w:tcBorders>
              <w:top w:val="nil"/>
              <w:left w:val="single" w:color="000000" w:sz="10" w:space="0"/>
              <w:bottom w:val="nil"/>
            </w:tcBorders>
            <w:vAlign w:val="center"/>
          </w:tcPr>
          <w:p w14:paraId="2D1A949B">
            <w:pPr>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sz w:val="21"/>
                <w:szCs w:val="21"/>
                <w:highlight w:val="none"/>
              </w:rPr>
            </w:pPr>
          </w:p>
        </w:tc>
        <w:tc>
          <w:tcPr>
            <w:tcW w:w="1095" w:type="pct"/>
            <w:vMerge w:val="continue"/>
            <w:tcBorders>
              <w:right w:val="single" w:color="auto" w:sz="4" w:space="0"/>
            </w:tcBorders>
            <w:vAlign w:val="center"/>
          </w:tcPr>
          <w:p w14:paraId="1B5F1E70">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p>
        </w:tc>
        <w:tc>
          <w:tcPr>
            <w:tcW w:w="682" w:type="pct"/>
            <w:tcBorders>
              <w:left w:val="single" w:color="auto" w:sz="4" w:space="0"/>
            </w:tcBorders>
            <w:vAlign w:val="center"/>
          </w:tcPr>
          <w:p w14:paraId="12D0C326">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pacing w:val="8"/>
                <w:sz w:val="21"/>
                <w:szCs w:val="21"/>
                <w:highlight w:val="none"/>
                <w:lang w:eastAsia="zh-CN"/>
              </w:rPr>
            </w:pPr>
            <w:r>
              <w:rPr>
                <w:rFonts w:hint="default" w:ascii="Times New Roman" w:hAnsi="Times New Roman" w:eastAsia="仿宋" w:cs="Times New Roman"/>
                <w:spacing w:val="8"/>
                <w:sz w:val="21"/>
                <w:szCs w:val="21"/>
                <w:highlight w:val="none"/>
                <w:lang w:eastAsia="zh-CN"/>
              </w:rPr>
              <w:t>临时占地区</w:t>
            </w:r>
          </w:p>
        </w:tc>
        <w:tc>
          <w:tcPr>
            <w:tcW w:w="386" w:type="pct"/>
            <w:vAlign w:val="center"/>
          </w:tcPr>
          <w:p w14:paraId="3243DF2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position w:val="1"/>
                <w:sz w:val="21"/>
                <w:szCs w:val="21"/>
                <w:highlight w:val="none"/>
              </w:rPr>
            </w:pPr>
            <w:r>
              <w:rPr>
                <w:rFonts w:hint="default" w:ascii="Times New Roman" w:hAnsi="Times New Roman" w:eastAsia="仿宋" w:cs="Times New Roman"/>
                <w:position w:val="1"/>
                <w:sz w:val="21"/>
                <w:szCs w:val="21"/>
                <w:highlight w:val="none"/>
              </w:rPr>
              <w:t>hm</w:t>
            </w:r>
            <w:r>
              <w:rPr>
                <w:rFonts w:hint="default" w:ascii="Times New Roman" w:hAnsi="Times New Roman" w:eastAsia="仿宋" w:cs="Times New Roman"/>
                <w:spacing w:val="14"/>
                <w:position w:val="1"/>
                <w:sz w:val="21"/>
                <w:szCs w:val="21"/>
                <w:highlight w:val="none"/>
              </w:rPr>
              <w:t>²</w:t>
            </w:r>
          </w:p>
        </w:tc>
        <w:tc>
          <w:tcPr>
            <w:tcW w:w="529" w:type="pct"/>
            <w:vAlign w:val="center"/>
          </w:tcPr>
          <w:p w14:paraId="722495E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3"/>
                <w:sz w:val="21"/>
                <w:szCs w:val="21"/>
                <w:highlight w:val="none"/>
                <w:lang w:val="en-US" w:eastAsia="zh-CN"/>
              </w:rPr>
            </w:pPr>
            <w:r>
              <w:rPr>
                <w:rFonts w:hint="default" w:ascii="Times New Roman" w:hAnsi="Times New Roman" w:eastAsia="仿宋" w:cs="Times New Roman"/>
                <w:spacing w:val="3"/>
                <w:sz w:val="21"/>
                <w:szCs w:val="21"/>
                <w:highlight w:val="none"/>
                <w:lang w:val="en-US" w:eastAsia="zh-CN"/>
              </w:rPr>
              <w:t>0.1</w:t>
            </w:r>
            <w:r>
              <w:rPr>
                <w:rFonts w:hint="eastAsia" w:ascii="Times New Roman" w:hAnsi="Times New Roman" w:eastAsia="仿宋" w:cs="Times New Roman"/>
                <w:spacing w:val="3"/>
                <w:sz w:val="21"/>
                <w:szCs w:val="21"/>
                <w:highlight w:val="none"/>
                <w:lang w:val="en-US" w:eastAsia="zh-CN"/>
              </w:rPr>
              <w:t>2</w:t>
            </w:r>
          </w:p>
        </w:tc>
        <w:tc>
          <w:tcPr>
            <w:tcW w:w="1921" w:type="pct"/>
            <w:tcBorders>
              <w:right w:val="single" w:color="000000" w:sz="10" w:space="0"/>
            </w:tcBorders>
            <w:vAlign w:val="center"/>
          </w:tcPr>
          <w:p w14:paraId="7875CC16">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5"/>
                <w:sz w:val="21"/>
                <w:szCs w:val="21"/>
                <w:highlight w:val="none"/>
                <w:lang w:eastAsia="zh-CN"/>
              </w:rPr>
            </w:pPr>
            <w:r>
              <w:rPr>
                <w:rFonts w:hint="default" w:ascii="Times New Roman" w:hAnsi="Times New Roman" w:eastAsia="仿宋" w:cs="Times New Roman"/>
                <w:spacing w:val="5"/>
                <w:sz w:val="21"/>
                <w:szCs w:val="21"/>
                <w:highlight w:val="none"/>
                <w:lang w:eastAsia="zh-CN"/>
              </w:rPr>
              <w:t>临时占地</w:t>
            </w:r>
          </w:p>
        </w:tc>
      </w:tr>
      <w:tr w14:paraId="409F9D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384" w:type="pct"/>
            <w:vMerge w:val="continue"/>
            <w:tcBorders>
              <w:top w:val="nil"/>
              <w:left w:val="single" w:color="000000" w:sz="10" w:space="0"/>
            </w:tcBorders>
            <w:vAlign w:val="center"/>
          </w:tcPr>
          <w:p w14:paraId="124D2CDE">
            <w:pPr>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sz w:val="21"/>
                <w:szCs w:val="21"/>
                <w:highlight w:val="none"/>
              </w:rPr>
            </w:pPr>
          </w:p>
        </w:tc>
        <w:tc>
          <w:tcPr>
            <w:tcW w:w="1778" w:type="pct"/>
            <w:gridSpan w:val="2"/>
            <w:vAlign w:val="center"/>
          </w:tcPr>
          <w:p w14:paraId="45EF4D9D">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3"/>
                <w:sz w:val="21"/>
                <w:szCs w:val="21"/>
                <w:highlight w:val="none"/>
              </w:rPr>
              <w:t>合计</w:t>
            </w:r>
          </w:p>
        </w:tc>
        <w:tc>
          <w:tcPr>
            <w:tcW w:w="386" w:type="pct"/>
            <w:vAlign w:val="center"/>
          </w:tcPr>
          <w:p w14:paraId="6F5251D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position w:val="1"/>
                <w:sz w:val="21"/>
                <w:szCs w:val="21"/>
                <w:highlight w:val="none"/>
              </w:rPr>
              <w:t>hm</w:t>
            </w:r>
            <w:r>
              <w:rPr>
                <w:rFonts w:hint="default" w:ascii="Times New Roman" w:hAnsi="Times New Roman" w:eastAsia="仿宋" w:cs="Times New Roman"/>
                <w:spacing w:val="14"/>
                <w:position w:val="1"/>
                <w:sz w:val="21"/>
                <w:szCs w:val="21"/>
                <w:highlight w:val="none"/>
              </w:rPr>
              <w:t>²</w:t>
            </w:r>
          </w:p>
        </w:tc>
        <w:tc>
          <w:tcPr>
            <w:tcW w:w="529" w:type="pct"/>
            <w:vAlign w:val="center"/>
          </w:tcPr>
          <w:p w14:paraId="40A68102">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lang w:val="en-US" w:eastAsia="zh-CN"/>
              </w:rPr>
            </w:pPr>
            <w:r>
              <w:rPr>
                <w:rFonts w:hint="default" w:eastAsia="仿宋" w:cs="Times New Roman"/>
                <w:spacing w:val="2"/>
                <w:sz w:val="21"/>
                <w:szCs w:val="21"/>
                <w:highlight w:val="none"/>
                <w:lang w:val="en-US" w:eastAsia="zh-CN"/>
              </w:rPr>
              <w:t>0.92</w:t>
            </w:r>
          </w:p>
        </w:tc>
        <w:tc>
          <w:tcPr>
            <w:tcW w:w="1921" w:type="pct"/>
            <w:tcBorders>
              <w:right w:val="single" w:color="000000" w:sz="10" w:space="0"/>
            </w:tcBorders>
            <w:vAlign w:val="center"/>
          </w:tcPr>
          <w:p w14:paraId="52D2C36C">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lang w:eastAsia="zh-CN"/>
              </w:rPr>
            </w:pPr>
          </w:p>
        </w:tc>
      </w:tr>
      <w:tr w14:paraId="5FD9F1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5000" w:type="pct"/>
            <w:gridSpan w:val="6"/>
            <w:tcBorders>
              <w:left w:val="single" w:color="000000" w:sz="10" w:space="0"/>
              <w:right w:val="single" w:color="000000" w:sz="10" w:space="0"/>
            </w:tcBorders>
            <w:vAlign w:val="center"/>
          </w:tcPr>
          <w:p w14:paraId="15707B57">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1"/>
                <w:szCs w:val="21"/>
                <w:highlight w:val="none"/>
              </w:rPr>
            </w:pPr>
            <w:r>
              <w:rPr>
                <w:rFonts w:hint="default" w:ascii="Times New Roman" w:hAnsi="Times New Roman" w:eastAsia="仿宋" w:cs="Times New Roman"/>
                <w:spacing w:val="6"/>
                <w:sz w:val="21"/>
                <w:szCs w:val="21"/>
                <w:highlight w:val="none"/>
              </w:rPr>
              <w:t>三、项目土石方量</w:t>
            </w:r>
          </w:p>
        </w:tc>
      </w:tr>
      <w:tr w14:paraId="63B4F2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384" w:type="pct"/>
            <w:tcBorders>
              <w:left w:val="single" w:color="000000" w:sz="10" w:space="0"/>
            </w:tcBorders>
            <w:vAlign w:val="center"/>
          </w:tcPr>
          <w:p w14:paraId="2D8507CF">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z w:val="21"/>
                <w:szCs w:val="21"/>
                <w:highlight w:val="none"/>
              </w:rPr>
              <w:t>1</w:t>
            </w:r>
          </w:p>
        </w:tc>
        <w:tc>
          <w:tcPr>
            <w:tcW w:w="1778" w:type="pct"/>
            <w:gridSpan w:val="2"/>
            <w:vAlign w:val="center"/>
          </w:tcPr>
          <w:p w14:paraId="56802B99">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pacing w:val="4"/>
                <w:sz w:val="21"/>
                <w:szCs w:val="21"/>
                <w:highlight w:val="none"/>
              </w:rPr>
              <w:t>开挖量</w:t>
            </w:r>
          </w:p>
        </w:tc>
        <w:tc>
          <w:tcPr>
            <w:tcW w:w="386" w:type="pct"/>
            <w:vAlign w:val="center"/>
          </w:tcPr>
          <w:p w14:paraId="2817F424">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pacing w:val="-2"/>
                <w:sz w:val="21"/>
                <w:szCs w:val="21"/>
                <w:highlight w:val="none"/>
              </w:rPr>
              <w:t>万m³</w:t>
            </w:r>
          </w:p>
        </w:tc>
        <w:tc>
          <w:tcPr>
            <w:tcW w:w="2451" w:type="pct"/>
            <w:gridSpan w:val="2"/>
            <w:tcBorders>
              <w:right w:val="single" w:color="000000" w:sz="10" w:space="0"/>
            </w:tcBorders>
            <w:vAlign w:val="center"/>
          </w:tcPr>
          <w:p w14:paraId="1BBB2394">
            <w:pPr>
              <w:pStyle w:val="29"/>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color w:val="auto"/>
                <w:sz w:val="21"/>
                <w:szCs w:val="21"/>
                <w:highlight w:val="none"/>
                <w:lang w:val="en-US" w:eastAsia="zh-CN"/>
              </w:rPr>
            </w:pPr>
            <w:r>
              <w:rPr>
                <w:rFonts w:hint="eastAsia" w:eastAsia="仿宋" w:cs="Times New Roman"/>
                <w:color w:val="auto"/>
                <w:spacing w:val="2"/>
                <w:sz w:val="21"/>
                <w:szCs w:val="21"/>
                <w:highlight w:val="none"/>
                <w:lang w:val="en-US" w:eastAsia="zh-CN"/>
              </w:rPr>
              <w:t>9.6</w:t>
            </w:r>
          </w:p>
        </w:tc>
      </w:tr>
      <w:tr w14:paraId="670CF8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384" w:type="pct"/>
            <w:tcBorders>
              <w:left w:val="single" w:color="000000" w:sz="10" w:space="0"/>
            </w:tcBorders>
            <w:vAlign w:val="center"/>
          </w:tcPr>
          <w:p w14:paraId="1AB56C7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z w:val="21"/>
                <w:szCs w:val="21"/>
                <w:highlight w:val="none"/>
              </w:rPr>
              <w:t>2</w:t>
            </w:r>
          </w:p>
        </w:tc>
        <w:tc>
          <w:tcPr>
            <w:tcW w:w="1778" w:type="pct"/>
            <w:gridSpan w:val="2"/>
            <w:vAlign w:val="center"/>
          </w:tcPr>
          <w:p w14:paraId="290C4E3A">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pacing w:val="6"/>
                <w:sz w:val="21"/>
                <w:szCs w:val="21"/>
                <w:highlight w:val="none"/>
              </w:rPr>
              <w:t>填筑量</w:t>
            </w:r>
          </w:p>
        </w:tc>
        <w:tc>
          <w:tcPr>
            <w:tcW w:w="386" w:type="pct"/>
            <w:vAlign w:val="center"/>
          </w:tcPr>
          <w:p w14:paraId="0D87BD5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pacing w:val="-2"/>
                <w:sz w:val="21"/>
                <w:szCs w:val="21"/>
                <w:highlight w:val="none"/>
              </w:rPr>
              <w:t>万m³</w:t>
            </w:r>
          </w:p>
        </w:tc>
        <w:tc>
          <w:tcPr>
            <w:tcW w:w="2451" w:type="pct"/>
            <w:gridSpan w:val="2"/>
            <w:tcBorders>
              <w:right w:val="single" w:color="000000" w:sz="10" w:space="0"/>
            </w:tcBorders>
            <w:vAlign w:val="center"/>
          </w:tcPr>
          <w:p w14:paraId="76B5ADEE">
            <w:pPr>
              <w:pStyle w:val="29"/>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color w:val="auto"/>
                <w:sz w:val="21"/>
                <w:szCs w:val="21"/>
                <w:highlight w:val="none"/>
                <w:lang w:val="en-US" w:eastAsia="zh-CN"/>
              </w:rPr>
            </w:pPr>
            <w:r>
              <w:rPr>
                <w:rFonts w:hint="eastAsia" w:eastAsia="仿宋" w:cs="Times New Roman"/>
                <w:color w:val="auto"/>
                <w:spacing w:val="2"/>
                <w:sz w:val="21"/>
                <w:szCs w:val="21"/>
                <w:highlight w:val="none"/>
                <w:lang w:val="en-US" w:eastAsia="zh-CN"/>
              </w:rPr>
              <w:t>1.25</w:t>
            </w:r>
          </w:p>
        </w:tc>
      </w:tr>
      <w:tr w14:paraId="38889C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1" w:hRule="atLeast"/>
          <w:tblHeader/>
        </w:trPr>
        <w:tc>
          <w:tcPr>
            <w:tcW w:w="384" w:type="pct"/>
            <w:tcBorders>
              <w:left w:val="single" w:color="000000" w:sz="10" w:space="0"/>
            </w:tcBorders>
            <w:vAlign w:val="center"/>
          </w:tcPr>
          <w:p w14:paraId="17A0068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z w:val="21"/>
                <w:szCs w:val="21"/>
                <w:highlight w:val="none"/>
              </w:rPr>
              <w:t>3</w:t>
            </w:r>
          </w:p>
        </w:tc>
        <w:tc>
          <w:tcPr>
            <w:tcW w:w="1778" w:type="pct"/>
            <w:gridSpan w:val="2"/>
            <w:vAlign w:val="center"/>
          </w:tcPr>
          <w:p w14:paraId="7D041249">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pacing w:val="8"/>
                <w:sz w:val="21"/>
                <w:szCs w:val="21"/>
                <w:highlight w:val="none"/>
              </w:rPr>
              <w:t>借方量</w:t>
            </w:r>
          </w:p>
        </w:tc>
        <w:tc>
          <w:tcPr>
            <w:tcW w:w="386" w:type="pct"/>
            <w:vAlign w:val="center"/>
          </w:tcPr>
          <w:p w14:paraId="22B8C8A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pacing w:val="-2"/>
                <w:sz w:val="21"/>
                <w:szCs w:val="21"/>
                <w:highlight w:val="none"/>
              </w:rPr>
              <w:t>万m³</w:t>
            </w:r>
          </w:p>
        </w:tc>
        <w:tc>
          <w:tcPr>
            <w:tcW w:w="2451" w:type="pct"/>
            <w:gridSpan w:val="2"/>
            <w:tcBorders>
              <w:right w:val="single" w:color="000000" w:sz="10" w:space="0"/>
            </w:tcBorders>
            <w:vAlign w:val="center"/>
          </w:tcPr>
          <w:p w14:paraId="5A992EEF">
            <w:pPr>
              <w:pStyle w:val="29"/>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color w:val="auto"/>
                <w:sz w:val="21"/>
                <w:szCs w:val="21"/>
                <w:highlight w:val="none"/>
                <w:lang w:val="en-US" w:eastAsia="zh-CN"/>
              </w:rPr>
            </w:pPr>
            <w:r>
              <w:rPr>
                <w:rFonts w:hint="eastAsia" w:eastAsia="仿宋" w:cs="Times New Roman"/>
                <w:color w:val="auto"/>
                <w:spacing w:val="2"/>
                <w:sz w:val="21"/>
                <w:szCs w:val="21"/>
                <w:highlight w:val="none"/>
                <w:lang w:val="en-US" w:eastAsia="zh-CN"/>
              </w:rPr>
              <w:t>1.2</w:t>
            </w:r>
          </w:p>
        </w:tc>
      </w:tr>
      <w:tr w14:paraId="6D8D2B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 w:hRule="atLeast"/>
          <w:tblHeader/>
        </w:trPr>
        <w:tc>
          <w:tcPr>
            <w:tcW w:w="384" w:type="pct"/>
            <w:tcBorders>
              <w:left w:val="single" w:color="000000" w:sz="10" w:space="0"/>
              <w:bottom w:val="single" w:color="000000" w:sz="10" w:space="0"/>
            </w:tcBorders>
            <w:vAlign w:val="center"/>
          </w:tcPr>
          <w:p w14:paraId="14B89AE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pacing w:val="1"/>
                <w:sz w:val="21"/>
                <w:szCs w:val="21"/>
                <w:highlight w:val="none"/>
              </w:rPr>
              <w:t>4</w:t>
            </w:r>
          </w:p>
        </w:tc>
        <w:tc>
          <w:tcPr>
            <w:tcW w:w="1778" w:type="pct"/>
            <w:gridSpan w:val="2"/>
            <w:tcBorders>
              <w:bottom w:val="single" w:color="000000" w:sz="10" w:space="0"/>
            </w:tcBorders>
            <w:vAlign w:val="center"/>
          </w:tcPr>
          <w:p w14:paraId="35DBDD14">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pacing w:val="3"/>
                <w:sz w:val="21"/>
                <w:szCs w:val="21"/>
                <w:highlight w:val="none"/>
              </w:rPr>
              <w:t>弃渣量</w:t>
            </w:r>
          </w:p>
        </w:tc>
        <w:tc>
          <w:tcPr>
            <w:tcW w:w="386" w:type="pct"/>
            <w:tcBorders>
              <w:bottom w:val="single" w:color="000000" w:sz="10" w:space="0"/>
            </w:tcBorders>
            <w:vAlign w:val="center"/>
          </w:tcPr>
          <w:p w14:paraId="65B35F6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color w:val="auto"/>
                <w:sz w:val="21"/>
                <w:szCs w:val="21"/>
                <w:highlight w:val="none"/>
              </w:rPr>
            </w:pPr>
            <w:r>
              <w:rPr>
                <w:rFonts w:hint="default" w:ascii="Times New Roman" w:hAnsi="Times New Roman" w:eastAsia="仿宋" w:cs="Times New Roman"/>
                <w:color w:val="auto"/>
                <w:spacing w:val="-2"/>
                <w:sz w:val="21"/>
                <w:szCs w:val="21"/>
                <w:highlight w:val="none"/>
              </w:rPr>
              <w:t>万m³</w:t>
            </w:r>
          </w:p>
        </w:tc>
        <w:tc>
          <w:tcPr>
            <w:tcW w:w="2451" w:type="pct"/>
            <w:gridSpan w:val="2"/>
            <w:tcBorders>
              <w:bottom w:val="single" w:color="000000" w:sz="10" w:space="0"/>
              <w:right w:val="single" w:color="000000" w:sz="10" w:space="0"/>
            </w:tcBorders>
            <w:vAlign w:val="center"/>
          </w:tcPr>
          <w:p w14:paraId="3DB3DFCF">
            <w:pPr>
              <w:pStyle w:val="29"/>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ascii="Times New Roman" w:hAnsi="Times New Roman" w:eastAsia="仿宋" w:cs="Times New Roman"/>
                <w:color w:val="auto"/>
                <w:sz w:val="21"/>
                <w:szCs w:val="21"/>
                <w:highlight w:val="none"/>
                <w:lang w:val="en-US" w:eastAsia="zh-CN"/>
              </w:rPr>
            </w:pPr>
            <w:r>
              <w:rPr>
                <w:rFonts w:hint="eastAsia" w:eastAsia="仿宋" w:cs="Times New Roman"/>
                <w:color w:val="auto"/>
                <w:sz w:val="21"/>
                <w:szCs w:val="21"/>
                <w:highlight w:val="none"/>
                <w:lang w:val="en-US" w:eastAsia="zh-CN"/>
              </w:rPr>
              <w:t>9.55</w:t>
            </w:r>
          </w:p>
        </w:tc>
      </w:tr>
    </w:tbl>
    <w:p w14:paraId="4AF993F4">
      <w:pPr>
        <w:spacing w:before="52" w:line="230" w:lineRule="auto"/>
        <w:ind w:left="3278"/>
        <w:outlineLvl w:val="9"/>
        <w:rPr>
          <w:rFonts w:ascii="Times New Roman" w:hAnsi="Times New Roman" w:eastAsia="黑体" w:cs="Times New Roman"/>
          <w:sz w:val="20"/>
          <w:szCs w:val="20"/>
          <w:highlight w:val="none"/>
        </w:rPr>
      </w:pPr>
      <w:r>
        <w:rPr>
          <w:rFonts w:ascii="Times New Roman" w:hAnsi="Times New Roman" w:eastAsia="黑体" w:cs="Times New Roman"/>
          <w:spacing w:val="3"/>
          <w:sz w:val="20"/>
          <w:szCs w:val="20"/>
          <w:highlight w:val="none"/>
        </w:rPr>
        <w:t>表</w:t>
      </w:r>
      <w:r>
        <w:rPr>
          <w:rFonts w:ascii="Times New Roman" w:hAnsi="Times New Roman" w:eastAsia="Times New Roman" w:cs="Times New Roman"/>
          <w:spacing w:val="3"/>
          <w:sz w:val="20"/>
          <w:szCs w:val="20"/>
          <w:highlight w:val="none"/>
        </w:rPr>
        <w:t>2.1-2</w:t>
      </w:r>
      <w:r>
        <w:rPr>
          <w:rFonts w:ascii="Times New Roman" w:hAnsi="Times New Roman" w:eastAsia="黑体" w:cs="Times New Roman"/>
          <w:spacing w:val="3"/>
          <w:sz w:val="20"/>
          <w:szCs w:val="20"/>
          <w:highlight w:val="none"/>
        </w:rPr>
        <w:t>经济技术指标表</w:t>
      </w:r>
    </w:p>
    <w:p w14:paraId="759CE8A1">
      <w:pPr>
        <w:spacing w:line="118" w:lineRule="auto"/>
        <w:outlineLvl w:val="9"/>
        <w:rPr>
          <w:rFonts w:ascii="Times New Roman" w:hAnsi="Times New Roman" w:cs="Times New Roman"/>
          <w:sz w:val="2"/>
          <w:highlight w:val="none"/>
        </w:rPr>
      </w:pPr>
    </w:p>
    <w:tbl>
      <w:tblPr>
        <w:tblStyle w:val="28"/>
        <w:tblW w:w="521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3413"/>
        <w:gridCol w:w="1329"/>
        <w:gridCol w:w="1291"/>
        <w:gridCol w:w="3129"/>
      </w:tblGrid>
      <w:tr w14:paraId="6F6172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62" w:type="pct"/>
            <w:tcBorders>
              <w:top w:val="single" w:color="000000" w:sz="10" w:space="0"/>
              <w:left w:val="single" w:color="000000" w:sz="10" w:space="0"/>
            </w:tcBorders>
            <w:vAlign w:val="center"/>
          </w:tcPr>
          <w:p w14:paraId="70D57798">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项目</w:t>
            </w:r>
          </w:p>
        </w:tc>
        <w:tc>
          <w:tcPr>
            <w:tcW w:w="725" w:type="pct"/>
            <w:tcBorders>
              <w:top w:val="single" w:color="000000" w:sz="10" w:space="0"/>
            </w:tcBorders>
            <w:vAlign w:val="center"/>
          </w:tcPr>
          <w:p w14:paraId="50C4584D">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2"/>
                <w:sz w:val="20"/>
                <w:szCs w:val="20"/>
                <w:highlight w:val="none"/>
              </w:rPr>
              <w:t>单位</w:t>
            </w:r>
          </w:p>
        </w:tc>
        <w:tc>
          <w:tcPr>
            <w:tcW w:w="704" w:type="pct"/>
            <w:tcBorders>
              <w:top w:val="single" w:color="000000" w:sz="10" w:space="0"/>
            </w:tcBorders>
            <w:vAlign w:val="center"/>
          </w:tcPr>
          <w:p w14:paraId="7332AF26">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2"/>
                <w:sz w:val="20"/>
                <w:szCs w:val="20"/>
                <w:highlight w:val="none"/>
              </w:rPr>
              <w:t>数值</w:t>
            </w:r>
          </w:p>
        </w:tc>
        <w:tc>
          <w:tcPr>
            <w:tcW w:w="1707" w:type="pct"/>
            <w:tcBorders>
              <w:top w:val="single" w:color="000000" w:sz="10" w:space="0"/>
              <w:right w:val="single" w:color="000000" w:sz="10" w:space="0"/>
            </w:tcBorders>
            <w:vAlign w:val="center"/>
          </w:tcPr>
          <w:p w14:paraId="5D79ECD4">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备注</w:t>
            </w:r>
          </w:p>
        </w:tc>
      </w:tr>
      <w:tr w14:paraId="211018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62" w:type="pct"/>
            <w:tcBorders>
              <w:left w:val="single" w:color="000000" w:sz="10" w:space="0"/>
            </w:tcBorders>
            <w:vAlign w:val="center"/>
          </w:tcPr>
          <w:p w14:paraId="425B7DAD">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规划用地面积</w:t>
            </w:r>
          </w:p>
        </w:tc>
        <w:tc>
          <w:tcPr>
            <w:tcW w:w="725" w:type="pct"/>
            <w:vAlign w:val="center"/>
          </w:tcPr>
          <w:p w14:paraId="41622C1F">
            <w:pPr>
              <w:pStyle w:val="29"/>
              <w:spacing w:before="0" w:after="0" w:line="240" w:lineRule="auto"/>
              <w:ind w:left="0"/>
              <w:jc w:val="center"/>
              <w:outlineLvl w:val="9"/>
              <w:rPr>
                <w:rFonts w:ascii="Times New Roman" w:hAnsi="Times New Roman" w:cs="Times New Roman"/>
                <w:sz w:val="20"/>
                <w:szCs w:val="20"/>
                <w:highlight w:val="none"/>
              </w:rPr>
            </w:pPr>
            <w:r>
              <w:rPr>
                <w:rFonts w:ascii="Times New Roman" w:hAnsi="Times New Roman" w:cs="Times New Roman"/>
                <w:spacing w:val="4"/>
                <w:sz w:val="20"/>
                <w:szCs w:val="20"/>
                <w:highlight w:val="none"/>
              </w:rPr>
              <w:t>m²</w:t>
            </w:r>
          </w:p>
        </w:tc>
        <w:tc>
          <w:tcPr>
            <w:tcW w:w="704" w:type="pct"/>
            <w:vAlign w:val="center"/>
          </w:tcPr>
          <w:p w14:paraId="36402561">
            <w:pPr>
              <w:pStyle w:val="29"/>
              <w:spacing w:before="0" w:after="0" w:line="240" w:lineRule="auto"/>
              <w:jc w:val="center"/>
              <w:outlineLvl w:val="9"/>
              <w:rPr>
                <w:rFonts w:hint="default" w:ascii="Times New Roman" w:hAnsi="Times New Roman" w:eastAsia="宋体" w:cs="Times New Roman"/>
                <w:sz w:val="20"/>
                <w:szCs w:val="20"/>
                <w:highlight w:val="none"/>
                <w:lang w:eastAsia="zh-CN"/>
              </w:rPr>
            </w:pPr>
            <w:r>
              <w:rPr>
                <w:rFonts w:hint="default" w:ascii="Times New Roman" w:hAnsi="Times New Roman" w:eastAsia="宋体" w:cs="Times New Roman"/>
                <w:spacing w:val="2"/>
                <w:sz w:val="20"/>
                <w:szCs w:val="20"/>
                <w:highlight w:val="none"/>
                <w:lang w:eastAsia="zh-CN"/>
              </w:rPr>
              <w:t>7956.20</w:t>
            </w:r>
          </w:p>
        </w:tc>
        <w:tc>
          <w:tcPr>
            <w:tcW w:w="1707" w:type="pct"/>
            <w:tcBorders>
              <w:right w:val="single" w:color="000000" w:sz="10" w:space="0"/>
            </w:tcBorders>
            <w:vAlign w:val="center"/>
          </w:tcPr>
          <w:p w14:paraId="13AAF702">
            <w:pPr>
              <w:spacing w:before="0" w:after="0" w:line="240" w:lineRule="auto"/>
              <w:jc w:val="center"/>
              <w:outlineLvl w:val="9"/>
              <w:rPr>
                <w:rFonts w:ascii="Times New Roman" w:hAnsi="Times New Roman" w:cs="Times New Roman"/>
                <w:sz w:val="21"/>
                <w:highlight w:val="none"/>
              </w:rPr>
            </w:pPr>
          </w:p>
        </w:tc>
      </w:tr>
      <w:tr w14:paraId="66B229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62" w:type="pct"/>
            <w:tcBorders>
              <w:left w:val="single" w:color="000000" w:sz="10" w:space="0"/>
            </w:tcBorders>
            <w:vAlign w:val="center"/>
          </w:tcPr>
          <w:p w14:paraId="0DE4F170">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总建筑面积</w:t>
            </w:r>
          </w:p>
        </w:tc>
        <w:tc>
          <w:tcPr>
            <w:tcW w:w="725" w:type="pct"/>
            <w:vAlign w:val="center"/>
          </w:tcPr>
          <w:p w14:paraId="5C3DEA8E">
            <w:pPr>
              <w:pStyle w:val="29"/>
              <w:spacing w:before="0" w:after="0" w:line="240" w:lineRule="auto"/>
              <w:ind w:left="0"/>
              <w:jc w:val="center"/>
              <w:outlineLvl w:val="9"/>
              <w:rPr>
                <w:rFonts w:ascii="Times New Roman" w:hAnsi="Times New Roman" w:cs="Times New Roman"/>
                <w:sz w:val="20"/>
                <w:szCs w:val="20"/>
                <w:highlight w:val="none"/>
              </w:rPr>
            </w:pPr>
            <w:r>
              <w:rPr>
                <w:rFonts w:ascii="Times New Roman" w:hAnsi="Times New Roman" w:cs="Times New Roman"/>
                <w:spacing w:val="4"/>
                <w:sz w:val="20"/>
                <w:szCs w:val="20"/>
                <w:highlight w:val="none"/>
              </w:rPr>
              <w:t>m²</w:t>
            </w:r>
          </w:p>
        </w:tc>
        <w:tc>
          <w:tcPr>
            <w:tcW w:w="704" w:type="pct"/>
            <w:vAlign w:val="center"/>
          </w:tcPr>
          <w:p w14:paraId="7BF9A3D4">
            <w:pPr>
              <w:pStyle w:val="29"/>
              <w:spacing w:before="0" w:after="0" w:line="240" w:lineRule="auto"/>
              <w:jc w:val="center"/>
              <w:outlineLvl w:val="9"/>
              <w:rPr>
                <w:rFonts w:hint="default" w:ascii="Times New Roman" w:hAnsi="Times New Roman" w:eastAsia="宋体" w:cs="Times New Roman"/>
                <w:sz w:val="20"/>
                <w:szCs w:val="20"/>
                <w:highlight w:val="none"/>
                <w:lang w:val="en-US" w:eastAsia="zh-CN"/>
              </w:rPr>
            </w:pPr>
            <w:r>
              <w:rPr>
                <w:rFonts w:hint="default" w:ascii="Times New Roman" w:hAnsi="Times New Roman" w:eastAsia="宋体" w:cs="Times New Roman"/>
                <w:sz w:val="20"/>
                <w:szCs w:val="20"/>
                <w:highlight w:val="none"/>
                <w:lang w:val="en-US" w:eastAsia="zh-CN"/>
              </w:rPr>
              <w:t>457</w:t>
            </w:r>
            <w:r>
              <w:rPr>
                <w:rFonts w:hint="eastAsia" w:eastAsia="宋体" w:cs="Times New Roman"/>
                <w:sz w:val="20"/>
                <w:szCs w:val="20"/>
                <w:highlight w:val="none"/>
                <w:lang w:val="en-US" w:eastAsia="zh-CN"/>
              </w:rPr>
              <w:t>33.17</w:t>
            </w:r>
          </w:p>
        </w:tc>
        <w:tc>
          <w:tcPr>
            <w:tcW w:w="1707" w:type="pct"/>
            <w:tcBorders>
              <w:right w:val="single" w:color="000000" w:sz="10" w:space="0"/>
            </w:tcBorders>
            <w:vAlign w:val="center"/>
          </w:tcPr>
          <w:p w14:paraId="3E4D8FF0">
            <w:pPr>
              <w:spacing w:before="0" w:after="0" w:line="240" w:lineRule="auto"/>
              <w:jc w:val="center"/>
              <w:outlineLvl w:val="9"/>
              <w:rPr>
                <w:rFonts w:ascii="Times New Roman" w:hAnsi="Times New Roman" w:cs="Times New Roman"/>
                <w:sz w:val="21"/>
                <w:highlight w:val="none"/>
              </w:rPr>
            </w:pPr>
          </w:p>
        </w:tc>
      </w:tr>
      <w:tr w14:paraId="27AEBD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62" w:type="pct"/>
            <w:tcBorders>
              <w:left w:val="single" w:color="000000" w:sz="10" w:space="0"/>
            </w:tcBorders>
            <w:vAlign w:val="center"/>
          </w:tcPr>
          <w:p w14:paraId="28C7CE73">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计算容积率建筑面积</w:t>
            </w:r>
          </w:p>
        </w:tc>
        <w:tc>
          <w:tcPr>
            <w:tcW w:w="725" w:type="pct"/>
            <w:vAlign w:val="center"/>
          </w:tcPr>
          <w:p w14:paraId="4D8B0E7B">
            <w:pPr>
              <w:pStyle w:val="29"/>
              <w:spacing w:before="0" w:after="0" w:line="240" w:lineRule="auto"/>
              <w:ind w:left="0"/>
              <w:jc w:val="center"/>
              <w:outlineLvl w:val="9"/>
              <w:rPr>
                <w:rFonts w:ascii="Times New Roman" w:hAnsi="Times New Roman" w:cs="Times New Roman"/>
                <w:sz w:val="20"/>
                <w:szCs w:val="20"/>
                <w:highlight w:val="none"/>
              </w:rPr>
            </w:pPr>
            <w:r>
              <w:rPr>
                <w:rFonts w:ascii="Times New Roman" w:hAnsi="Times New Roman" w:cs="Times New Roman"/>
                <w:spacing w:val="4"/>
                <w:sz w:val="20"/>
                <w:szCs w:val="20"/>
                <w:highlight w:val="none"/>
              </w:rPr>
              <w:t>m²</w:t>
            </w:r>
          </w:p>
        </w:tc>
        <w:tc>
          <w:tcPr>
            <w:tcW w:w="704" w:type="pct"/>
            <w:vAlign w:val="center"/>
          </w:tcPr>
          <w:p w14:paraId="1012BED5">
            <w:pPr>
              <w:pStyle w:val="29"/>
              <w:spacing w:before="0" w:after="0" w:line="240" w:lineRule="auto"/>
              <w:jc w:val="center"/>
              <w:outlineLvl w:val="9"/>
              <w:rPr>
                <w:rFonts w:hint="default" w:ascii="Times New Roman" w:hAnsi="Times New Roman" w:eastAsia="宋体" w:cs="Times New Roman"/>
                <w:sz w:val="20"/>
                <w:szCs w:val="20"/>
                <w:highlight w:val="none"/>
                <w:lang w:val="en-US" w:eastAsia="zh-CN"/>
              </w:rPr>
            </w:pPr>
            <w:r>
              <w:rPr>
                <w:rFonts w:hint="default" w:ascii="Times New Roman" w:hAnsi="Times New Roman" w:eastAsia="宋体" w:cs="Times New Roman"/>
                <w:sz w:val="20"/>
                <w:szCs w:val="20"/>
                <w:highlight w:val="none"/>
                <w:lang w:val="en-US" w:eastAsia="zh-CN"/>
              </w:rPr>
              <w:t>25459.84</w:t>
            </w:r>
          </w:p>
        </w:tc>
        <w:tc>
          <w:tcPr>
            <w:tcW w:w="1707" w:type="pct"/>
            <w:tcBorders>
              <w:right w:val="single" w:color="000000" w:sz="10" w:space="0"/>
            </w:tcBorders>
            <w:vAlign w:val="center"/>
          </w:tcPr>
          <w:p w14:paraId="7D64CBB8">
            <w:pPr>
              <w:spacing w:before="0" w:after="0" w:line="240" w:lineRule="auto"/>
              <w:jc w:val="center"/>
              <w:outlineLvl w:val="9"/>
              <w:rPr>
                <w:rFonts w:ascii="Times New Roman" w:hAnsi="Times New Roman" w:cs="Times New Roman"/>
                <w:sz w:val="21"/>
                <w:highlight w:val="none"/>
              </w:rPr>
            </w:pPr>
          </w:p>
        </w:tc>
      </w:tr>
      <w:tr w14:paraId="3C75E9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62" w:type="pct"/>
            <w:tcBorders>
              <w:left w:val="single" w:color="000000" w:sz="10" w:space="0"/>
            </w:tcBorders>
            <w:vAlign w:val="center"/>
          </w:tcPr>
          <w:p w14:paraId="45BC6456">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不计算容积率面积</w:t>
            </w:r>
          </w:p>
        </w:tc>
        <w:tc>
          <w:tcPr>
            <w:tcW w:w="725" w:type="pct"/>
            <w:vAlign w:val="center"/>
          </w:tcPr>
          <w:p w14:paraId="00091B94">
            <w:pPr>
              <w:pStyle w:val="29"/>
              <w:spacing w:before="0" w:after="0" w:line="240" w:lineRule="auto"/>
              <w:ind w:left="0"/>
              <w:jc w:val="center"/>
              <w:outlineLvl w:val="9"/>
              <w:rPr>
                <w:rFonts w:ascii="Times New Roman" w:hAnsi="Times New Roman" w:cs="Times New Roman"/>
                <w:sz w:val="20"/>
                <w:szCs w:val="20"/>
                <w:highlight w:val="none"/>
              </w:rPr>
            </w:pPr>
            <w:r>
              <w:rPr>
                <w:rFonts w:ascii="Times New Roman" w:hAnsi="Times New Roman" w:cs="Times New Roman"/>
                <w:spacing w:val="4"/>
                <w:sz w:val="20"/>
                <w:szCs w:val="20"/>
                <w:highlight w:val="none"/>
              </w:rPr>
              <w:t>m²</w:t>
            </w:r>
          </w:p>
        </w:tc>
        <w:tc>
          <w:tcPr>
            <w:tcW w:w="704" w:type="pct"/>
            <w:vAlign w:val="center"/>
          </w:tcPr>
          <w:p w14:paraId="4AF31356">
            <w:pPr>
              <w:pStyle w:val="29"/>
              <w:spacing w:before="0" w:after="0" w:line="240" w:lineRule="auto"/>
              <w:jc w:val="center"/>
              <w:outlineLvl w:val="9"/>
              <w:rPr>
                <w:rFonts w:hint="default" w:ascii="Times New Roman" w:hAnsi="Times New Roman" w:eastAsia="宋体" w:cs="Times New Roman"/>
                <w:sz w:val="20"/>
                <w:szCs w:val="20"/>
                <w:highlight w:val="none"/>
                <w:lang w:val="en-US" w:eastAsia="zh-CN"/>
              </w:rPr>
            </w:pPr>
            <w:r>
              <w:rPr>
                <w:rFonts w:hint="default" w:ascii="Times New Roman" w:hAnsi="Times New Roman" w:eastAsia="宋体" w:cs="Times New Roman"/>
                <w:sz w:val="20"/>
                <w:szCs w:val="20"/>
                <w:highlight w:val="none"/>
                <w:lang w:val="en-US" w:eastAsia="zh-CN"/>
              </w:rPr>
              <w:t>20</w:t>
            </w:r>
            <w:r>
              <w:rPr>
                <w:rFonts w:hint="eastAsia" w:eastAsia="宋体" w:cs="Times New Roman"/>
                <w:sz w:val="20"/>
                <w:szCs w:val="20"/>
                <w:highlight w:val="none"/>
                <w:lang w:val="en-US" w:eastAsia="zh-CN"/>
              </w:rPr>
              <w:t>273.33</w:t>
            </w:r>
            <w:r>
              <w:rPr>
                <w:rFonts w:hint="default" w:ascii="Times New Roman" w:hAnsi="Times New Roman" w:eastAsia="宋体" w:cs="Times New Roman"/>
                <w:sz w:val="20"/>
                <w:szCs w:val="20"/>
                <w:highlight w:val="none"/>
                <w:lang w:val="en-US" w:eastAsia="zh-CN"/>
              </w:rPr>
              <w:t>.</w:t>
            </w:r>
          </w:p>
        </w:tc>
        <w:tc>
          <w:tcPr>
            <w:tcW w:w="1707" w:type="pct"/>
            <w:tcBorders>
              <w:right w:val="single" w:color="000000" w:sz="10" w:space="0"/>
            </w:tcBorders>
            <w:vAlign w:val="center"/>
          </w:tcPr>
          <w:p w14:paraId="7EF889D1">
            <w:pPr>
              <w:spacing w:before="0" w:after="0" w:line="240" w:lineRule="auto"/>
              <w:jc w:val="center"/>
              <w:outlineLvl w:val="9"/>
              <w:rPr>
                <w:rFonts w:ascii="Times New Roman" w:hAnsi="Times New Roman" w:cs="Times New Roman"/>
                <w:sz w:val="21"/>
                <w:highlight w:val="none"/>
              </w:rPr>
            </w:pPr>
          </w:p>
        </w:tc>
      </w:tr>
      <w:tr w14:paraId="0D55C8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62" w:type="pct"/>
            <w:tcBorders>
              <w:left w:val="single" w:color="000000" w:sz="10" w:space="0"/>
            </w:tcBorders>
            <w:vAlign w:val="center"/>
          </w:tcPr>
          <w:p w14:paraId="02941F20">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建筑基底面积</w:t>
            </w:r>
          </w:p>
        </w:tc>
        <w:tc>
          <w:tcPr>
            <w:tcW w:w="725" w:type="pct"/>
            <w:vAlign w:val="center"/>
          </w:tcPr>
          <w:p w14:paraId="040F0B79">
            <w:pPr>
              <w:pStyle w:val="29"/>
              <w:spacing w:before="0" w:after="0" w:line="240" w:lineRule="auto"/>
              <w:ind w:left="0"/>
              <w:jc w:val="center"/>
              <w:outlineLvl w:val="9"/>
              <w:rPr>
                <w:rFonts w:ascii="Times New Roman" w:hAnsi="Times New Roman" w:cs="Times New Roman"/>
                <w:sz w:val="20"/>
                <w:szCs w:val="20"/>
                <w:highlight w:val="none"/>
              </w:rPr>
            </w:pPr>
            <w:r>
              <w:rPr>
                <w:rFonts w:ascii="Times New Roman" w:hAnsi="Times New Roman" w:cs="Times New Roman"/>
                <w:spacing w:val="4"/>
                <w:sz w:val="20"/>
                <w:szCs w:val="20"/>
                <w:highlight w:val="none"/>
              </w:rPr>
              <w:t>m²</w:t>
            </w:r>
          </w:p>
        </w:tc>
        <w:tc>
          <w:tcPr>
            <w:tcW w:w="704" w:type="pct"/>
            <w:vAlign w:val="center"/>
          </w:tcPr>
          <w:p w14:paraId="2CDEE635">
            <w:pPr>
              <w:pStyle w:val="29"/>
              <w:spacing w:before="0" w:after="0" w:line="240" w:lineRule="auto"/>
              <w:jc w:val="center"/>
              <w:outlineLvl w:val="9"/>
              <w:rPr>
                <w:rFonts w:hint="default" w:ascii="Times New Roman" w:hAnsi="Times New Roman" w:eastAsia="宋体" w:cs="Times New Roman"/>
                <w:sz w:val="20"/>
                <w:szCs w:val="20"/>
                <w:highlight w:val="none"/>
                <w:lang w:val="en-US" w:eastAsia="zh-CN"/>
              </w:rPr>
            </w:pPr>
            <w:r>
              <w:rPr>
                <w:rFonts w:hint="default" w:ascii="Times New Roman" w:hAnsi="Times New Roman" w:eastAsia="宋体" w:cs="Times New Roman"/>
                <w:sz w:val="20"/>
                <w:szCs w:val="20"/>
                <w:highlight w:val="none"/>
                <w:lang w:val="en-US" w:eastAsia="zh-CN"/>
              </w:rPr>
              <w:t>35</w:t>
            </w:r>
            <w:r>
              <w:rPr>
                <w:rFonts w:hint="eastAsia" w:eastAsia="宋体" w:cs="Times New Roman"/>
                <w:sz w:val="20"/>
                <w:szCs w:val="20"/>
                <w:highlight w:val="none"/>
                <w:lang w:val="en-US" w:eastAsia="zh-CN"/>
              </w:rPr>
              <w:t>68.72</w:t>
            </w:r>
          </w:p>
        </w:tc>
        <w:tc>
          <w:tcPr>
            <w:tcW w:w="1707" w:type="pct"/>
            <w:tcBorders>
              <w:right w:val="single" w:color="000000" w:sz="10" w:space="0"/>
            </w:tcBorders>
            <w:vAlign w:val="center"/>
          </w:tcPr>
          <w:p w14:paraId="021EA9EF">
            <w:pPr>
              <w:spacing w:before="0" w:after="0" w:line="240" w:lineRule="auto"/>
              <w:jc w:val="center"/>
              <w:outlineLvl w:val="9"/>
              <w:rPr>
                <w:rFonts w:ascii="Times New Roman" w:hAnsi="Times New Roman" w:cs="Times New Roman"/>
                <w:sz w:val="21"/>
                <w:highlight w:val="none"/>
              </w:rPr>
            </w:pPr>
          </w:p>
        </w:tc>
      </w:tr>
      <w:tr w14:paraId="5DEB70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62" w:type="pct"/>
            <w:tcBorders>
              <w:left w:val="single" w:color="000000" w:sz="10" w:space="0"/>
            </w:tcBorders>
            <w:vAlign w:val="center"/>
          </w:tcPr>
          <w:p w14:paraId="4018723F">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建筑密度</w:t>
            </w:r>
          </w:p>
        </w:tc>
        <w:tc>
          <w:tcPr>
            <w:tcW w:w="725" w:type="pct"/>
            <w:vAlign w:val="center"/>
          </w:tcPr>
          <w:p w14:paraId="2BEB3231">
            <w:pPr>
              <w:pStyle w:val="29"/>
              <w:spacing w:before="0" w:after="0" w:line="240" w:lineRule="auto"/>
              <w:ind w:left="0"/>
              <w:jc w:val="center"/>
              <w:outlineLvl w:val="9"/>
              <w:rPr>
                <w:rFonts w:ascii="Times New Roman" w:hAnsi="Times New Roman" w:cs="Times New Roman"/>
                <w:sz w:val="20"/>
                <w:szCs w:val="20"/>
                <w:highlight w:val="none"/>
              </w:rPr>
            </w:pPr>
            <w:r>
              <w:rPr>
                <w:rFonts w:ascii="Times New Roman" w:hAnsi="Times New Roman" w:cs="Times New Roman"/>
                <w:position w:val="2"/>
                <w:sz w:val="20"/>
                <w:szCs w:val="20"/>
                <w:highlight w:val="none"/>
              </w:rPr>
              <w:t>%</w:t>
            </w:r>
          </w:p>
        </w:tc>
        <w:tc>
          <w:tcPr>
            <w:tcW w:w="704" w:type="pct"/>
            <w:vAlign w:val="center"/>
          </w:tcPr>
          <w:p w14:paraId="41F58B27">
            <w:pPr>
              <w:pStyle w:val="29"/>
              <w:spacing w:before="0" w:after="0" w:line="240" w:lineRule="auto"/>
              <w:jc w:val="center"/>
              <w:outlineLvl w:val="9"/>
              <w:rPr>
                <w:rFonts w:hint="default" w:ascii="Times New Roman" w:hAnsi="Times New Roman" w:eastAsia="宋体" w:cs="Times New Roman"/>
                <w:sz w:val="20"/>
                <w:szCs w:val="20"/>
                <w:highlight w:val="none"/>
                <w:lang w:val="en-US" w:eastAsia="zh-CN"/>
              </w:rPr>
            </w:pPr>
            <w:r>
              <w:rPr>
                <w:rFonts w:hint="default" w:ascii="Times New Roman" w:hAnsi="Times New Roman" w:eastAsia="宋体" w:cs="Times New Roman"/>
                <w:sz w:val="20"/>
                <w:szCs w:val="20"/>
                <w:highlight w:val="none"/>
                <w:lang w:val="en-US" w:eastAsia="zh-CN"/>
              </w:rPr>
              <w:t>44.8</w:t>
            </w:r>
            <w:r>
              <w:rPr>
                <w:rFonts w:hint="eastAsia" w:eastAsia="宋体" w:cs="Times New Roman"/>
                <w:sz w:val="20"/>
                <w:szCs w:val="20"/>
                <w:highlight w:val="none"/>
                <w:lang w:val="en-US" w:eastAsia="zh-CN"/>
              </w:rPr>
              <w:t>5</w:t>
            </w:r>
          </w:p>
        </w:tc>
        <w:tc>
          <w:tcPr>
            <w:tcW w:w="1707" w:type="pct"/>
            <w:tcBorders>
              <w:right w:val="single" w:color="000000" w:sz="10" w:space="0"/>
            </w:tcBorders>
            <w:vAlign w:val="center"/>
          </w:tcPr>
          <w:p w14:paraId="5F44AB3E">
            <w:pPr>
              <w:spacing w:before="0" w:after="0" w:line="240" w:lineRule="auto"/>
              <w:jc w:val="center"/>
              <w:outlineLvl w:val="9"/>
              <w:rPr>
                <w:rFonts w:ascii="Times New Roman" w:hAnsi="Times New Roman" w:cs="Times New Roman"/>
                <w:sz w:val="21"/>
                <w:highlight w:val="none"/>
              </w:rPr>
            </w:pPr>
          </w:p>
        </w:tc>
      </w:tr>
      <w:tr w14:paraId="38307F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62" w:type="pct"/>
            <w:tcBorders>
              <w:left w:val="single" w:color="000000" w:sz="10" w:space="0"/>
            </w:tcBorders>
            <w:vAlign w:val="center"/>
          </w:tcPr>
          <w:p w14:paraId="28FB4FC9">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容积率</w:t>
            </w:r>
          </w:p>
        </w:tc>
        <w:tc>
          <w:tcPr>
            <w:tcW w:w="725" w:type="pct"/>
            <w:vAlign w:val="center"/>
          </w:tcPr>
          <w:p w14:paraId="15C1DDD3">
            <w:pPr>
              <w:pStyle w:val="29"/>
              <w:spacing w:before="0" w:after="0" w:line="240" w:lineRule="auto"/>
              <w:ind w:left="0"/>
              <w:jc w:val="center"/>
              <w:outlineLvl w:val="9"/>
              <w:rPr>
                <w:rFonts w:ascii="Times New Roman" w:hAnsi="Times New Roman" w:cs="Times New Roman"/>
                <w:sz w:val="20"/>
                <w:szCs w:val="20"/>
                <w:highlight w:val="none"/>
              </w:rPr>
            </w:pPr>
            <w:r>
              <w:rPr>
                <w:rFonts w:ascii="Times New Roman" w:hAnsi="Times New Roman" w:cs="Times New Roman"/>
                <w:position w:val="-2"/>
                <w:sz w:val="20"/>
                <w:szCs w:val="20"/>
                <w:highlight w:val="none"/>
              </w:rPr>
              <w:t>-</w:t>
            </w:r>
          </w:p>
        </w:tc>
        <w:tc>
          <w:tcPr>
            <w:tcW w:w="704" w:type="pct"/>
            <w:vAlign w:val="center"/>
          </w:tcPr>
          <w:p w14:paraId="324EA502">
            <w:pPr>
              <w:pStyle w:val="29"/>
              <w:spacing w:before="0" w:after="0" w:line="240" w:lineRule="auto"/>
              <w:jc w:val="center"/>
              <w:outlineLvl w:val="9"/>
              <w:rPr>
                <w:rFonts w:hint="default" w:ascii="Times New Roman" w:hAnsi="Times New Roman" w:eastAsia="宋体" w:cs="Times New Roman"/>
                <w:sz w:val="20"/>
                <w:szCs w:val="20"/>
                <w:highlight w:val="none"/>
                <w:lang w:val="en-US" w:eastAsia="zh-CN"/>
              </w:rPr>
            </w:pPr>
            <w:r>
              <w:rPr>
                <w:rFonts w:hint="default" w:ascii="Times New Roman" w:hAnsi="Times New Roman" w:eastAsia="宋体" w:cs="Times New Roman"/>
                <w:sz w:val="20"/>
                <w:szCs w:val="20"/>
                <w:highlight w:val="none"/>
                <w:lang w:val="en-US" w:eastAsia="zh-CN"/>
              </w:rPr>
              <w:t>3.2</w:t>
            </w:r>
          </w:p>
        </w:tc>
        <w:tc>
          <w:tcPr>
            <w:tcW w:w="1707" w:type="pct"/>
            <w:tcBorders>
              <w:right w:val="single" w:color="000000" w:sz="10" w:space="0"/>
            </w:tcBorders>
            <w:vAlign w:val="center"/>
          </w:tcPr>
          <w:p w14:paraId="3C97201C">
            <w:pPr>
              <w:spacing w:before="0" w:after="0" w:line="240" w:lineRule="auto"/>
              <w:jc w:val="center"/>
              <w:outlineLvl w:val="9"/>
              <w:rPr>
                <w:rFonts w:ascii="Times New Roman" w:hAnsi="Times New Roman" w:cs="Times New Roman"/>
                <w:sz w:val="21"/>
                <w:highlight w:val="none"/>
              </w:rPr>
            </w:pPr>
          </w:p>
        </w:tc>
      </w:tr>
      <w:tr w14:paraId="1EA054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62" w:type="pct"/>
            <w:vMerge w:val="restart"/>
            <w:tcBorders>
              <w:left w:val="single" w:color="000000" w:sz="10" w:space="0"/>
            </w:tcBorders>
            <w:vAlign w:val="center"/>
          </w:tcPr>
          <w:p w14:paraId="1FBFF9BC">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绿地面积</w:t>
            </w:r>
          </w:p>
        </w:tc>
        <w:tc>
          <w:tcPr>
            <w:tcW w:w="725" w:type="pct"/>
            <w:vMerge w:val="restart"/>
            <w:vAlign w:val="center"/>
          </w:tcPr>
          <w:p w14:paraId="2F8B22A2">
            <w:pPr>
              <w:pStyle w:val="29"/>
              <w:spacing w:before="0" w:after="0" w:line="240" w:lineRule="auto"/>
              <w:ind w:left="0"/>
              <w:jc w:val="center"/>
              <w:outlineLvl w:val="9"/>
              <w:rPr>
                <w:rFonts w:ascii="Times New Roman" w:hAnsi="Times New Roman" w:cs="Times New Roman"/>
                <w:sz w:val="20"/>
                <w:szCs w:val="20"/>
                <w:highlight w:val="none"/>
              </w:rPr>
            </w:pPr>
            <w:r>
              <w:rPr>
                <w:rFonts w:ascii="Times New Roman" w:hAnsi="Times New Roman" w:cs="Times New Roman"/>
                <w:spacing w:val="4"/>
                <w:sz w:val="20"/>
                <w:szCs w:val="20"/>
                <w:highlight w:val="none"/>
              </w:rPr>
              <w:t>m²</w:t>
            </w:r>
          </w:p>
        </w:tc>
        <w:tc>
          <w:tcPr>
            <w:tcW w:w="704" w:type="pct"/>
            <w:vAlign w:val="center"/>
          </w:tcPr>
          <w:p w14:paraId="0A77A92E">
            <w:pPr>
              <w:pStyle w:val="29"/>
              <w:spacing w:before="0" w:after="0" w:line="240" w:lineRule="auto"/>
              <w:jc w:val="center"/>
              <w:outlineLvl w:val="9"/>
              <w:rPr>
                <w:rFonts w:hint="default" w:ascii="Times New Roman" w:hAnsi="Times New Roman" w:eastAsia="宋体" w:cs="Times New Roman"/>
                <w:sz w:val="20"/>
                <w:szCs w:val="20"/>
                <w:highlight w:val="none"/>
                <w:lang w:val="en-US" w:eastAsia="zh-CN"/>
              </w:rPr>
            </w:pPr>
            <w:r>
              <w:rPr>
                <w:rFonts w:hint="eastAsia" w:eastAsia="宋体" w:cs="Times New Roman"/>
                <w:sz w:val="20"/>
                <w:szCs w:val="20"/>
                <w:highlight w:val="none"/>
                <w:lang w:val="en-US" w:eastAsia="zh-CN"/>
              </w:rPr>
              <w:t>554</w:t>
            </w:r>
          </w:p>
        </w:tc>
        <w:tc>
          <w:tcPr>
            <w:tcW w:w="1707" w:type="pct"/>
            <w:tcBorders>
              <w:right w:val="single" w:color="000000" w:sz="10" w:space="0"/>
            </w:tcBorders>
            <w:vAlign w:val="center"/>
          </w:tcPr>
          <w:p w14:paraId="081ACCBC">
            <w:pPr>
              <w:spacing w:before="0" w:after="0" w:line="240" w:lineRule="auto"/>
              <w:jc w:val="center"/>
              <w:outlineLvl w:val="9"/>
              <w:rPr>
                <w:rFonts w:hint="default" w:ascii="Times New Roman" w:hAnsi="Times New Roman" w:eastAsia="宋体" w:cs="Times New Roman"/>
                <w:sz w:val="21"/>
                <w:highlight w:val="none"/>
                <w:lang w:val="en-US" w:eastAsia="zh-CN"/>
              </w:rPr>
            </w:pPr>
            <w:r>
              <w:rPr>
                <w:rFonts w:hint="default" w:ascii="Times New Roman" w:hAnsi="Times New Roman" w:eastAsia="仿宋" w:cs="Times New Roman"/>
                <w:sz w:val="20"/>
                <w:szCs w:val="20"/>
                <w:highlight w:val="none"/>
                <w:lang w:eastAsia="zh-CN"/>
              </w:rPr>
              <w:t>地面绿化</w:t>
            </w:r>
            <w:r>
              <w:rPr>
                <w:rFonts w:hint="default" w:ascii="Times New Roman" w:hAnsi="Times New Roman" w:eastAsia="仿宋" w:cs="Times New Roman"/>
                <w:sz w:val="20"/>
                <w:szCs w:val="20"/>
                <w:highlight w:val="none"/>
                <w:lang w:val="en-US" w:eastAsia="zh-CN"/>
              </w:rPr>
              <w:t>554m²</w:t>
            </w:r>
          </w:p>
        </w:tc>
      </w:tr>
      <w:tr w14:paraId="0385E9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62" w:type="pct"/>
            <w:vMerge w:val="continue"/>
            <w:tcBorders>
              <w:left w:val="single" w:color="000000" w:sz="10" w:space="0"/>
            </w:tcBorders>
            <w:vAlign w:val="center"/>
          </w:tcPr>
          <w:p w14:paraId="47DBC71B">
            <w:pPr>
              <w:spacing w:before="0" w:after="0" w:line="240" w:lineRule="auto"/>
              <w:jc w:val="center"/>
              <w:outlineLvl w:val="9"/>
            </w:pPr>
          </w:p>
        </w:tc>
        <w:tc>
          <w:tcPr>
            <w:tcW w:w="725" w:type="pct"/>
            <w:vMerge w:val="continue"/>
            <w:vAlign w:val="center"/>
          </w:tcPr>
          <w:p w14:paraId="16A4CEFC">
            <w:pPr>
              <w:spacing w:before="0" w:after="0" w:line="240" w:lineRule="auto"/>
              <w:jc w:val="center"/>
              <w:outlineLvl w:val="9"/>
            </w:pPr>
          </w:p>
        </w:tc>
        <w:tc>
          <w:tcPr>
            <w:tcW w:w="704" w:type="pct"/>
            <w:vAlign w:val="center"/>
          </w:tcPr>
          <w:p w14:paraId="624FCC63">
            <w:pPr>
              <w:spacing w:before="0" w:after="0" w:line="240" w:lineRule="auto"/>
              <w:jc w:val="center"/>
              <w:outlineLvl w:val="9"/>
              <w:rPr>
                <w:rFonts w:hint="default" w:ascii="Times New Roman" w:hAnsi="Times New Roman" w:eastAsia="宋体" w:cs="Times New Roman"/>
                <w:sz w:val="20"/>
                <w:szCs w:val="20"/>
                <w:highlight w:val="none"/>
                <w:lang w:val="en-US" w:eastAsia="zh-CN"/>
              </w:rPr>
            </w:pPr>
            <w:r>
              <w:rPr>
                <w:rFonts w:hint="eastAsia" w:eastAsia="宋体" w:cs="Times New Roman"/>
                <w:sz w:val="20"/>
                <w:szCs w:val="20"/>
                <w:highlight w:val="none"/>
                <w:lang w:val="en-US" w:eastAsia="zh-CN"/>
              </w:rPr>
              <w:t>259.5</w:t>
            </w:r>
          </w:p>
        </w:tc>
        <w:tc>
          <w:tcPr>
            <w:tcW w:w="1707" w:type="pct"/>
            <w:tcBorders>
              <w:right w:val="single" w:color="000000" w:sz="10" w:space="0"/>
            </w:tcBorders>
            <w:vAlign w:val="center"/>
          </w:tcPr>
          <w:p w14:paraId="3FAF05C2">
            <w:pPr>
              <w:spacing w:before="0" w:after="0" w:line="240" w:lineRule="auto"/>
              <w:jc w:val="center"/>
              <w:outlineLvl w:val="9"/>
              <w:rPr>
                <w:rFonts w:hint="default" w:ascii="Times New Roman" w:hAnsi="Times New Roman" w:eastAsia="宋体" w:cs="Times New Roman"/>
                <w:sz w:val="20"/>
                <w:szCs w:val="20"/>
                <w:highlight w:val="none"/>
                <w:lang w:val="en-US" w:eastAsia="zh-CN"/>
              </w:rPr>
            </w:pPr>
            <w:r>
              <w:rPr>
                <w:rFonts w:hint="default" w:ascii="Times New Roman" w:hAnsi="Times New Roman" w:eastAsia="仿宋" w:cs="Times New Roman"/>
                <w:sz w:val="20"/>
                <w:szCs w:val="20"/>
                <w:highlight w:val="none"/>
                <w:lang w:val="en-US" w:eastAsia="zh-CN"/>
              </w:rPr>
              <w:t>屋顶绿化519m²</w:t>
            </w:r>
            <w:r>
              <w:rPr>
                <w:rFonts w:hint="eastAsia" w:ascii="Times New Roman" w:hAnsi="Times New Roman" w:eastAsia="仿宋" w:cs="Times New Roman"/>
                <w:sz w:val="20"/>
                <w:szCs w:val="20"/>
                <w:highlight w:val="none"/>
                <w:lang w:val="en-US" w:eastAsia="zh-CN"/>
              </w:rPr>
              <w:t>*</w:t>
            </w:r>
            <w:r>
              <w:rPr>
                <w:rFonts w:hint="default" w:ascii="Times New Roman" w:hAnsi="Times New Roman" w:eastAsia="仿宋" w:cs="Times New Roman"/>
                <w:sz w:val="20"/>
                <w:szCs w:val="20"/>
                <w:highlight w:val="none"/>
                <w:lang w:val="en-US" w:eastAsia="zh-CN"/>
              </w:rPr>
              <w:t>0.5系数为259.5m²</w:t>
            </w:r>
            <w:r>
              <w:rPr>
                <w:rFonts w:hint="eastAsia" w:ascii="Times New Roman" w:hAnsi="Times New Roman" w:eastAsia="仿宋" w:cs="Times New Roman"/>
                <w:sz w:val="20"/>
                <w:szCs w:val="20"/>
                <w:highlight w:val="none"/>
                <w:lang w:val="en-US" w:eastAsia="zh-CN"/>
              </w:rPr>
              <w:t>，只计入绿化面积不计入占地</w:t>
            </w:r>
          </w:p>
        </w:tc>
      </w:tr>
      <w:tr w14:paraId="449ADB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0" w:hRule="atLeast"/>
        </w:trPr>
        <w:tc>
          <w:tcPr>
            <w:tcW w:w="1862" w:type="pct"/>
            <w:tcBorders>
              <w:left w:val="single" w:color="000000" w:sz="10" w:space="0"/>
              <w:bottom w:val="single" w:color="000000" w:sz="10" w:space="0"/>
            </w:tcBorders>
            <w:vAlign w:val="center"/>
          </w:tcPr>
          <w:p w14:paraId="481B1AC8">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绿地率</w:t>
            </w:r>
          </w:p>
        </w:tc>
        <w:tc>
          <w:tcPr>
            <w:tcW w:w="725" w:type="pct"/>
            <w:tcBorders>
              <w:bottom w:val="single" w:color="000000" w:sz="10" w:space="0"/>
            </w:tcBorders>
            <w:vAlign w:val="center"/>
          </w:tcPr>
          <w:p w14:paraId="33ACA385">
            <w:pPr>
              <w:pStyle w:val="29"/>
              <w:spacing w:before="0" w:after="0" w:line="240" w:lineRule="auto"/>
              <w:ind w:left="0"/>
              <w:jc w:val="center"/>
              <w:outlineLvl w:val="9"/>
              <w:rPr>
                <w:rFonts w:ascii="Times New Roman" w:hAnsi="Times New Roman" w:cs="Times New Roman"/>
                <w:sz w:val="20"/>
                <w:szCs w:val="20"/>
                <w:highlight w:val="none"/>
              </w:rPr>
            </w:pPr>
            <w:r>
              <w:rPr>
                <w:rFonts w:ascii="Times New Roman" w:hAnsi="Times New Roman" w:cs="Times New Roman"/>
                <w:position w:val="2"/>
                <w:sz w:val="20"/>
                <w:szCs w:val="20"/>
                <w:highlight w:val="none"/>
              </w:rPr>
              <w:t>%</w:t>
            </w:r>
          </w:p>
        </w:tc>
        <w:tc>
          <w:tcPr>
            <w:tcW w:w="704" w:type="pct"/>
            <w:tcBorders>
              <w:bottom w:val="single" w:color="000000" w:sz="10" w:space="0"/>
            </w:tcBorders>
            <w:vAlign w:val="center"/>
          </w:tcPr>
          <w:p w14:paraId="153096AF">
            <w:pPr>
              <w:jc w:val="center"/>
            </w:pPr>
            <w:r>
              <w:rPr>
                <w:rFonts w:hint="default" w:ascii="Times New Roman" w:hAnsi="Times New Roman" w:eastAsia="宋体" w:cs="Times New Roman"/>
                <w:sz w:val="20"/>
                <w:szCs w:val="20"/>
                <w:highlight w:val="none"/>
                <w:lang w:val="en-US" w:eastAsia="zh-CN"/>
              </w:rPr>
              <w:t>10</w:t>
            </w:r>
          </w:p>
        </w:tc>
        <w:tc>
          <w:tcPr>
            <w:tcW w:w="1707" w:type="pct"/>
            <w:tcBorders>
              <w:bottom w:val="single" w:color="000000" w:sz="10" w:space="0"/>
              <w:right w:val="single" w:color="000000" w:sz="10" w:space="0"/>
            </w:tcBorders>
            <w:vAlign w:val="center"/>
          </w:tcPr>
          <w:p w14:paraId="7F5731C4">
            <w:pPr>
              <w:spacing w:before="0" w:after="0" w:line="240" w:lineRule="auto"/>
              <w:jc w:val="center"/>
              <w:outlineLvl w:val="9"/>
              <w:rPr>
                <w:rFonts w:ascii="Times New Roman" w:hAnsi="Times New Roman" w:cs="Times New Roman"/>
                <w:sz w:val="21"/>
                <w:highlight w:val="none"/>
              </w:rPr>
            </w:pPr>
          </w:p>
        </w:tc>
      </w:tr>
    </w:tbl>
    <w:p w14:paraId="72D79E39">
      <w:pPr>
        <w:pStyle w:val="6"/>
        <w:bidi w:val="0"/>
        <w:rPr>
          <w:sz w:val="24"/>
          <w:szCs w:val="24"/>
        </w:rPr>
      </w:pPr>
      <w:r>
        <w:rPr>
          <w:sz w:val="24"/>
          <w:szCs w:val="24"/>
        </w:rPr>
        <w:t>2.1.1.2项目现状及周边相关情况</w:t>
      </w:r>
    </w:p>
    <w:p w14:paraId="55FAC42A">
      <w:pPr>
        <w:pStyle w:val="26"/>
        <w:bidi w:val="0"/>
        <w:rPr>
          <w:rFonts w:hint="default"/>
          <w:lang w:val="en-US" w:eastAsia="zh-CN"/>
        </w:rPr>
      </w:pPr>
      <w:r>
        <w:rPr>
          <w:rFonts w:hint="eastAsia"/>
          <w:lang w:val="en-US" w:eastAsia="zh-CN"/>
        </w:rPr>
        <w:t>（1）</w:t>
      </w:r>
      <w:r>
        <w:rPr>
          <w:rFonts w:hint="default"/>
          <w:lang w:val="en-US" w:eastAsia="zh-CN"/>
        </w:rPr>
        <w:t>项目</w:t>
      </w:r>
      <w:r>
        <w:rPr>
          <w:rFonts w:hint="default"/>
          <w:lang w:val="en-US" w:eastAsia="en-US"/>
        </w:rPr>
        <w:t>现状</w:t>
      </w:r>
      <w:r>
        <w:rPr>
          <w:rFonts w:hint="default"/>
          <w:lang w:val="en-US" w:eastAsia="zh-CN"/>
        </w:rPr>
        <w:t>情况介绍</w:t>
      </w:r>
    </w:p>
    <w:p w14:paraId="7771F1C3">
      <w:pPr>
        <w:pStyle w:val="26"/>
        <w:bidi w:val="0"/>
        <w:rPr>
          <w:rFonts w:hint="default"/>
          <w:lang w:val="en-US" w:eastAsia="zh-CN"/>
        </w:rPr>
      </w:pPr>
      <w:r>
        <w:rPr>
          <w:rFonts w:hint="default"/>
          <w:lang w:val="en-US" w:eastAsia="zh-CN"/>
        </w:rPr>
        <w:t>根据现场调查，</w:t>
      </w:r>
      <w:r>
        <w:rPr>
          <w:rFonts w:hint="default"/>
          <w:lang w:val="en-US" w:eastAsia="en-US"/>
        </w:rPr>
        <w:t>项目区现状标高在2.26m～2.71m之间</w:t>
      </w:r>
      <w:r>
        <w:rPr>
          <w:rFonts w:hint="default"/>
          <w:lang w:val="en-US" w:eastAsia="zh-CN"/>
        </w:rPr>
        <w:t>（1985国家高程系统，下同）</w:t>
      </w:r>
      <w:r>
        <w:rPr>
          <w:rFonts w:hint="default"/>
          <w:lang w:val="en-US" w:eastAsia="en-US"/>
        </w:rPr>
        <w:t>，</w:t>
      </w:r>
      <w:r>
        <w:rPr>
          <w:rFonts w:hint="default"/>
          <w:lang w:val="en-US" w:eastAsia="zh-CN"/>
        </w:rPr>
        <w:t>该地块现状为其他土地（裸土地），目前尚未开工，四周皆布设有围挡；东侧为安惠大道，南侧为安新一路，西侧为新澳大道三路，北侧为新澳大道，周边已有市政道路已有完整市政管网，经调查发现，项目所在区域现状裸露面积较少，水土流失现象轻微。</w:t>
      </w:r>
      <w:r>
        <w:rPr>
          <w:rFonts w:hint="eastAsia"/>
          <w:lang w:val="en-US" w:eastAsia="zh-CN"/>
        </w:rPr>
        <w:t>项目区北侧新澳大道处围挡区域有市政管网箱涵施工，所属工程为澳头老城区排水整治工程勘察设计施工（EPC）总承包项目，建设单位为惠州大亚湾经济技术开发区公共建设项目事务中心，该项目建设施工临近新澳大道，拆除废弃物、开挖土方、施工材料临时堆放于本项目内部，对本项目造成了扰动，本项目目前未开工。</w:t>
      </w:r>
    </w:p>
    <w:tbl>
      <w:tblPr>
        <w:tblStyle w:val="2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840"/>
        <w:gridCol w:w="3840"/>
      </w:tblGrid>
      <w:tr w14:paraId="0EC8C3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9" w:hRule="atLeast"/>
          <w:jc w:val="center"/>
        </w:trPr>
        <w:tc>
          <w:tcPr>
            <w:tcW w:w="3840" w:type="dxa"/>
            <w:tcBorders>
              <w:tl2br w:val="nil"/>
              <w:tr2bl w:val="nil"/>
            </w:tcBorders>
            <w:vAlign w:val="center"/>
          </w:tcPr>
          <w:p w14:paraId="58ACFF91">
            <w:pPr>
              <w:keepNext w:val="0"/>
              <w:keepLines w:val="0"/>
              <w:pageBreakBefore w:val="0"/>
              <w:widowControl/>
              <w:tabs>
                <w:tab w:val="left" w:pos="493"/>
              </w:tabs>
              <w:kinsoku w:val="0"/>
              <w:wordWrap/>
              <w:overflowPunct/>
              <w:topLinePunct w:val="0"/>
              <w:autoSpaceDE/>
              <w:autoSpaceDN/>
              <w:bidi w:val="0"/>
              <w:adjustRightInd w:val="0"/>
              <w:snapToGrid w:val="0"/>
              <w:spacing w:before="0" w:after="0" w:line="240" w:lineRule="auto"/>
              <w:ind w:firstLine="0" w:firstLineChars="0"/>
              <w:jc w:val="both"/>
              <w:textAlignment w:val="baseline"/>
              <w:outlineLvl w:val="9"/>
              <w:rPr>
                <w:rFonts w:hint="default" w:ascii="Times New Roman" w:hAnsi="Times New Roman" w:eastAsia="仿宋_GB2312" w:cs="Times New Roman"/>
                <w:spacing w:val="-4"/>
                <w:sz w:val="24"/>
                <w:szCs w:val="24"/>
                <w:highlight w:val="none"/>
                <w:vertAlign w:val="baseline"/>
                <w:lang w:val="en-US" w:eastAsia="zh-CN"/>
              </w:rPr>
            </w:pPr>
            <w:r>
              <w:rPr>
                <w:rFonts w:hint="default" w:ascii="Times New Roman" w:hAnsi="Times New Roman" w:eastAsia="仿宋_GB2312" w:cs="Times New Roman"/>
                <w:spacing w:val="-4"/>
                <w:sz w:val="24"/>
                <w:szCs w:val="24"/>
                <w:highlight w:val="none"/>
                <w:lang w:val="en-US" w:eastAsia="zh-CN"/>
              </w:rPr>
              <w:drawing>
                <wp:anchor distT="0" distB="0" distL="114300" distR="114300" simplePos="0" relativeHeight="251662336" behindDoc="0" locked="0" layoutInCell="1" allowOverlap="1">
                  <wp:simplePos x="0" y="0"/>
                  <wp:positionH relativeFrom="column">
                    <wp:posOffset>60960</wp:posOffset>
                  </wp:positionH>
                  <wp:positionV relativeFrom="page">
                    <wp:posOffset>84455</wp:posOffset>
                  </wp:positionV>
                  <wp:extent cx="2515235" cy="1800225"/>
                  <wp:effectExtent l="0" t="0" r="18415" b="9525"/>
                  <wp:wrapTopAndBottom/>
                  <wp:docPr id="90" name="图片 90" descr="航拍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航拍图1"/>
                          <pic:cNvPicPr>
                            <a:picLocks noChangeAspect="1"/>
                          </pic:cNvPicPr>
                        </pic:nvPicPr>
                        <pic:blipFill>
                          <a:blip r:embed="rId63"/>
                          <a:srcRect l="6643" t="735" r="3762" b="3086"/>
                          <a:stretch>
                            <a:fillRect/>
                          </a:stretch>
                        </pic:blipFill>
                        <pic:spPr>
                          <a:xfrm rot="10800000">
                            <a:off x="0" y="0"/>
                            <a:ext cx="2515235" cy="1800225"/>
                          </a:xfrm>
                          <a:prstGeom prst="rect">
                            <a:avLst/>
                          </a:prstGeom>
                        </pic:spPr>
                      </pic:pic>
                    </a:graphicData>
                  </a:graphic>
                </wp:anchor>
              </w:drawing>
            </w:r>
          </w:p>
        </w:tc>
        <w:tc>
          <w:tcPr>
            <w:tcW w:w="3840" w:type="dxa"/>
            <w:tcBorders>
              <w:tl2br w:val="nil"/>
              <w:tr2bl w:val="nil"/>
            </w:tcBorders>
            <w:vAlign w:val="center"/>
          </w:tcPr>
          <w:p w14:paraId="76C09686">
            <w:pPr>
              <w:keepNext w:val="0"/>
              <w:keepLines w:val="0"/>
              <w:pageBreakBefore w:val="0"/>
              <w:widowControl/>
              <w:kinsoku w:val="0"/>
              <w:wordWrap/>
              <w:overflowPunct/>
              <w:topLinePunct w:val="0"/>
              <w:autoSpaceDE/>
              <w:autoSpaceDN/>
              <w:bidi w:val="0"/>
              <w:adjustRightInd w:val="0"/>
              <w:snapToGrid w:val="0"/>
              <w:spacing w:before="0" w:after="0" w:line="240" w:lineRule="auto"/>
              <w:ind w:firstLine="0" w:firstLineChars="0"/>
              <w:jc w:val="center"/>
              <w:textAlignment w:val="baseline"/>
              <w:outlineLvl w:val="9"/>
              <w:rPr>
                <w:rFonts w:hint="default" w:ascii="Times New Roman" w:hAnsi="Times New Roman" w:eastAsia="仿宋_GB2312" w:cs="Times New Roman"/>
                <w:spacing w:val="-4"/>
                <w:sz w:val="24"/>
                <w:szCs w:val="24"/>
                <w:highlight w:val="none"/>
                <w:vertAlign w:val="baseline"/>
                <w:lang w:val="en-US" w:eastAsia="zh-CN"/>
              </w:rPr>
            </w:pPr>
            <w:r>
              <w:rPr>
                <w:rFonts w:hint="default" w:ascii="Times New Roman" w:hAnsi="Times New Roman" w:eastAsia="仿宋_GB2312" w:cs="Times New Roman"/>
                <w:spacing w:val="-4"/>
                <w:sz w:val="24"/>
                <w:szCs w:val="24"/>
                <w:highlight w:val="none"/>
                <w:lang w:val="en-US" w:eastAsia="zh-CN"/>
              </w:rPr>
              <w:drawing>
                <wp:anchor distT="0" distB="0" distL="114300" distR="114300" simplePos="0" relativeHeight="251663360" behindDoc="0" locked="0" layoutInCell="1" allowOverlap="1">
                  <wp:simplePos x="0" y="0"/>
                  <wp:positionH relativeFrom="column">
                    <wp:posOffset>30480</wp:posOffset>
                  </wp:positionH>
                  <wp:positionV relativeFrom="paragraph">
                    <wp:posOffset>91440</wp:posOffset>
                  </wp:positionV>
                  <wp:extent cx="2400300" cy="1800225"/>
                  <wp:effectExtent l="0" t="0" r="0" b="9525"/>
                  <wp:wrapTopAndBottom/>
                  <wp:docPr id="92" name="图片 92" descr="现状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现状图6"/>
                          <pic:cNvPicPr>
                            <a:picLocks noChangeAspect="1"/>
                          </pic:cNvPicPr>
                        </pic:nvPicPr>
                        <pic:blipFill>
                          <a:blip r:embed="rId64"/>
                          <a:stretch>
                            <a:fillRect/>
                          </a:stretch>
                        </pic:blipFill>
                        <pic:spPr>
                          <a:xfrm>
                            <a:off x="0" y="0"/>
                            <a:ext cx="2400300" cy="1800225"/>
                          </a:xfrm>
                          <a:prstGeom prst="rect">
                            <a:avLst/>
                          </a:prstGeom>
                        </pic:spPr>
                      </pic:pic>
                    </a:graphicData>
                  </a:graphic>
                </wp:anchor>
              </w:drawing>
            </w:r>
          </w:p>
        </w:tc>
      </w:tr>
      <w:tr w14:paraId="469CF5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jc w:val="center"/>
        </w:trPr>
        <w:tc>
          <w:tcPr>
            <w:tcW w:w="3840" w:type="dxa"/>
            <w:tcBorders>
              <w:tl2br w:val="nil"/>
              <w:tr2bl w:val="nil"/>
            </w:tcBorders>
            <w:shd w:val="clear" w:color="auto" w:fill="auto"/>
            <w:vAlign w:val="center"/>
          </w:tcPr>
          <w:p w14:paraId="46B1EABA">
            <w:pPr>
              <w:keepNext w:val="0"/>
              <w:keepLines w:val="0"/>
              <w:pageBreakBefore w:val="0"/>
              <w:widowControl w:val="0"/>
              <w:kinsoku w:val="0"/>
              <w:wordWrap/>
              <w:overflowPunct/>
              <w:topLinePunct w:val="0"/>
              <w:autoSpaceDE/>
              <w:autoSpaceDN/>
              <w:bidi w:val="0"/>
              <w:adjustRightInd w:val="0"/>
              <w:snapToGrid w:val="0"/>
              <w:spacing w:before="0" w:after="0" w:line="240" w:lineRule="auto"/>
              <w:ind w:firstLine="0" w:firstLineChars="0"/>
              <w:jc w:val="center"/>
              <w:textAlignment w:val="baseline"/>
              <w:outlineLvl w:val="9"/>
              <w:rPr>
                <w:rFonts w:hint="default" w:ascii="Times New Roman" w:hAnsi="Times New Roman" w:eastAsia="仿宋_GB2312" w:cs="Times New Roman"/>
                <w:spacing w:val="-4"/>
                <w:sz w:val="24"/>
                <w:szCs w:val="24"/>
                <w:highlight w:val="none"/>
                <w:lang w:val="en-US" w:eastAsia="zh-CN"/>
              </w:rPr>
            </w:pPr>
            <w:r>
              <w:rPr>
                <w:rFonts w:hint="default" w:ascii="Times New Roman" w:hAnsi="Times New Roman" w:eastAsia="仿宋_GB2312" w:cs="Times New Roman"/>
                <w:spacing w:val="-4"/>
                <w:sz w:val="24"/>
                <w:szCs w:val="24"/>
                <w:highlight w:val="none"/>
                <w:lang w:val="en-US" w:eastAsia="zh-CN"/>
              </w:rPr>
              <w:t>照片1-项目区航拍图</w:t>
            </w:r>
          </w:p>
        </w:tc>
        <w:tc>
          <w:tcPr>
            <w:tcW w:w="3840" w:type="dxa"/>
            <w:tcBorders>
              <w:tl2br w:val="nil"/>
              <w:tr2bl w:val="nil"/>
            </w:tcBorders>
            <w:shd w:val="clear" w:color="auto" w:fill="auto"/>
            <w:vAlign w:val="center"/>
          </w:tcPr>
          <w:p w14:paraId="57246E3C">
            <w:pPr>
              <w:keepNext w:val="0"/>
              <w:keepLines w:val="0"/>
              <w:pageBreakBefore w:val="0"/>
              <w:widowControl w:val="0"/>
              <w:kinsoku w:val="0"/>
              <w:wordWrap/>
              <w:overflowPunct/>
              <w:topLinePunct w:val="0"/>
              <w:autoSpaceDE/>
              <w:autoSpaceDN/>
              <w:bidi w:val="0"/>
              <w:adjustRightInd w:val="0"/>
              <w:snapToGrid w:val="0"/>
              <w:spacing w:before="0" w:after="0" w:line="240" w:lineRule="auto"/>
              <w:ind w:firstLine="0" w:firstLineChars="0"/>
              <w:jc w:val="center"/>
              <w:textAlignment w:val="baseline"/>
              <w:outlineLvl w:val="9"/>
              <w:rPr>
                <w:rFonts w:hint="default" w:ascii="Times New Roman" w:hAnsi="Times New Roman" w:eastAsia="仿宋_GB2312" w:cs="Times New Roman"/>
                <w:spacing w:val="-4"/>
                <w:sz w:val="24"/>
                <w:szCs w:val="24"/>
                <w:highlight w:val="none"/>
                <w:lang w:val="en-US" w:eastAsia="zh-CN"/>
              </w:rPr>
            </w:pPr>
            <w:r>
              <w:rPr>
                <w:rFonts w:hint="default" w:ascii="Times New Roman" w:hAnsi="Times New Roman" w:eastAsia="仿宋_GB2312" w:cs="Times New Roman"/>
                <w:spacing w:val="-4"/>
                <w:sz w:val="24"/>
                <w:szCs w:val="24"/>
                <w:highlight w:val="none"/>
                <w:lang w:val="en-US" w:eastAsia="zh-CN"/>
              </w:rPr>
              <w:t>照片2-现状照片</w:t>
            </w:r>
          </w:p>
        </w:tc>
      </w:tr>
    </w:tbl>
    <w:p w14:paraId="4413B3C2">
      <w:pPr>
        <w:pStyle w:val="26"/>
        <w:bidi w:val="0"/>
        <w:rPr>
          <w:rFonts w:hint="eastAsia"/>
          <w:lang w:eastAsia="zh-CN"/>
        </w:rPr>
      </w:pPr>
      <w:r>
        <w:rPr>
          <w:rFonts w:hint="eastAsia"/>
          <w:lang w:eastAsia="zh-CN"/>
        </w:rPr>
        <w:t>（2）四周情况介绍</w:t>
      </w:r>
    </w:p>
    <w:p w14:paraId="46714A93">
      <w:pPr>
        <w:pStyle w:val="26"/>
        <w:bidi w:val="0"/>
        <w:rPr>
          <w:rFonts w:hint="default"/>
          <w:lang w:eastAsia="zh-CN"/>
        </w:rPr>
      </w:pPr>
      <w:r>
        <w:rPr>
          <w:rFonts w:hint="default"/>
          <w:lang w:val="en-US" w:eastAsia="zh-CN"/>
        </w:rPr>
        <w:t>根据调查资料，项目区东侧为安惠大道，现状高程2.31m～2.39m；南侧为安新一路，现状高程2.39m～2.71m；西侧为新澳大道三街，现状高程2.14m～2.34m；北侧为新澳大道，现状高程2.28m～2.59m。项目区与周边道路采用围挡隔离。</w:t>
      </w:r>
    </w:p>
    <w:p w14:paraId="3268E16B">
      <w:pPr>
        <w:pStyle w:val="6"/>
        <w:bidi w:val="0"/>
      </w:pPr>
      <w:r>
        <w:t>2.1.2项目组成</w:t>
      </w:r>
    </w:p>
    <w:p w14:paraId="69C5764D">
      <w:pPr>
        <w:pStyle w:val="26"/>
        <w:bidi w:val="0"/>
        <w:rPr>
          <w:rFonts w:hint="default"/>
        </w:rPr>
      </w:pPr>
      <w:r>
        <w:rPr>
          <w:rFonts w:hint="eastAsia"/>
          <w:lang w:eastAsia="zh-CN"/>
        </w:rPr>
        <w:t>大亚湾区澳头调蓄排涝综合体及配套基础设施项目</w:t>
      </w:r>
      <w:r>
        <w:rPr>
          <w:rFonts w:hint="default"/>
          <w:lang w:eastAsia="zh-CN"/>
        </w:rPr>
        <w:t>计算指标用地面积7956.20m²，项目规划总用地面积为7956.20m²，总建筑面积为</w:t>
      </w:r>
      <w:r>
        <w:rPr>
          <w:rFonts w:hint="default"/>
          <w:lang w:val="en-US" w:eastAsia="zh-CN"/>
        </w:rPr>
        <w:t>45733.17</w:t>
      </w:r>
      <w:r>
        <w:rPr>
          <w:rFonts w:hint="default"/>
          <w:lang w:eastAsia="zh-CN"/>
        </w:rPr>
        <w:t>m²，其中计入容积率面积为</w:t>
      </w:r>
      <w:r>
        <w:rPr>
          <w:rFonts w:hint="default"/>
          <w:lang w:val="en-US" w:eastAsia="zh-CN"/>
        </w:rPr>
        <w:t>25459.84</w:t>
      </w:r>
      <w:r>
        <w:rPr>
          <w:rFonts w:hint="default"/>
          <w:lang w:eastAsia="zh-CN"/>
        </w:rPr>
        <w:t>m²，不计入容积率面积为</w:t>
      </w:r>
      <w:r>
        <w:rPr>
          <w:rFonts w:hint="default"/>
          <w:lang w:val="en-US" w:eastAsia="zh-CN"/>
        </w:rPr>
        <w:t>20273.33</w:t>
      </w:r>
      <w:r>
        <w:rPr>
          <w:rFonts w:hint="default"/>
          <w:lang w:eastAsia="zh-CN"/>
        </w:rPr>
        <w:t>m²，容积率为</w:t>
      </w:r>
      <w:r>
        <w:rPr>
          <w:rFonts w:hint="default"/>
          <w:lang w:val="en-US" w:eastAsia="zh-CN"/>
        </w:rPr>
        <w:t>3.2</w:t>
      </w:r>
      <w:r>
        <w:rPr>
          <w:rFonts w:hint="default"/>
          <w:lang w:eastAsia="zh-CN"/>
        </w:rPr>
        <w:t>，建筑基底面积</w:t>
      </w:r>
      <w:r>
        <w:rPr>
          <w:rFonts w:hint="default"/>
          <w:lang w:val="en-US" w:eastAsia="zh-CN"/>
        </w:rPr>
        <w:t>3568.72</w:t>
      </w:r>
      <w:r>
        <w:rPr>
          <w:rFonts w:hint="default"/>
          <w:lang w:eastAsia="zh-CN"/>
        </w:rPr>
        <w:t>m²，建筑密度为</w:t>
      </w:r>
      <w:r>
        <w:rPr>
          <w:rFonts w:hint="default"/>
          <w:lang w:val="en-US" w:eastAsia="zh-CN"/>
        </w:rPr>
        <w:t>44.85</w:t>
      </w:r>
      <w:r>
        <w:rPr>
          <w:rFonts w:hint="default"/>
          <w:lang w:eastAsia="zh-CN"/>
        </w:rPr>
        <w:t>%，绿地面积8</w:t>
      </w:r>
      <w:r>
        <w:rPr>
          <w:rFonts w:hint="default"/>
          <w:lang w:val="en-US" w:eastAsia="zh-CN"/>
        </w:rPr>
        <w:t>13.5</w:t>
      </w:r>
      <w:r>
        <w:rPr>
          <w:rFonts w:hint="default"/>
          <w:lang w:eastAsia="zh-CN"/>
        </w:rPr>
        <w:t>m²，绿化率1</w:t>
      </w:r>
      <w:r>
        <w:rPr>
          <w:rFonts w:hint="default"/>
          <w:lang w:val="en-US" w:eastAsia="zh-CN"/>
        </w:rPr>
        <w:t>0</w:t>
      </w:r>
      <w:r>
        <w:rPr>
          <w:rFonts w:hint="default"/>
          <w:lang w:eastAsia="zh-CN"/>
        </w:rPr>
        <w:t>%。建设内容包括：</w:t>
      </w:r>
      <w:r>
        <w:rPr>
          <w:rFonts w:hint="default"/>
        </w:rPr>
        <w:t>主要建设内容包括：</w:t>
      </w:r>
      <w:r>
        <w:rPr>
          <w:rFonts w:hint="default"/>
          <w:lang w:eastAsia="zh-CN"/>
        </w:rPr>
        <w:t>一栋</w:t>
      </w:r>
      <w:r>
        <w:rPr>
          <w:rFonts w:hint="default"/>
          <w:lang w:val="en-US" w:eastAsia="zh-CN"/>
        </w:rPr>
        <w:t>20层</w:t>
      </w:r>
      <w:r>
        <w:rPr>
          <w:rFonts w:hint="default"/>
          <w:lang w:eastAsia="zh-CN"/>
        </w:rPr>
        <w:t>商住楼，</w:t>
      </w:r>
      <w:r>
        <w:rPr>
          <w:rFonts w:hint="default"/>
          <w:lang w:val="en-US" w:eastAsia="zh-CN"/>
        </w:rPr>
        <w:t>1栋7层商业楼</w:t>
      </w:r>
      <w:r>
        <w:rPr>
          <w:rFonts w:hint="default"/>
          <w:lang w:eastAsia="zh-CN"/>
        </w:rPr>
        <w:t>。</w:t>
      </w:r>
      <w:r>
        <w:rPr>
          <w:rFonts w:hint="default"/>
          <w:lang w:val="en-US" w:eastAsia="zh-CN"/>
        </w:rPr>
        <w:t>商住楼和商业楼</w:t>
      </w:r>
      <w:r>
        <w:rPr>
          <w:rFonts w:hint="default"/>
          <w:lang w:eastAsia="zh-CN"/>
        </w:rPr>
        <w:t>地下一层为调蓄池</w:t>
      </w:r>
      <w:r>
        <w:rPr>
          <w:rFonts w:hint="default"/>
          <w:lang w:val="en-US" w:eastAsia="zh-CN"/>
        </w:rPr>
        <w:t>以及设备房</w:t>
      </w:r>
      <w:r>
        <w:rPr>
          <w:rFonts w:hint="default"/>
          <w:lang w:eastAsia="zh-CN"/>
        </w:rPr>
        <w:t>，商住楼</w:t>
      </w:r>
      <w:r>
        <w:rPr>
          <w:rFonts w:hint="default"/>
          <w:lang w:val="en-US" w:eastAsia="zh-CN"/>
        </w:rPr>
        <w:t>1</w:t>
      </w:r>
      <w:r>
        <w:rPr>
          <w:rFonts w:hint="default"/>
          <w:lang w:eastAsia="zh-CN"/>
        </w:rPr>
        <w:t>层为架空停车库出入口、住宅及配套，</w:t>
      </w:r>
      <w:r>
        <w:rPr>
          <w:rFonts w:hint="default"/>
          <w:lang w:val="en-US" w:eastAsia="zh-CN"/>
        </w:rPr>
        <w:t>2、3</w:t>
      </w:r>
      <w:r>
        <w:rPr>
          <w:rFonts w:hint="default"/>
          <w:lang w:eastAsia="zh-CN"/>
        </w:rPr>
        <w:t>层为配套用房及架空停车，</w:t>
      </w:r>
      <w:r>
        <w:rPr>
          <w:rFonts w:hint="default"/>
          <w:lang w:val="en-US" w:eastAsia="zh-CN"/>
        </w:rPr>
        <w:t>3</w:t>
      </w:r>
      <w:r>
        <w:rPr>
          <w:rFonts w:hint="default"/>
          <w:lang w:eastAsia="zh-CN"/>
        </w:rPr>
        <w:t>至</w:t>
      </w:r>
      <w:r>
        <w:rPr>
          <w:rFonts w:hint="default"/>
          <w:lang w:val="en-US" w:eastAsia="zh-CN"/>
        </w:rPr>
        <w:t>9</w:t>
      </w:r>
      <w:r>
        <w:rPr>
          <w:rFonts w:hint="default"/>
          <w:lang w:eastAsia="zh-CN"/>
        </w:rPr>
        <w:t>层为架空停车，</w:t>
      </w:r>
      <w:r>
        <w:rPr>
          <w:rFonts w:hint="default"/>
          <w:lang w:val="en-US" w:eastAsia="zh-CN"/>
        </w:rPr>
        <w:t>10</w:t>
      </w:r>
      <w:r>
        <w:rPr>
          <w:rFonts w:hint="default"/>
          <w:lang w:eastAsia="zh-CN"/>
        </w:rPr>
        <w:t>层为架空活动空间、住宅活动室及商业，</w:t>
      </w:r>
      <w:r>
        <w:rPr>
          <w:rFonts w:hint="default"/>
          <w:lang w:val="en-US" w:eastAsia="zh-CN"/>
        </w:rPr>
        <w:t>11</w:t>
      </w:r>
      <w:r>
        <w:rPr>
          <w:rFonts w:hint="default"/>
          <w:lang w:eastAsia="zh-CN"/>
        </w:rPr>
        <w:t>层为活动室，</w:t>
      </w:r>
      <w:r>
        <w:rPr>
          <w:rFonts w:hint="default"/>
          <w:lang w:val="en-US" w:eastAsia="zh-CN"/>
        </w:rPr>
        <w:t>12至20</w:t>
      </w:r>
      <w:r>
        <w:rPr>
          <w:rFonts w:hint="default"/>
          <w:lang w:eastAsia="zh-CN"/>
        </w:rPr>
        <w:t>层为住宅，</w:t>
      </w:r>
      <w:r>
        <w:rPr>
          <w:rFonts w:hint="default"/>
          <w:lang w:val="en-US" w:eastAsia="zh-CN"/>
        </w:rPr>
        <w:t>21</w:t>
      </w:r>
      <w:r>
        <w:rPr>
          <w:rFonts w:hint="default"/>
          <w:lang w:eastAsia="zh-CN"/>
        </w:rPr>
        <w:t>层为设备用房；商住楼</w:t>
      </w:r>
      <w:r>
        <w:rPr>
          <w:rFonts w:hint="default"/>
          <w:lang w:val="en-US" w:eastAsia="zh-CN"/>
        </w:rPr>
        <w:t>1至7</w:t>
      </w:r>
      <w:r>
        <w:rPr>
          <w:rFonts w:hint="default"/>
          <w:lang w:eastAsia="zh-CN"/>
        </w:rPr>
        <w:t>层为商业。地下规划为市政调蓄池，其他建设内容为</w:t>
      </w:r>
      <w:r>
        <w:rPr>
          <w:rFonts w:hint="default"/>
        </w:rPr>
        <w:t>道路、绿化、室外管线等配套工程。</w:t>
      </w:r>
    </w:p>
    <w:p w14:paraId="10FD9387">
      <w:pPr>
        <w:pStyle w:val="26"/>
        <w:bidi w:val="0"/>
        <w:rPr>
          <w:rFonts w:hint="default"/>
          <w:lang w:val="en-US" w:eastAsia="zh-CN"/>
        </w:rPr>
      </w:pPr>
      <w:r>
        <w:rPr>
          <w:rFonts w:hint="default"/>
          <w:lang w:eastAsia="zh-CN"/>
        </w:rPr>
        <w:t>项目组成表详见表2.1-3。</w:t>
      </w:r>
      <w:r>
        <w:rPr>
          <w:rFonts w:hint="eastAsia"/>
          <w:lang w:val="en-US" w:eastAsia="zh-CN"/>
        </w:rPr>
        <w:t xml:space="preserve"> </w:t>
      </w:r>
    </w:p>
    <w:p w14:paraId="1C0B1D1F">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黑体" w:cs="Times New Roman"/>
          <w:sz w:val="20"/>
          <w:szCs w:val="20"/>
          <w:highlight w:val="none"/>
        </w:rPr>
      </w:pPr>
      <w:r>
        <w:rPr>
          <w:rFonts w:ascii="Times New Roman" w:hAnsi="Times New Roman" w:eastAsia="黑体" w:cs="Times New Roman"/>
          <w:spacing w:val="4"/>
          <w:sz w:val="20"/>
          <w:szCs w:val="20"/>
          <w:highlight w:val="none"/>
        </w:rPr>
        <w:t>表</w:t>
      </w:r>
      <w:r>
        <w:rPr>
          <w:rFonts w:ascii="Times New Roman" w:hAnsi="Times New Roman" w:eastAsia="Times New Roman" w:cs="Times New Roman"/>
          <w:spacing w:val="4"/>
          <w:sz w:val="20"/>
          <w:szCs w:val="20"/>
          <w:highlight w:val="none"/>
        </w:rPr>
        <w:t>2.1-3</w:t>
      </w:r>
      <w:r>
        <w:rPr>
          <w:rFonts w:ascii="Times New Roman" w:hAnsi="Times New Roman" w:eastAsia="黑体" w:cs="Times New Roman"/>
          <w:spacing w:val="4"/>
          <w:sz w:val="20"/>
          <w:szCs w:val="20"/>
          <w:highlight w:val="none"/>
        </w:rPr>
        <w:t>项目组成表</w:t>
      </w:r>
    </w:p>
    <w:tbl>
      <w:tblPr>
        <w:tblStyle w:val="28"/>
        <w:tblW w:w="8888" w:type="dxa"/>
        <w:tblInd w:w="1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47"/>
        <w:gridCol w:w="1276"/>
        <w:gridCol w:w="3838"/>
        <w:gridCol w:w="3227"/>
      </w:tblGrid>
      <w:tr w14:paraId="3F39525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7" w:hRule="atLeast"/>
        </w:trPr>
        <w:tc>
          <w:tcPr>
            <w:tcW w:w="547" w:type="dxa"/>
            <w:tcBorders>
              <w:top w:val="single" w:color="000000" w:sz="10" w:space="0"/>
              <w:left w:val="single" w:color="000000" w:sz="10" w:space="0"/>
            </w:tcBorders>
            <w:vAlign w:val="center"/>
          </w:tcPr>
          <w:p w14:paraId="3B454A28">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序号</w:t>
            </w:r>
          </w:p>
        </w:tc>
        <w:tc>
          <w:tcPr>
            <w:tcW w:w="1276" w:type="dxa"/>
            <w:tcBorders>
              <w:top w:val="single" w:color="000000" w:sz="10" w:space="0"/>
            </w:tcBorders>
            <w:vAlign w:val="center"/>
          </w:tcPr>
          <w:p w14:paraId="54E97047">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项目组成</w:t>
            </w:r>
          </w:p>
        </w:tc>
        <w:tc>
          <w:tcPr>
            <w:tcW w:w="3838" w:type="dxa"/>
            <w:tcBorders>
              <w:top w:val="single" w:color="000000" w:sz="10" w:space="0"/>
            </w:tcBorders>
            <w:vAlign w:val="center"/>
          </w:tcPr>
          <w:p w14:paraId="77944F55">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建设内容</w:t>
            </w:r>
          </w:p>
        </w:tc>
        <w:tc>
          <w:tcPr>
            <w:tcW w:w="3227" w:type="dxa"/>
            <w:tcBorders>
              <w:top w:val="single" w:color="000000" w:sz="10" w:space="0"/>
              <w:right w:val="single" w:color="000000" w:sz="10" w:space="0"/>
            </w:tcBorders>
            <w:vAlign w:val="center"/>
          </w:tcPr>
          <w:p w14:paraId="417FB774">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1"/>
                <w:sz w:val="20"/>
                <w:szCs w:val="20"/>
                <w:highlight w:val="none"/>
              </w:rPr>
              <w:t>占地表面积</w:t>
            </w:r>
            <w:r>
              <w:rPr>
                <w:rFonts w:ascii="Times New Roman" w:hAnsi="Times New Roman" w:eastAsia="仿宋" w:cs="Times New Roman"/>
                <w:spacing w:val="4"/>
                <w:sz w:val="20"/>
                <w:szCs w:val="20"/>
                <w:highlight w:val="none"/>
              </w:rPr>
              <w:t>（</w:t>
            </w:r>
            <w:r>
              <w:rPr>
                <w:spacing w:val="4"/>
                <w:sz w:val="20"/>
                <w:szCs w:val="20"/>
                <w:highlight w:val="none"/>
              </w:rPr>
              <w:t>m²</w:t>
            </w:r>
            <w:r>
              <w:rPr>
                <w:rFonts w:ascii="Times New Roman" w:hAnsi="Times New Roman" w:eastAsia="仿宋" w:cs="Times New Roman"/>
                <w:spacing w:val="4"/>
                <w:sz w:val="20"/>
                <w:szCs w:val="20"/>
                <w:highlight w:val="none"/>
              </w:rPr>
              <w:t>)</w:t>
            </w:r>
          </w:p>
        </w:tc>
      </w:tr>
      <w:tr w14:paraId="58961D2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3" w:hRule="atLeast"/>
        </w:trPr>
        <w:tc>
          <w:tcPr>
            <w:tcW w:w="547" w:type="dxa"/>
            <w:tcBorders>
              <w:left w:val="single" w:color="000000" w:sz="10" w:space="0"/>
            </w:tcBorders>
            <w:vAlign w:val="center"/>
          </w:tcPr>
          <w:p w14:paraId="0B0C62C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sz w:val="20"/>
                <w:szCs w:val="20"/>
                <w:highlight w:val="none"/>
              </w:rPr>
            </w:pPr>
            <w:r>
              <w:rPr>
                <w:sz w:val="20"/>
                <w:szCs w:val="20"/>
                <w:highlight w:val="none"/>
              </w:rPr>
              <w:t>1</w:t>
            </w:r>
          </w:p>
        </w:tc>
        <w:tc>
          <w:tcPr>
            <w:tcW w:w="1276" w:type="dxa"/>
            <w:vAlign w:val="center"/>
          </w:tcPr>
          <w:p w14:paraId="664DD41A">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建筑物</w:t>
            </w:r>
          </w:p>
        </w:tc>
        <w:tc>
          <w:tcPr>
            <w:tcW w:w="3838" w:type="dxa"/>
            <w:vAlign w:val="center"/>
          </w:tcPr>
          <w:p w14:paraId="1BBDE928">
            <w:pPr>
              <w:pStyle w:val="29"/>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eastAsia="仿宋" w:cs="Times New Roman"/>
                <w:sz w:val="20"/>
                <w:szCs w:val="20"/>
                <w:highlight w:val="none"/>
              </w:rPr>
            </w:pPr>
            <w:r>
              <w:rPr>
                <w:rFonts w:hint="default" w:ascii="Times New Roman" w:hAnsi="Times New Roman" w:eastAsia="仿宋" w:cs="Times New Roman"/>
                <w:sz w:val="20"/>
                <w:szCs w:val="20"/>
                <w:highlight w:val="none"/>
              </w:rPr>
              <w:t>一栋商住楼，商住楼A区功能为社会停车楼和住宅，商住楼B区为商业</w:t>
            </w:r>
          </w:p>
        </w:tc>
        <w:tc>
          <w:tcPr>
            <w:tcW w:w="3227" w:type="dxa"/>
            <w:tcBorders>
              <w:right w:val="single" w:color="000000" w:sz="10" w:space="0"/>
            </w:tcBorders>
            <w:vAlign w:val="center"/>
          </w:tcPr>
          <w:p w14:paraId="118D912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eastAsia="宋体"/>
                <w:sz w:val="20"/>
                <w:szCs w:val="20"/>
                <w:highlight w:val="none"/>
                <w:lang w:val="en-US" w:eastAsia="zh-CN"/>
              </w:rPr>
            </w:pPr>
            <w:r>
              <w:rPr>
                <w:rFonts w:hint="default" w:eastAsia="宋体"/>
                <w:sz w:val="20"/>
                <w:szCs w:val="20"/>
                <w:highlight w:val="none"/>
                <w:lang w:val="en-US" w:eastAsia="zh-CN"/>
              </w:rPr>
              <w:t>35</w:t>
            </w:r>
            <w:r>
              <w:rPr>
                <w:rFonts w:hint="eastAsia" w:eastAsia="宋体"/>
                <w:sz w:val="20"/>
                <w:szCs w:val="20"/>
                <w:highlight w:val="none"/>
                <w:lang w:val="en-US" w:eastAsia="zh-CN"/>
              </w:rPr>
              <w:t>68.72</w:t>
            </w:r>
          </w:p>
        </w:tc>
      </w:tr>
      <w:tr w14:paraId="30D335F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3" w:hRule="atLeast"/>
        </w:trPr>
        <w:tc>
          <w:tcPr>
            <w:tcW w:w="547" w:type="dxa"/>
            <w:tcBorders>
              <w:left w:val="single" w:color="000000" w:sz="10" w:space="0"/>
            </w:tcBorders>
            <w:vAlign w:val="center"/>
          </w:tcPr>
          <w:p w14:paraId="6CCC902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sz w:val="20"/>
                <w:szCs w:val="20"/>
                <w:highlight w:val="none"/>
              </w:rPr>
            </w:pPr>
            <w:r>
              <w:rPr>
                <w:sz w:val="20"/>
                <w:szCs w:val="20"/>
                <w:highlight w:val="none"/>
              </w:rPr>
              <w:t>2</w:t>
            </w:r>
          </w:p>
        </w:tc>
        <w:tc>
          <w:tcPr>
            <w:tcW w:w="1276" w:type="dxa"/>
            <w:vAlign w:val="center"/>
          </w:tcPr>
          <w:p w14:paraId="42FF050E">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道路广场</w:t>
            </w:r>
          </w:p>
        </w:tc>
        <w:tc>
          <w:tcPr>
            <w:tcW w:w="3838" w:type="dxa"/>
            <w:vAlign w:val="center"/>
          </w:tcPr>
          <w:p w14:paraId="222F97DD">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道路、广场等硬化区域</w:t>
            </w:r>
          </w:p>
        </w:tc>
        <w:tc>
          <w:tcPr>
            <w:tcW w:w="3227" w:type="dxa"/>
            <w:tcBorders>
              <w:right w:val="single" w:color="000000" w:sz="10" w:space="0"/>
            </w:tcBorders>
            <w:vAlign w:val="center"/>
          </w:tcPr>
          <w:p w14:paraId="6217C07E">
            <w:pPr>
              <w:pStyle w:val="29"/>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eastAsia="宋体"/>
                <w:sz w:val="20"/>
                <w:szCs w:val="20"/>
                <w:highlight w:val="none"/>
                <w:lang w:val="en-US" w:eastAsia="zh-CN"/>
              </w:rPr>
            </w:pPr>
            <w:r>
              <w:rPr>
                <w:rFonts w:hint="default" w:eastAsia="宋体"/>
                <w:sz w:val="20"/>
                <w:szCs w:val="20"/>
                <w:highlight w:val="none"/>
                <w:lang w:val="en-US" w:eastAsia="zh-CN"/>
              </w:rPr>
              <w:t>3835.18</w:t>
            </w:r>
          </w:p>
        </w:tc>
      </w:tr>
      <w:tr w14:paraId="7CF499C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9" w:hRule="atLeast"/>
        </w:trPr>
        <w:tc>
          <w:tcPr>
            <w:tcW w:w="547" w:type="dxa"/>
            <w:tcBorders>
              <w:left w:val="single" w:color="000000" w:sz="10" w:space="0"/>
            </w:tcBorders>
            <w:vAlign w:val="center"/>
          </w:tcPr>
          <w:p w14:paraId="0265B4CF">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sz w:val="20"/>
                <w:szCs w:val="20"/>
                <w:highlight w:val="none"/>
              </w:rPr>
            </w:pPr>
            <w:r>
              <w:rPr>
                <w:sz w:val="20"/>
                <w:szCs w:val="20"/>
                <w:highlight w:val="none"/>
              </w:rPr>
              <w:t>3</w:t>
            </w:r>
          </w:p>
        </w:tc>
        <w:tc>
          <w:tcPr>
            <w:tcW w:w="1276" w:type="dxa"/>
            <w:vAlign w:val="center"/>
          </w:tcPr>
          <w:p w14:paraId="67EAF00C">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景观绿化</w:t>
            </w:r>
          </w:p>
        </w:tc>
        <w:tc>
          <w:tcPr>
            <w:tcW w:w="3838" w:type="dxa"/>
            <w:vAlign w:val="center"/>
          </w:tcPr>
          <w:p w14:paraId="59788BC0">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规划绿地</w:t>
            </w:r>
          </w:p>
        </w:tc>
        <w:tc>
          <w:tcPr>
            <w:tcW w:w="3227" w:type="dxa"/>
            <w:tcBorders>
              <w:right w:val="single" w:color="000000" w:sz="10" w:space="0"/>
            </w:tcBorders>
            <w:vAlign w:val="center"/>
          </w:tcPr>
          <w:p w14:paraId="63EBBCC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eastAsia="宋体"/>
                <w:sz w:val="20"/>
                <w:szCs w:val="20"/>
                <w:highlight w:val="none"/>
                <w:lang w:val="en-US" w:eastAsia="zh-CN"/>
              </w:rPr>
            </w:pPr>
            <w:r>
              <w:rPr>
                <w:rFonts w:hint="default" w:ascii="Times New Roman" w:hAnsi="Times New Roman" w:eastAsia="仿宋" w:cs="Times New Roman"/>
                <w:sz w:val="20"/>
                <w:szCs w:val="20"/>
                <w:highlight w:val="none"/>
                <w:lang w:val="en-US" w:eastAsia="zh-CN"/>
              </w:rPr>
              <w:t>554（554地面绿化，屋顶绿化折算面积为259.5，绿化面积共计813.5）</w:t>
            </w:r>
          </w:p>
        </w:tc>
      </w:tr>
      <w:tr w14:paraId="79D64EA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4" w:hRule="atLeast"/>
        </w:trPr>
        <w:tc>
          <w:tcPr>
            <w:tcW w:w="547" w:type="dxa"/>
            <w:tcBorders>
              <w:left w:val="single" w:color="000000" w:sz="10" w:space="0"/>
            </w:tcBorders>
            <w:vAlign w:val="center"/>
          </w:tcPr>
          <w:p w14:paraId="3E411C44">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sz w:val="20"/>
                <w:szCs w:val="20"/>
                <w:highlight w:val="none"/>
              </w:rPr>
            </w:pPr>
            <w:r>
              <w:rPr>
                <w:spacing w:val="1"/>
                <w:sz w:val="20"/>
                <w:szCs w:val="20"/>
                <w:highlight w:val="none"/>
              </w:rPr>
              <w:t>4</w:t>
            </w:r>
          </w:p>
        </w:tc>
        <w:tc>
          <w:tcPr>
            <w:tcW w:w="1276" w:type="dxa"/>
            <w:vAlign w:val="center"/>
          </w:tcPr>
          <w:p w14:paraId="07BE064B">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其它配套设施</w:t>
            </w:r>
          </w:p>
        </w:tc>
        <w:tc>
          <w:tcPr>
            <w:tcW w:w="3838" w:type="dxa"/>
            <w:vAlign w:val="center"/>
          </w:tcPr>
          <w:p w14:paraId="01B69E63">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9"/>
                <w:sz w:val="20"/>
                <w:szCs w:val="20"/>
                <w:highlight w:val="none"/>
              </w:rPr>
              <w:t>供电、供水、雨水、污水等设施</w:t>
            </w:r>
          </w:p>
        </w:tc>
        <w:tc>
          <w:tcPr>
            <w:tcW w:w="3227" w:type="dxa"/>
            <w:tcBorders>
              <w:right w:val="single" w:color="000000" w:sz="10" w:space="0"/>
            </w:tcBorders>
            <w:vAlign w:val="center"/>
          </w:tcPr>
          <w:p w14:paraId="100F6BA8">
            <w:pPr>
              <w:pStyle w:val="29"/>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sz w:val="20"/>
                <w:szCs w:val="20"/>
                <w:highlight w:val="none"/>
              </w:rPr>
            </w:pPr>
            <w:r>
              <w:rPr>
                <w:position w:val="-2"/>
                <w:sz w:val="20"/>
                <w:szCs w:val="20"/>
                <w:highlight w:val="none"/>
              </w:rPr>
              <w:t>-</w:t>
            </w:r>
          </w:p>
        </w:tc>
      </w:tr>
      <w:tr w14:paraId="2462A3B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7" w:hRule="atLeast"/>
        </w:trPr>
        <w:tc>
          <w:tcPr>
            <w:tcW w:w="1823" w:type="dxa"/>
            <w:gridSpan w:val="2"/>
            <w:tcBorders>
              <w:left w:val="single" w:color="000000" w:sz="10" w:space="0"/>
              <w:bottom w:val="single" w:color="000000" w:sz="10" w:space="0"/>
            </w:tcBorders>
            <w:vAlign w:val="center"/>
          </w:tcPr>
          <w:p w14:paraId="6978626F">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合计</w:t>
            </w:r>
          </w:p>
        </w:tc>
        <w:tc>
          <w:tcPr>
            <w:tcW w:w="3838" w:type="dxa"/>
            <w:tcBorders>
              <w:bottom w:val="single" w:color="000000" w:sz="10" w:space="0"/>
            </w:tcBorders>
            <w:vAlign w:val="center"/>
          </w:tcPr>
          <w:p w14:paraId="120A34D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sz w:val="20"/>
                <w:szCs w:val="20"/>
                <w:highlight w:val="none"/>
              </w:rPr>
            </w:pPr>
            <w:r>
              <w:rPr>
                <w:position w:val="-2"/>
                <w:sz w:val="20"/>
                <w:szCs w:val="20"/>
                <w:highlight w:val="none"/>
              </w:rPr>
              <w:t>-</w:t>
            </w:r>
          </w:p>
        </w:tc>
        <w:tc>
          <w:tcPr>
            <w:tcW w:w="3227" w:type="dxa"/>
            <w:tcBorders>
              <w:bottom w:val="single" w:color="000000" w:sz="10" w:space="0"/>
              <w:right w:val="single" w:color="000000" w:sz="10" w:space="0"/>
            </w:tcBorders>
            <w:vAlign w:val="center"/>
          </w:tcPr>
          <w:p w14:paraId="5E782832">
            <w:pPr>
              <w:pStyle w:val="29"/>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hint="default" w:eastAsia="宋体"/>
                <w:sz w:val="20"/>
                <w:szCs w:val="20"/>
                <w:highlight w:val="none"/>
                <w:lang w:eastAsia="zh-CN"/>
              </w:rPr>
            </w:pPr>
          </w:p>
        </w:tc>
      </w:tr>
    </w:tbl>
    <w:p w14:paraId="01331C65">
      <w:pPr>
        <w:bidi w:val="0"/>
        <w:ind w:firstLine="476" w:firstLineChars="200"/>
        <w:rPr>
          <w:rFonts w:hint="default" w:ascii="Times New Roman" w:hAnsi="Times New Roman" w:eastAsia="仿宋_GB2312" w:cs="Times New Roman"/>
          <w:color w:val="auto"/>
          <w:spacing w:val="-1"/>
          <w:lang w:eastAsia="zh-CN"/>
        </w:rPr>
      </w:pPr>
      <w:r>
        <w:rPr>
          <w:rFonts w:hint="default" w:ascii="Times New Roman" w:hAnsi="Times New Roman" w:eastAsia="仿宋_GB2312" w:cs="Times New Roman"/>
          <w:color w:val="auto"/>
          <w:spacing w:val="-1"/>
          <w:lang w:eastAsia="zh-CN"/>
        </w:rPr>
        <w:t>（1）建筑物</w:t>
      </w:r>
    </w:p>
    <w:p w14:paraId="10AD185F">
      <w:pPr>
        <w:pStyle w:val="26"/>
        <w:bidi w:val="0"/>
        <w:rPr>
          <w:rFonts w:hint="default"/>
          <w:lang w:eastAsia="zh-CN"/>
        </w:rPr>
      </w:pPr>
      <w:r>
        <w:rPr>
          <w:rFonts w:hint="default"/>
          <w:lang w:eastAsia="zh-CN"/>
        </w:rPr>
        <w:t>建筑物基底占地面积为</w:t>
      </w:r>
      <w:r>
        <w:rPr>
          <w:rFonts w:hint="default"/>
          <w:lang w:val="en-US" w:eastAsia="zh-CN"/>
        </w:rPr>
        <w:t>35</w:t>
      </w:r>
      <w:r>
        <w:rPr>
          <w:rFonts w:hint="eastAsia"/>
          <w:lang w:val="en-US" w:eastAsia="zh-CN"/>
        </w:rPr>
        <w:t>68.72</w:t>
      </w:r>
      <w:r>
        <w:rPr>
          <w:rFonts w:hint="default"/>
          <w:lang w:eastAsia="zh-CN"/>
        </w:rPr>
        <w:t>m²。建设内容包括：1栋商住楼，包括商住楼A区功能为社会停车楼和住宅，商住楼B区为商业。</w:t>
      </w:r>
    </w:p>
    <w:p w14:paraId="41451EB2">
      <w:pPr>
        <w:pStyle w:val="26"/>
        <w:bidi w:val="0"/>
        <w:rPr>
          <w:rFonts w:hint="default"/>
          <w:lang w:eastAsia="zh-CN"/>
        </w:rPr>
      </w:pPr>
      <w:r>
        <w:rPr>
          <w:rFonts w:hint="default"/>
          <w:lang w:eastAsia="zh-CN"/>
        </w:rPr>
        <w:t>（2）道路、广场及其它配套设施</w:t>
      </w:r>
    </w:p>
    <w:p w14:paraId="285D1040">
      <w:pPr>
        <w:pStyle w:val="26"/>
        <w:bidi w:val="0"/>
        <w:rPr>
          <w:rFonts w:hint="default"/>
          <w:lang w:eastAsia="zh-CN"/>
        </w:rPr>
      </w:pPr>
      <w:r>
        <w:rPr>
          <w:rFonts w:hint="default"/>
          <w:lang w:eastAsia="zh-CN"/>
        </w:rPr>
        <w:t>道路广场为项目建设区内道路、广场硬化区域等，占地面积为</w:t>
      </w:r>
      <w:r>
        <w:rPr>
          <w:rFonts w:hint="default"/>
          <w:lang w:val="en-US" w:eastAsia="zh-CN"/>
        </w:rPr>
        <w:t>3835.18</w:t>
      </w:r>
      <w:r>
        <w:rPr>
          <w:rFonts w:hint="default"/>
          <w:lang w:eastAsia="zh-CN"/>
        </w:rPr>
        <w:t>m²。</w:t>
      </w:r>
    </w:p>
    <w:p w14:paraId="37618C52">
      <w:pPr>
        <w:pStyle w:val="26"/>
        <w:bidi w:val="0"/>
        <w:rPr>
          <w:rFonts w:hint="default"/>
          <w:lang w:eastAsia="zh-CN"/>
        </w:rPr>
      </w:pPr>
      <w:r>
        <w:rPr>
          <w:rFonts w:hint="default"/>
          <w:lang w:eastAsia="zh-CN"/>
        </w:rPr>
        <w:t>（3）景观绿化</w:t>
      </w:r>
    </w:p>
    <w:p w14:paraId="4B7C51B0">
      <w:pPr>
        <w:pStyle w:val="26"/>
        <w:bidi w:val="0"/>
        <w:rPr>
          <w:rFonts w:hint="default"/>
          <w:lang w:eastAsia="zh-CN"/>
        </w:rPr>
      </w:pPr>
      <w:r>
        <w:rPr>
          <w:rFonts w:hint="default"/>
          <w:lang w:eastAsia="zh-CN"/>
        </w:rPr>
        <w:t>主体工程设计在项目建设区内建筑四周、规划绿地等区域布设景观绿化，设计绿地率为1</w:t>
      </w:r>
      <w:r>
        <w:rPr>
          <w:rFonts w:hint="default"/>
          <w:lang w:val="en-US" w:eastAsia="zh-CN"/>
        </w:rPr>
        <w:t>0</w:t>
      </w:r>
      <w:r>
        <w:rPr>
          <w:rFonts w:hint="default"/>
          <w:lang w:eastAsia="zh-CN"/>
        </w:rPr>
        <w:t>%，设计绿化面积为</w:t>
      </w:r>
      <w:r>
        <w:rPr>
          <w:rFonts w:hint="default"/>
          <w:lang w:val="en-US" w:eastAsia="zh-CN"/>
        </w:rPr>
        <w:t>813.5</w:t>
      </w:r>
      <w:r>
        <w:rPr>
          <w:rFonts w:hint="default"/>
          <w:lang w:eastAsia="zh-CN"/>
        </w:rPr>
        <w:t>m²，其中</w:t>
      </w:r>
      <w:r>
        <w:rPr>
          <w:rFonts w:hint="default"/>
          <w:lang w:val="en-US" w:eastAsia="zh-CN"/>
        </w:rPr>
        <w:t>地表绿化面积554m²，屋顶绿化面积519m²按0.5系数折算为259.5</w:t>
      </w:r>
      <w:r>
        <w:rPr>
          <w:rFonts w:hint="default"/>
          <w:lang w:eastAsia="zh-CN"/>
        </w:rPr>
        <w:t>m²</w:t>
      </w:r>
      <w:r>
        <w:rPr>
          <w:rFonts w:hint="default"/>
          <w:lang w:val="en-US" w:eastAsia="zh-CN"/>
        </w:rPr>
        <w:t>。</w:t>
      </w:r>
      <w:r>
        <w:rPr>
          <w:rFonts w:hint="default"/>
          <w:lang w:eastAsia="zh-CN"/>
        </w:rPr>
        <w:t>通过绿地达到建设区内保水、调节小气候、涵蓄雨水、降低污染、隔绝噪声等目的，为大家提供亲近自然的室外空间，同时满足商业区内生态环境功能、景观文化功能的需要，利用植物和园林小品等构成有特色的绿地开放空间。</w:t>
      </w:r>
    </w:p>
    <w:p w14:paraId="7D999043">
      <w:pPr>
        <w:pStyle w:val="26"/>
        <w:bidi w:val="0"/>
        <w:rPr>
          <w:rFonts w:hint="default"/>
          <w:lang w:eastAsia="zh-CN"/>
        </w:rPr>
      </w:pPr>
      <w:r>
        <w:rPr>
          <w:rFonts w:hint="default"/>
          <w:lang w:eastAsia="zh-CN"/>
        </w:rPr>
        <w:t>景观绿化主要包括建筑物周边绿化、规划绿地。建筑物周边绿化以灌木和灌木篱为主。规划绿地绿化结合整体布局与规划，乔灌木搭配，结合草皮、卵石铺路，利用乔木、构筑物遮荫，运用植物等元素表现景观设计的张力。</w:t>
      </w:r>
    </w:p>
    <w:p w14:paraId="2C477219">
      <w:pPr>
        <w:pStyle w:val="26"/>
        <w:bidi w:val="0"/>
        <w:rPr>
          <w:rFonts w:hint="default"/>
          <w:lang w:eastAsia="zh-CN"/>
        </w:rPr>
      </w:pPr>
      <w:r>
        <w:rPr>
          <w:rFonts w:hint="default"/>
          <w:lang w:eastAsia="zh-CN"/>
        </w:rPr>
        <w:t>（4）其它配套设施</w:t>
      </w:r>
    </w:p>
    <w:p w14:paraId="0A04C494">
      <w:pPr>
        <w:pStyle w:val="26"/>
        <w:bidi w:val="0"/>
        <w:rPr>
          <w:rFonts w:hint="default"/>
          <w:lang w:eastAsia="zh-CN"/>
        </w:rPr>
      </w:pPr>
      <w:r>
        <w:rPr>
          <w:rFonts w:hint="default"/>
          <w:lang w:eastAsia="zh-CN"/>
        </w:rPr>
        <w:t>其他配套设施包括供电、供水、雨水、污水等设施，均位于地面以下，不占用地表面积。</w:t>
      </w:r>
    </w:p>
    <w:p w14:paraId="79760334">
      <w:pPr>
        <w:pStyle w:val="26"/>
        <w:bidi w:val="0"/>
        <w:rPr>
          <w:rFonts w:hint="default"/>
          <w:lang w:eastAsia="zh-CN"/>
        </w:rPr>
      </w:pPr>
      <w:r>
        <w:rPr>
          <w:rFonts w:hint="default"/>
          <w:lang w:val="en-US" w:eastAsia="zh-CN"/>
        </w:rPr>
        <w:t>（5）</w:t>
      </w:r>
      <w:r>
        <w:rPr>
          <w:rFonts w:hint="default"/>
          <w:lang w:eastAsia="zh-CN"/>
        </w:rPr>
        <w:t>临时占地</w:t>
      </w:r>
    </w:p>
    <w:p w14:paraId="30CA13BB">
      <w:pPr>
        <w:pStyle w:val="26"/>
        <w:bidi w:val="0"/>
        <w:rPr>
          <w:rFonts w:hint="default"/>
          <w:lang w:eastAsia="zh-CN"/>
        </w:rPr>
      </w:pPr>
      <w:r>
        <w:rPr>
          <w:rFonts w:hint="default"/>
          <w:lang w:eastAsia="zh-CN"/>
        </w:rPr>
        <w:t>施工围墙范围内的临时占地，面积</w:t>
      </w:r>
      <w:r>
        <w:rPr>
          <w:rFonts w:hint="default"/>
          <w:lang w:val="en-US" w:eastAsia="zh-CN"/>
        </w:rPr>
        <w:t>1</w:t>
      </w:r>
      <w:r>
        <w:rPr>
          <w:rFonts w:hint="eastAsia"/>
          <w:lang w:val="en-US" w:eastAsia="zh-CN"/>
        </w:rPr>
        <w:t>229.4</w:t>
      </w:r>
      <w:r>
        <w:rPr>
          <w:rFonts w:hint="default"/>
          <w:lang w:eastAsia="zh-CN"/>
        </w:rPr>
        <w:t>m²，主要为地下室施工</w:t>
      </w:r>
      <w:r>
        <w:rPr>
          <w:rFonts w:hint="eastAsia"/>
          <w:lang w:eastAsia="zh-CN"/>
        </w:rPr>
        <w:t>期间</w:t>
      </w:r>
      <w:r>
        <w:rPr>
          <w:rFonts w:hint="default"/>
          <w:lang w:eastAsia="zh-CN"/>
        </w:rPr>
        <w:t>的临时作业带。</w:t>
      </w:r>
    </w:p>
    <w:p w14:paraId="45B8DF6F">
      <w:pPr>
        <w:pStyle w:val="2"/>
        <w:spacing w:before="120" w:line="360" w:lineRule="auto"/>
        <w:ind w:left="0"/>
        <w:outlineLvl w:val="2"/>
        <w:rPr>
          <w:rFonts w:hint="eastAsia" w:ascii="Times New Roman" w:hAnsi="Times New Roman" w:eastAsia="黑体" w:cs="Times New Roman"/>
          <w:sz w:val="28"/>
          <w:szCs w:val="28"/>
          <w:highlight w:val="none"/>
          <w:lang w:eastAsia="zh-CN"/>
        </w:rPr>
      </w:pPr>
      <w:r>
        <w:rPr>
          <w:rFonts w:ascii="Times New Roman" w:hAnsi="Times New Roman" w:eastAsia="Times New Roman" w:cs="Times New Roman"/>
          <w:spacing w:val="-1"/>
          <w:sz w:val="28"/>
          <w:szCs w:val="28"/>
          <w:highlight w:val="none"/>
        </w:rPr>
        <w:t>2.1.3</w:t>
      </w:r>
      <w:r>
        <w:rPr>
          <w:rFonts w:ascii="Times New Roman" w:hAnsi="Times New Roman" w:eastAsia="黑体" w:cs="Times New Roman"/>
          <w:spacing w:val="-1"/>
          <w:sz w:val="28"/>
          <w:szCs w:val="28"/>
          <w:highlight w:val="none"/>
        </w:rPr>
        <w:t>平面布置</w:t>
      </w:r>
    </w:p>
    <w:p w14:paraId="07CD1728">
      <w:pPr>
        <w:pStyle w:val="2"/>
        <w:spacing w:before="0" w:after="0" w:line="360" w:lineRule="auto"/>
        <w:outlineLvl w:val="9"/>
        <w:rPr>
          <w:rFonts w:hint="default" w:ascii="Times New Roman" w:hAnsi="Times New Roman" w:eastAsia="仿宋" w:cs="Times New Roman"/>
          <w:spacing w:val="2"/>
          <w:sz w:val="24"/>
          <w:szCs w:val="24"/>
          <w:highlight w:val="none"/>
        </w:rPr>
      </w:pPr>
      <w:r>
        <w:rPr>
          <w:rFonts w:hint="default" w:ascii="Times New Roman" w:hAnsi="Times New Roman" w:eastAsia="仿宋" w:cs="Times New Roman"/>
          <w:spacing w:val="2"/>
          <w:sz w:val="24"/>
          <w:szCs w:val="24"/>
          <w:highlight w:val="none"/>
        </w:rPr>
        <w:t>本项目平面布置图详见</w:t>
      </w:r>
      <w:r>
        <w:rPr>
          <w:rFonts w:hint="default" w:ascii="Times New Roman" w:hAnsi="Times New Roman" w:eastAsia="宋体" w:cs="Times New Roman"/>
          <w:spacing w:val="2"/>
          <w:sz w:val="24"/>
          <w:szCs w:val="24"/>
          <w:highlight w:val="none"/>
          <w:lang w:val="en-US" w:eastAsia="zh-CN"/>
        </w:rPr>
        <w:t>图2.1.3-1</w:t>
      </w:r>
      <w:r>
        <w:rPr>
          <w:rFonts w:hint="default" w:ascii="Times New Roman" w:hAnsi="Times New Roman" w:eastAsia="仿宋" w:cs="Times New Roman"/>
          <w:spacing w:val="2"/>
          <w:sz w:val="24"/>
          <w:szCs w:val="24"/>
          <w:highlight w:val="none"/>
        </w:rPr>
        <w:t>项目总平面图。</w:t>
      </w:r>
    </w:p>
    <w:p w14:paraId="5DAB6734">
      <w:pPr>
        <w:pStyle w:val="2"/>
        <w:spacing w:line="257" w:lineRule="auto"/>
        <w:outlineLvl w:val="9"/>
        <w:rPr>
          <w:rFonts w:hint="default" w:ascii="Times New Roman" w:hAnsi="Times New Roman" w:eastAsia="仿宋" w:cs="Times New Roman"/>
          <w:spacing w:val="2"/>
          <w:sz w:val="24"/>
          <w:szCs w:val="24"/>
          <w:highlight w:val="none"/>
          <w:lang w:eastAsia="zh-CN"/>
        </w:rPr>
      </w:pPr>
      <w:r>
        <w:rPr>
          <w:rFonts w:hint="default" w:ascii="Times New Roman" w:hAnsi="Times New Roman" w:eastAsia="仿宋" w:cs="Times New Roman"/>
          <w:spacing w:val="2"/>
          <w:sz w:val="24"/>
          <w:szCs w:val="24"/>
          <w:highlight w:val="none"/>
          <w:lang w:eastAsia="zh-CN"/>
        </w:rPr>
        <w:drawing>
          <wp:inline distT="0" distB="0" distL="114300" distR="114300">
            <wp:extent cx="5719445" cy="4137660"/>
            <wp:effectExtent l="0" t="0" r="14605" b="15240"/>
            <wp:docPr id="32" name="图片 32" descr="项目总平面图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项目总平面图_01"/>
                    <pic:cNvPicPr>
                      <a:picLocks noChangeAspect="1"/>
                    </pic:cNvPicPr>
                  </pic:nvPicPr>
                  <pic:blipFill>
                    <a:blip r:embed="rId65"/>
                    <a:stretch>
                      <a:fillRect/>
                    </a:stretch>
                  </pic:blipFill>
                  <pic:spPr>
                    <a:xfrm>
                      <a:off x="0" y="0"/>
                      <a:ext cx="5719445" cy="4137660"/>
                    </a:xfrm>
                    <a:prstGeom prst="rect">
                      <a:avLst/>
                    </a:prstGeom>
                  </pic:spPr>
                </pic:pic>
              </a:graphicData>
            </a:graphic>
          </wp:inline>
        </w:drawing>
      </w:r>
    </w:p>
    <w:p w14:paraId="157FB874">
      <w:pPr>
        <w:autoSpaceDE/>
        <w:autoSpaceDN/>
        <w:spacing w:before="0" w:line="520" w:lineRule="exact"/>
        <w:ind w:left="0" w:right="0" w:firstLine="464" w:firstLineChars="200"/>
        <w:jc w:val="center"/>
        <w:outlineLvl w:val="9"/>
        <w:rPr>
          <w:rFonts w:hint="default" w:ascii="Times New Roman" w:hAnsi="Times New Roman" w:eastAsia="仿宋_GB2312" w:cs="Times New Roman"/>
          <w:spacing w:val="-4"/>
          <w:sz w:val="24"/>
          <w:szCs w:val="24"/>
          <w:highlight w:val="none"/>
          <w:lang w:val="en-US" w:eastAsia="zh-CN"/>
        </w:rPr>
      </w:pPr>
      <w:r>
        <w:rPr>
          <w:rFonts w:hint="default" w:ascii="Times New Roman" w:hAnsi="Times New Roman" w:eastAsia="仿宋_GB2312" w:cs="Times New Roman"/>
          <w:spacing w:val="-4"/>
          <w:sz w:val="24"/>
          <w:szCs w:val="24"/>
          <w:highlight w:val="none"/>
          <w:lang w:eastAsia="zh-CN"/>
        </w:rPr>
        <w:t>图</w:t>
      </w:r>
      <w:r>
        <w:rPr>
          <w:rFonts w:hint="default" w:ascii="Times New Roman" w:hAnsi="Times New Roman" w:eastAsia="仿宋_GB2312" w:cs="Times New Roman"/>
          <w:spacing w:val="-4"/>
          <w:sz w:val="24"/>
          <w:szCs w:val="24"/>
          <w:highlight w:val="none"/>
          <w:lang w:val="en-US" w:eastAsia="zh-CN"/>
        </w:rPr>
        <w:t>2.1.3-1</w:t>
      </w:r>
      <w:r>
        <w:rPr>
          <w:rFonts w:hint="default" w:ascii="Times New Roman" w:hAnsi="Times New Roman" w:eastAsia="仿宋" w:cs="Times New Roman"/>
          <w:spacing w:val="2"/>
          <w:sz w:val="24"/>
          <w:szCs w:val="24"/>
          <w:highlight w:val="none"/>
        </w:rPr>
        <w:t>项目总平面图</w:t>
      </w:r>
    </w:p>
    <w:p w14:paraId="5E0AA469">
      <w:pPr>
        <w:pStyle w:val="26"/>
        <w:bidi w:val="0"/>
        <w:rPr>
          <w:rFonts w:hint="default"/>
          <w:lang w:eastAsia="zh-CN"/>
        </w:rPr>
      </w:pPr>
      <w:r>
        <w:rPr>
          <w:rFonts w:hint="default"/>
          <w:lang w:eastAsia="zh-CN"/>
        </w:rPr>
        <w:t>项目建筑物在红线内均匀分布，项目在建筑物四周布设道路、硬化和绿化，一层地下调蓄池和设备房位于位于</w:t>
      </w:r>
      <w:r>
        <w:rPr>
          <w:rFonts w:hint="default"/>
          <w:lang w:val="en-US" w:eastAsia="zh-CN"/>
        </w:rPr>
        <w:t>商住楼和商业</w:t>
      </w:r>
      <w:r>
        <w:rPr>
          <w:rFonts w:hint="default"/>
          <w:lang w:eastAsia="zh-CN"/>
        </w:rPr>
        <w:t>楼</w:t>
      </w:r>
      <w:r>
        <w:rPr>
          <w:rFonts w:hint="default"/>
          <w:lang w:val="en-US" w:eastAsia="zh-CN"/>
        </w:rPr>
        <w:t>下方，分布于项目红线中心</w:t>
      </w:r>
      <w:r>
        <w:rPr>
          <w:rFonts w:hint="default"/>
          <w:lang w:eastAsia="zh-CN"/>
        </w:rPr>
        <w:t>。</w:t>
      </w:r>
    </w:p>
    <w:p w14:paraId="356620A0">
      <w:pPr>
        <w:pStyle w:val="26"/>
        <w:bidi w:val="0"/>
        <w:rPr>
          <w:rFonts w:hint="default"/>
          <w:lang w:val="en-US" w:eastAsia="zh-CN"/>
        </w:rPr>
      </w:pPr>
      <w:r>
        <w:rPr>
          <w:rFonts w:hint="default"/>
          <w:lang w:eastAsia="zh-CN"/>
        </w:rPr>
        <w:t>项目南北两侧布设多个出入口。其中南侧设置</w:t>
      </w:r>
      <w:r>
        <w:rPr>
          <w:rFonts w:hint="default"/>
          <w:lang w:val="en-US" w:eastAsia="zh-CN"/>
        </w:rPr>
        <w:t>1个</w:t>
      </w:r>
      <w:r>
        <w:rPr>
          <w:rFonts w:hint="default"/>
          <w:lang w:eastAsia="zh-CN"/>
        </w:rPr>
        <w:t>车库出入口、</w:t>
      </w:r>
      <w:r>
        <w:rPr>
          <w:rFonts w:hint="default"/>
          <w:lang w:val="en-US" w:eastAsia="zh-CN"/>
        </w:rPr>
        <w:t>5个商业出入口，1个配套用房出入口</w:t>
      </w:r>
      <w:r>
        <w:rPr>
          <w:rFonts w:hint="default"/>
          <w:lang w:eastAsia="zh-CN"/>
        </w:rPr>
        <w:t>、</w:t>
      </w:r>
      <w:r>
        <w:rPr>
          <w:rFonts w:hint="default"/>
          <w:lang w:val="en-US" w:eastAsia="zh-CN"/>
        </w:rPr>
        <w:t>1个车库人行出入口。北侧设置1个</w:t>
      </w:r>
      <w:r>
        <w:rPr>
          <w:rFonts w:hint="default"/>
          <w:lang w:eastAsia="zh-CN"/>
        </w:rPr>
        <w:t>车库出入口、</w:t>
      </w:r>
      <w:r>
        <w:rPr>
          <w:rFonts w:hint="default"/>
          <w:lang w:val="en-US" w:eastAsia="zh-CN"/>
        </w:rPr>
        <w:t>1个电影院出入口、1个商业出入口和1个</w:t>
      </w:r>
      <w:r>
        <w:rPr>
          <w:rFonts w:hint="default"/>
          <w:lang w:eastAsia="zh-CN"/>
        </w:rPr>
        <w:t>车库人行出入口、；项目西侧为商住楼</w:t>
      </w:r>
      <w:r>
        <w:rPr>
          <w:rFonts w:hint="default"/>
          <w:lang w:val="en-US" w:eastAsia="zh-CN"/>
        </w:rPr>
        <w:t>A区住宅区，临近新澳大道三路布设住宅出入口，西侧与北侧商住楼A区住宅区布设消防登场地及消防车紧急通道，东侧为商住楼B区商业区配套活动场地、商业用房及景观绿化</w:t>
      </w:r>
      <w:r>
        <w:rPr>
          <w:rFonts w:hint="default"/>
          <w:lang w:eastAsia="zh-CN"/>
        </w:rPr>
        <w:t>。项目建成后，项目区四周均有现状市政路连接，交通便利。</w:t>
      </w:r>
    </w:p>
    <w:p w14:paraId="15C21001">
      <w:pPr>
        <w:spacing w:before="124" w:line="224" w:lineRule="auto"/>
        <w:ind w:left="17"/>
        <w:outlineLvl w:val="9"/>
        <w:rPr>
          <w:rFonts w:ascii="Times New Roman" w:hAnsi="Times New Roman" w:cs="Times New Roman"/>
          <w:highlight w:val="none"/>
        </w:rPr>
      </w:pPr>
      <w:r>
        <w:rPr>
          <w:rFonts w:hint="default" w:ascii="Times New Roman" w:hAnsi="Times New Roman" w:eastAsia="黑体" w:cs="Times New Roman"/>
          <w:color w:val="auto"/>
          <w:spacing w:val="-1"/>
          <w:sz w:val="28"/>
          <w:szCs w:val="28"/>
          <w:highlight w:val="none"/>
        </w:rPr>
        <w:t>2.1.4竖向布置</w:t>
      </w:r>
    </w:p>
    <w:p w14:paraId="672C6BD1">
      <w:pPr>
        <w:pStyle w:val="26"/>
        <w:bidi w:val="0"/>
        <w:rPr>
          <w:rFonts w:hint="default"/>
          <w:lang w:eastAsia="zh-CN"/>
        </w:rPr>
      </w:pPr>
      <w:r>
        <w:rPr>
          <w:rFonts w:hint="default"/>
          <w:lang w:eastAsia="zh-CN"/>
        </w:rPr>
        <w:t>（1）竖向设计原则</w:t>
      </w:r>
    </w:p>
    <w:p w14:paraId="64DDD0F8">
      <w:pPr>
        <w:pStyle w:val="26"/>
        <w:bidi w:val="0"/>
        <w:rPr>
          <w:lang w:eastAsia="zh-CN"/>
        </w:rPr>
      </w:pPr>
      <w:r>
        <w:rPr>
          <w:lang w:eastAsia="zh-CN"/>
        </w:rPr>
        <w:t>①依据现状地势及标高来确定地块内的高程变化，根据四周定点坐标和标高来确定与外围市政道路的衔接；②满足</w:t>
      </w:r>
      <w:r>
        <w:rPr>
          <w:rFonts w:hint="default"/>
          <w:lang w:eastAsia="zh-CN"/>
        </w:rPr>
        <w:t>项目</w:t>
      </w:r>
      <w:r>
        <w:rPr>
          <w:lang w:eastAsia="zh-CN"/>
        </w:rPr>
        <w:t>区污水，雨水的排放要求；③合理确定竖向标高，减少工程土石方量。</w:t>
      </w:r>
    </w:p>
    <w:p w14:paraId="3FCB4C91">
      <w:pPr>
        <w:pStyle w:val="26"/>
        <w:bidi w:val="0"/>
        <w:rPr>
          <w:lang w:eastAsia="zh-CN"/>
        </w:rPr>
      </w:pPr>
      <w:r>
        <w:rPr>
          <w:lang w:eastAsia="zh-CN"/>
        </w:rPr>
        <w:t>（2）地块内部竖向设计</w:t>
      </w:r>
    </w:p>
    <w:p w14:paraId="2E588C22">
      <w:pPr>
        <w:pStyle w:val="26"/>
        <w:bidi w:val="0"/>
        <w:rPr>
          <w:rFonts w:hint="default"/>
          <w:lang w:eastAsia="zh-CN"/>
        </w:rPr>
      </w:pPr>
      <w:r>
        <w:rPr>
          <w:rFonts w:hint="default"/>
          <w:lang w:eastAsia="zh-CN"/>
        </w:rPr>
        <w:t>项目区原始地貌为海湾淤积地貌后经人工改造（含山体平整），大部分地段加填厚度不一的填土、填石。占地类型为其他土地（裸土地）</w:t>
      </w:r>
      <w:r>
        <w:rPr>
          <w:rFonts w:hint="eastAsia"/>
          <w:lang w:eastAsia="zh-CN"/>
        </w:rPr>
        <w:t>、草地（其他草地）</w:t>
      </w:r>
      <w:r>
        <w:rPr>
          <w:rFonts w:hint="default"/>
          <w:lang w:eastAsia="zh-CN"/>
        </w:rPr>
        <w:t>，本项目建设前原为地面停车场，高程在</w:t>
      </w:r>
      <w:r>
        <w:rPr>
          <w:rFonts w:hint="default"/>
          <w:lang w:val="en-US" w:eastAsia="zh-CN"/>
        </w:rPr>
        <w:t>2.26m～2.71m</w:t>
      </w:r>
      <w:r>
        <w:rPr>
          <w:rFonts w:hint="default"/>
          <w:lang w:eastAsia="zh-CN"/>
        </w:rPr>
        <w:t>之间。</w:t>
      </w:r>
    </w:p>
    <w:p w14:paraId="143A4BB8">
      <w:pPr>
        <w:pStyle w:val="26"/>
        <w:bidi w:val="0"/>
        <w:rPr>
          <w:rFonts w:hint="eastAsia"/>
          <w:highlight w:val="none"/>
          <w:lang w:val="en-US" w:eastAsia="zh-CN"/>
        </w:rPr>
      </w:pPr>
      <w:r>
        <w:rPr>
          <w:rFonts w:hint="default"/>
          <w:lang w:eastAsia="zh-CN"/>
        </w:rPr>
        <w:t>根据主体设计资料，道路广场区正负零标高为</w:t>
      </w:r>
      <w:r>
        <w:rPr>
          <w:rFonts w:hint="default"/>
          <w:lang w:val="en-US" w:eastAsia="zh-CN"/>
        </w:rPr>
        <w:t>2.7m～2.85m</w:t>
      </w:r>
      <w:r>
        <w:rPr>
          <w:rFonts w:hint="default"/>
          <w:lang w:eastAsia="zh-CN"/>
        </w:rPr>
        <w:t>，建筑物首层标高为</w:t>
      </w:r>
      <w:r>
        <w:rPr>
          <w:rFonts w:hint="default"/>
          <w:lang w:val="en-US" w:eastAsia="zh-CN"/>
        </w:rPr>
        <w:t>3.0</w:t>
      </w:r>
      <w:r>
        <w:rPr>
          <w:rFonts w:hint="default"/>
          <w:lang w:eastAsia="zh-CN"/>
        </w:rPr>
        <w:t>m和3</w:t>
      </w:r>
      <w:r>
        <w:rPr>
          <w:rFonts w:hint="default"/>
          <w:lang w:val="en-US" w:eastAsia="zh-CN"/>
        </w:rPr>
        <w:t>.2</w:t>
      </w:r>
      <w:r>
        <w:rPr>
          <w:rFonts w:hint="default"/>
          <w:lang w:eastAsia="zh-CN"/>
        </w:rPr>
        <w:t>m，与周边道路衔接区域标高为</w:t>
      </w:r>
      <w:r>
        <w:rPr>
          <w:rFonts w:hint="default"/>
          <w:lang w:val="en-US" w:eastAsia="zh-CN"/>
        </w:rPr>
        <w:t>2.5m～2.</w:t>
      </w:r>
      <w:r>
        <w:rPr>
          <w:rFonts w:hint="default"/>
          <w:highlight w:val="none"/>
          <w:lang w:val="en-US" w:eastAsia="zh-CN"/>
        </w:rPr>
        <w:t>8m</w:t>
      </w:r>
      <w:r>
        <w:rPr>
          <w:rFonts w:hint="eastAsia"/>
          <w:highlight w:val="none"/>
          <w:lang w:val="en-US" w:eastAsia="zh-CN"/>
        </w:rPr>
        <w:t>。</w:t>
      </w:r>
    </w:p>
    <w:p w14:paraId="52633C53">
      <w:pPr>
        <w:pStyle w:val="26"/>
        <w:bidi w:val="0"/>
        <w:rPr>
          <w:rFonts w:hint="default"/>
          <w:lang w:eastAsia="zh-CN"/>
        </w:rPr>
      </w:pPr>
      <w:r>
        <w:rPr>
          <w:rFonts w:hint="default"/>
          <w:lang w:val="en-US" w:eastAsia="zh-CN"/>
        </w:rPr>
        <w:t>（3）</w:t>
      </w:r>
      <w:r>
        <w:rPr>
          <w:rFonts w:hint="default"/>
          <w:lang w:eastAsia="zh-CN"/>
        </w:rPr>
        <w:t>地块与周边衔接竖向设计</w:t>
      </w:r>
    </w:p>
    <w:p w14:paraId="79487355">
      <w:pPr>
        <w:pStyle w:val="26"/>
        <w:bidi w:val="0"/>
        <w:rPr>
          <w:rFonts w:hint="default"/>
          <w:lang w:val="en-US" w:eastAsia="zh-CN"/>
        </w:rPr>
      </w:pPr>
      <w:r>
        <w:rPr>
          <w:rFonts w:hint="default"/>
          <w:lang w:eastAsia="zh-CN"/>
        </w:rPr>
        <w:t>本项目</w:t>
      </w:r>
      <w:r>
        <w:rPr>
          <w:rFonts w:hint="default"/>
          <w:lang w:val="en-US" w:eastAsia="zh-CN"/>
        </w:rPr>
        <w:t>东侧为安惠大道，现状高程2.31m～2.39m，项目区内部设计标高为2.5m～2.8m，主体设计台阶与周边道路相衔接；南侧为安新一路，现状高程2.39m～2.71m，项目南侧内部设计标高为2.6m～2.68m，主体设计台阶与周边道路相衔接；西侧为新澳大道三街，现状高程2.14m～2.34m，内部设计标高为2.65m～2.76m，主体设计台阶与周边道路相衔接；北侧为新澳大道，现状高程2.28m～2.59m，内部设计高程2.45m～2.6m，北侧车行出入口处主体设计缓坡相接，其他区域主体设计台阶相衔接。</w:t>
      </w:r>
    </w:p>
    <w:p w14:paraId="08D8272A">
      <w:pPr>
        <w:pStyle w:val="26"/>
        <w:bidi w:val="0"/>
        <w:rPr>
          <w:rFonts w:hint="default"/>
          <w:lang w:val="en-US" w:eastAsia="zh-CN"/>
        </w:rPr>
      </w:pPr>
      <w:r>
        <w:rPr>
          <w:rFonts w:hint="default"/>
          <w:lang w:val="en-US" w:eastAsia="zh-CN"/>
        </w:rPr>
        <w:t>（4）地下室竖向设计</w:t>
      </w:r>
    </w:p>
    <w:p w14:paraId="51E029E3">
      <w:pPr>
        <w:pStyle w:val="26"/>
        <w:bidi w:val="0"/>
        <w:ind w:firstLine="0" w:firstLineChars="0"/>
        <w:rPr>
          <w:rFonts w:hint="default"/>
          <w:lang w:val="en-US" w:eastAsia="zh-CN"/>
        </w:rPr>
      </w:pPr>
      <w:r>
        <w:rPr>
          <w:rFonts w:hint="default"/>
          <w:lang w:val="en-US" w:eastAsia="zh-CN"/>
        </w:rPr>
        <w:t>本项目地下室分为水泵房、设备房A、设备房B、调蓄池池体</w:t>
      </w:r>
      <w:r>
        <w:rPr>
          <w:rFonts w:hint="eastAsia"/>
          <w:lang w:val="en-US" w:eastAsia="zh-CN"/>
        </w:rPr>
        <w:t>四</w:t>
      </w:r>
      <w:r>
        <w:rPr>
          <w:rFonts w:hint="default"/>
          <w:lang w:val="en-US" w:eastAsia="zh-CN"/>
        </w:rPr>
        <w:t>个部分。水泵房地下室底板标高为-4.</w:t>
      </w:r>
      <w:r>
        <w:rPr>
          <w:rFonts w:hint="eastAsia"/>
          <w:lang w:val="en-US" w:eastAsia="zh-CN"/>
        </w:rPr>
        <w:t>6</w:t>
      </w:r>
      <w:r>
        <w:rPr>
          <w:rFonts w:hint="default"/>
          <w:lang w:val="en-US" w:eastAsia="zh-CN"/>
        </w:rPr>
        <w:t>m，顶板标高为</w:t>
      </w:r>
      <w:r>
        <w:rPr>
          <w:rFonts w:hint="eastAsia"/>
          <w:lang w:val="en-US" w:eastAsia="zh-CN"/>
        </w:rPr>
        <w:t>3.0</w:t>
      </w:r>
      <w:r>
        <w:rPr>
          <w:rFonts w:hint="default"/>
          <w:lang w:val="en-US" w:eastAsia="zh-CN"/>
        </w:rPr>
        <w:t>m；设备房A地下室底板标高为-</w:t>
      </w:r>
      <w:r>
        <w:rPr>
          <w:rFonts w:hint="eastAsia"/>
          <w:lang w:val="en-US" w:eastAsia="zh-CN"/>
        </w:rPr>
        <w:t>11.2</w:t>
      </w:r>
      <w:r>
        <w:rPr>
          <w:rFonts w:hint="default"/>
          <w:lang w:val="en-US" w:eastAsia="zh-CN"/>
        </w:rPr>
        <w:t>m，地下室顶板标高为</w:t>
      </w:r>
      <w:r>
        <w:rPr>
          <w:rFonts w:hint="eastAsia"/>
          <w:lang w:val="en-US" w:eastAsia="zh-CN"/>
        </w:rPr>
        <w:t>2.2</w:t>
      </w:r>
      <w:r>
        <w:rPr>
          <w:rFonts w:hint="default"/>
          <w:lang w:val="en-US" w:eastAsia="zh-CN"/>
        </w:rPr>
        <w:t>m；设备房B地下室底板标高为-</w:t>
      </w:r>
      <w:r>
        <w:rPr>
          <w:rFonts w:hint="eastAsia"/>
          <w:lang w:val="en-US" w:eastAsia="zh-CN"/>
        </w:rPr>
        <w:t>4.6</w:t>
      </w:r>
      <w:r>
        <w:rPr>
          <w:rFonts w:hint="default"/>
          <w:lang w:val="en-US" w:eastAsia="zh-CN"/>
        </w:rPr>
        <w:t>m，地下室顶板标高为</w:t>
      </w:r>
      <w:r>
        <w:rPr>
          <w:rFonts w:hint="eastAsia"/>
          <w:lang w:val="en-US" w:eastAsia="zh-CN"/>
        </w:rPr>
        <w:t>3.0</w:t>
      </w:r>
      <w:r>
        <w:rPr>
          <w:rFonts w:hint="default"/>
          <w:lang w:val="en-US" w:eastAsia="zh-CN"/>
        </w:rPr>
        <w:t>m；调蓄池池体地下</w:t>
      </w:r>
      <w:r>
        <w:rPr>
          <w:rFonts w:hint="eastAsia"/>
          <w:lang w:val="en-US" w:eastAsia="zh-CN"/>
        </w:rPr>
        <w:t>室</w:t>
      </w:r>
      <w:r>
        <w:rPr>
          <w:rFonts w:hint="default"/>
          <w:lang w:val="en-US" w:eastAsia="zh-CN"/>
        </w:rPr>
        <w:t>底板标高为-7.2m，</w:t>
      </w:r>
      <w:r>
        <w:rPr>
          <w:rFonts w:hint="eastAsia"/>
          <w:lang w:val="en-US" w:eastAsia="zh-CN"/>
        </w:rPr>
        <w:t>地</w:t>
      </w:r>
      <w:r>
        <w:rPr>
          <w:rFonts w:hint="default"/>
          <w:highlight w:val="none"/>
          <w:lang w:val="en-US" w:eastAsia="zh-CN"/>
        </w:rPr>
        <w:t>下室</w:t>
      </w:r>
      <w:r>
        <w:rPr>
          <w:rFonts w:hint="default"/>
          <w:lang w:val="en-US" w:eastAsia="zh-CN"/>
        </w:rPr>
        <w:t>顶板标高为</w:t>
      </w:r>
      <w:r>
        <w:rPr>
          <w:rFonts w:hint="eastAsia"/>
          <w:lang w:val="en-US" w:eastAsia="zh-CN"/>
        </w:rPr>
        <w:t>2</w:t>
      </w:r>
      <w:r>
        <w:rPr>
          <w:rFonts w:hint="default"/>
          <w:lang w:val="en-US" w:eastAsia="zh-CN"/>
        </w:rPr>
        <w:t>.2m。</w:t>
      </w:r>
    </w:p>
    <w:p w14:paraId="693FBE85">
      <w:pPr>
        <w:spacing w:before="120" w:line="360" w:lineRule="auto"/>
        <w:ind w:left="0" w:firstLine="0"/>
        <w:jc w:val="left"/>
        <w:outlineLvl w:val="2"/>
        <w:rPr>
          <w:rFonts w:hint="default" w:ascii="Times New Roman" w:hAnsi="Times New Roman" w:eastAsia="仿宋" w:cs="Times New Roman"/>
          <w:color w:val="auto"/>
          <w:spacing w:val="-1"/>
          <w:sz w:val="24"/>
          <w:szCs w:val="24"/>
          <w:highlight w:val="none"/>
        </w:rPr>
      </w:pPr>
      <w:r>
        <w:rPr>
          <w:rFonts w:ascii="Times New Roman" w:hAnsi="Times New Roman" w:eastAsia="Times New Roman" w:cs="Times New Roman"/>
          <w:color w:val="auto"/>
          <w:spacing w:val="-1"/>
          <w:sz w:val="28"/>
          <w:szCs w:val="28"/>
          <w:highlight w:val="none"/>
        </w:rPr>
        <w:t>2.1.5</w:t>
      </w:r>
      <w:r>
        <w:rPr>
          <w:rFonts w:ascii="Times New Roman" w:hAnsi="Times New Roman" w:eastAsia="黑体" w:cs="Times New Roman"/>
          <w:color w:val="auto"/>
          <w:spacing w:val="-1"/>
          <w:sz w:val="28"/>
          <w:szCs w:val="28"/>
          <w:highlight w:val="none"/>
        </w:rPr>
        <w:t>基坑支护设计</w:t>
      </w:r>
    </w:p>
    <w:p w14:paraId="0EC203F8">
      <w:pPr>
        <w:pStyle w:val="26"/>
        <w:bidi w:val="0"/>
        <w:rPr>
          <w:rFonts w:hint="default"/>
          <w:lang w:eastAsia="zh-CN"/>
        </w:rPr>
      </w:pPr>
      <w:r>
        <w:rPr>
          <w:rFonts w:hint="default"/>
          <w:lang w:eastAsia="zh-CN"/>
        </w:rPr>
        <w:t>根据地质条件、基坑深度、面积、形状和周边环境，按安全可靠、经济合理、工</w:t>
      </w:r>
      <w:r>
        <w:rPr>
          <w:rFonts w:hint="eastAsia"/>
          <w:lang w:eastAsia="zh-CN"/>
        </w:rPr>
        <w:t>作</w:t>
      </w:r>
      <w:r>
        <w:rPr>
          <w:rFonts w:hint="default"/>
          <w:lang w:eastAsia="zh-CN"/>
        </w:rPr>
        <w:t>方便的原则，基坑支护结构设计采用单排灌注桩+混凝土内支撑作为基坑支护体系，采用三管旋喷桩作为止水帷幕，采用双轴搅拌桩作为坑底裙边加固。</w:t>
      </w:r>
    </w:p>
    <w:p w14:paraId="15908B78">
      <w:pPr>
        <w:pStyle w:val="26"/>
        <w:bidi w:val="0"/>
        <w:rPr>
          <w:rFonts w:hint="eastAsia" w:eastAsia="仿宋_GB2312"/>
          <w:lang w:val="en-US" w:eastAsia="zh-CN"/>
        </w:rPr>
      </w:pPr>
      <w:r>
        <w:rPr>
          <w:rFonts w:hint="default"/>
          <w:lang w:eastAsia="zh-CN"/>
        </w:rPr>
        <w:t>本项目基坑开挖面积为</w:t>
      </w:r>
      <w:r>
        <w:rPr>
          <w:rFonts w:hint="default"/>
          <w:lang w:val="en-US" w:eastAsia="zh-CN"/>
        </w:rPr>
        <w:t>0.</w:t>
      </w:r>
      <w:r>
        <w:rPr>
          <w:rFonts w:hint="eastAsia"/>
          <w:lang w:val="en-US" w:eastAsia="zh-CN"/>
        </w:rPr>
        <w:t>67</w:t>
      </w:r>
      <w:r>
        <w:rPr>
          <w:rFonts w:hint="default"/>
          <w:lang w:eastAsia="zh-CN"/>
        </w:rPr>
        <w:t>hm²。其中水泵房开挖面积</w:t>
      </w:r>
      <w:r>
        <w:rPr>
          <w:rFonts w:hint="default"/>
          <w:lang w:val="en-US" w:eastAsia="zh-CN"/>
        </w:rPr>
        <w:t>0.</w:t>
      </w:r>
      <w:r>
        <w:rPr>
          <w:rFonts w:hint="eastAsia"/>
          <w:lang w:val="en-US" w:eastAsia="zh-CN"/>
        </w:rPr>
        <w:t>12</w:t>
      </w:r>
      <w:r>
        <w:rPr>
          <w:rFonts w:hint="default"/>
          <w:lang w:eastAsia="zh-CN"/>
        </w:rPr>
        <w:t>hm²，原地貌标高为</w:t>
      </w:r>
      <w:r>
        <w:rPr>
          <w:rFonts w:hint="default"/>
          <w:lang w:val="en-US" w:eastAsia="zh-CN"/>
        </w:rPr>
        <w:t>2.5m～2.76</w:t>
      </w:r>
      <w:r>
        <w:rPr>
          <w:rFonts w:hint="eastAsia"/>
          <w:lang w:val="en-US" w:eastAsia="zh-CN"/>
        </w:rPr>
        <w:t>m</w:t>
      </w:r>
      <w:r>
        <w:rPr>
          <w:rFonts w:hint="default"/>
          <w:lang w:val="en-US" w:eastAsia="zh-CN"/>
        </w:rPr>
        <w:t>，</w:t>
      </w:r>
      <w:r>
        <w:rPr>
          <w:rFonts w:hint="default"/>
          <w:lang w:eastAsia="zh-CN"/>
        </w:rPr>
        <w:t>开挖至</w:t>
      </w:r>
      <w:r>
        <w:rPr>
          <w:rFonts w:hint="default"/>
          <w:lang w:val="en-US" w:eastAsia="zh-CN"/>
        </w:rPr>
        <w:t>-</w:t>
      </w:r>
      <w:r>
        <w:rPr>
          <w:rFonts w:hint="eastAsia"/>
          <w:lang w:val="en-US" w:eastAsia="zh-CN"/>
        </w:rPr>
        <w:t>11.2</w:t>
      </w:r>
      <w:r>
        <w:rPr>
          <w:rFonts w:hint="default"/>
          <w:lang w:val="en-US" w:eastAsia="zh-CN"/>
        </w:rPr>
        <w:t>m，</w:t>
      </w:r>
      <w:r>
        <w:rPr>
          <w:rFonts w:hint="eastAsia"/>
          <w:lang w:eastAsia="zh-CN"/>
        </w:rPr>
        <w:t>平均</w:t>
      </w:r>
      <w:r>
        <w:rPr>
          <w:rFonts w:hint="default"/>
          <w:lang w:val="en-US" w:eastAsia="zh-CN"/>
        </w:rPr>
        <w:t>开挖深度约</w:t>
      </w:r>
      <w:r>
        <w:rPr>
          <w:rFonts w:hint="eastAsia"/>
          <w:lang w:val="en-US" w:eastAsia="zh-CN"/>
        </w:rPr>
        <w:t>7.23</w:t>
      </w:r>
      <w:r>
        <w:rPr>
          <w:rFonts w:hint="default"/>
          <w:lang w:val="en-US" w:eastAsia="zh-CN"/>
        </w:rPr>
        <w:t>m，地下室顶板标高为</w:t>
      </w:r>
      <w:r>
        <w:rPr>
          <w:rFonts w:hint="eastAsia"/>
          <w:lang w:val="en-US" w:eastAsia="zh-CN"/>
        </w:rPr>
        <w:t>3.0m</w:t>
      </w:r>
      <w:r>
        <w:rPr>
          <w:rFonts w:hint="default"/>
          <w:lang w:val="en-US" w:eastAsia="zh-CN"/>
        </w:rPr>
        <w:t>，地下室净高为</w:t>
      </w:r>
      <w:r>
        <w:rPr>
          <w:rFonts w:hint="eastAsia"/>
          <w:lang w:val="en-US" w:eastAsia="zh-CN"/>
        </w:rPr>
        <w:t>7.6m</w:t>
      </w:r>
      <w:r>
        <w:rPr>
          <w:rFonts w:hint="default"/>
          <w:lang w:val="en-US" w:eastAsia="zh-CN"/>
        </w:rPr>
        <w:t>；设备房开挖面积0.</w:t>
      </w:r>
      <w:r>
        <w:rPr>
          <w:rFonts w:hint="eastAsia"/>
          <w:lang w:val="en-US" w:eastAsia="zh-CN"/>
        </w:rPr>
        <w:t>12</w:t>
      </w:r>
      <w:r>
        <w:rPr>
          <w:rFonts w:hint="default"/>
          <w:lang w:eastAsia="zh-CN"/>
        </w:rPr>
        <w:t>hm²</w:t>
      </w:r>
      <w:r>
        <w:rPr>
          <w:rFonts w:hint="eastAsia"/>
          <w:lang w:eastAsia="zh-CN"/>
        </w:rPr>
        <w:t>（</w:t>
      </w:r>
      <w:r>
        <w:rPr>
          <w:rFonts w:hint="eastAsia"/>
          <w:lang w:val="en-US" w:eastAsia="zh-CN"/>
        </w:rPr>
        <w:t>设备房分为设备房A、设备房B）</w:t>
      </w:r>
      <w:r>
        <w:rPr>
          <w:rFonts w:hint="default"/>
          <w:lang w:eastAsia="zh-CN"/>
        </w:rPr>
        <w:t>，设备房</w:t>
      </w:r>
      <w:r>
        <w:rPr>
          <w:rFonts w:hint="default"/>
          <w:lang w:val="en-US" w:eastAsia="zh-CN"/>
        </w:rPr>
        <w:t>A</w:t>
      </w:r>
      <w:r>
        <w:rPr>
          <w:rFonts w:hint="eastAsia"/>
          <w:lang w:val="en-US" w:eastAsia="zh-CN"/>
        </w:rPr>
        <w:t>开挖</w:t>
      </w:r>
      <w:r>
        <w:rPr>
          <w:rFonts w:hint="default"/>
          <w:lang w:val="en-US" w:eastAsia="zh-CN"/>
        </w:rPr>
        <w:t>面积0.0</w:t>
      </w:r>
      <w:r>
        <w:rPr>
          <w:rFonts w:hint="eastAsia"/>
          <w:lang w:val="en-US" w:eastAsia="zh-CN"/>
        </w:rPr>
        <w:t>93</w:t>
      </w:r>
      <w:r>
        <w:rPr>
          <w:rFonts w:hint="default"/>
          <w:lang w:eastAsia="zh-CN"/>
        </w:rPr>
        <w:t>hm²，原地貌标高为</w:t>
      </w:r>
      <w:r>
        <w:rPr>
          <w:rFonts w:hint="default"/>
          <w:lang w:val="en-US" w:eastAsia="zh-CN"/>
        </w:rPr>
        <w:t>2.76m，</w:t>
      </w:r>
      <w:r>
        <w:rPr>
          <w:rFonts w:hint="default"/>
          <w:lang w:eastAsia="zh-CN"/>
        </w:rPr>
        <w:t>开挖至</w:t>
      </w:r>
      <w:r>
        <w:rPr>
          <w:rFonts w:hint="default"/>
          <w:lang w:val="en-US" w:eastAsia="zh-CN"/>
        </w:rPr>
        <w:t>-</w:t>
      </w:r>
      <w:r>
        <w:rPr>
          <w:rFonts w:hint="eastAsia"/>
          <w:lang w:val="en-US" w:eastAsia="zh-CN"/>
        </w:rPr>
        <w:t>11.2</w:t>
      </w:r>
      <w:r>
        <w:rPr>
          <w:rFonts w:hint="default"/>
          <w:lang w:val="en-US" w:eastAsia="zh-CN"/>
        </w:rPr>
        <w:t>m，开挖深度约1</w:t>
      </w:r>
      <w:r>
        <w:rPr>
          <w:rFonts w:hint="eastAsia"/>
          <w:lang w:val="en-US" w:eastAsia="zh-CN"/>
        </w:rPr>
        <w:t>3.96</w:t>
      </w:r>
      <w:r>
        <w:rPr>
          <w:rFonts w:hint="default"/>
          <w:lang w:val="en-US" w:eastAsia="zh-CN"/>
        </w:rPr>
        <w:t>m，地下室顶板标高为</w:t>
      </w:r>
      <w:r>
        <w:rPr>
          <w:rFonts w:hint="eastAsia"/>
          <w:lang w:val="en-US" w:eastAsia="zh-CN"/>
        </w:rPr>
        <w:t>2.2</w:t>
      </w:r>
      <w:r>
        <w:rPr>
          <w:rFonts w:hint="default"/>
          <w:lang w:val="en-US" w:eastAsia="zh-CN"/>
        </w:rPr>
        <w:t>m，地下室净高为</w:t>
      </w:r>
      <w:r>
        <w:rPr>
          <w:rFonts w:hint="eastAsia"/>
          <w:lang w:val="en-US" w:eastAsia="zh-CN"/>
        </w:rPr>
        <w:t>13.4</w:t>
      </w:r>
      <w:r>
        <w:rPr>
          <w:rFonts w:hint="default"/>
          <w:lang w:val="en-US" w:eastAsia="zh-CN"/>
        </w:rPr>
        <w:t>m；设备房B开挖面积为0.</w:t>
      </w:r>
      <w:r>
        <w:rPr>
          <w:rFonts w:hint="eastAsia"/>
          <w:lang w:val="en-US" w:eastAsia="zh-CN"/>
        </w:rPr>
        <w:t>024</w:t>
      </w:r>
      <w:r>
        <w:rPr>
          <w:rFonts w:hint="default"/>
          <w:lang w:eastAsia="zh-CN"/>
        </w:rPr>
        <w:t>hm²，原地貌标高</w:t>
      </w:r>
      <w:r>
        <w:rPr>
          <w:rFonts w:hint="default"/>
          <w:lang w:val="en-US" w:eastAsia="zh-CN"/>
        </w:rPr>
        <w:t>2.56m～2.65m</w:t>
      </w:r>
      <w:r>
        <w:rPr>
          <w:rFonts w:hint="eastAsia"/>
          <w:lang w:val="en-US" w:eastAsia="zh-CN"/>
        </w:rPr>
        <w:t>，</w:t>
      </w:r>
      <w:r>
        <w:rPr>
          <w:rFonts w:hint="default"/>
          <w:lang w:val="en-US" w:eastAsia="zh-CN"/>
        </w:rPr>
        <w:t>开挖至-</w:t>
      </w:r>
      <w:r>
        <w:rPr>
          <w:rFonts w:hint="eastAsia"/>
          <w:lang w:val="en-US" w:eastAsia="zh-CN"/>
        </w:rPr>
        <w:t>4.6</w:t>
      </w:r>
      <w:r>
        <w:rPr>
          <w:rFonts w:hint="default"/>
          <w:lang w:val="en-US" w:eastAsia="zh-CN"/>
        </w:rPr>
        <w:t>m，</w:t>
      </w:r>
      <w:r>
        <w:rPr>
          <w:rFonts w:hint="eastAsia"/>
          <w:lang w:eastAsia="zh-CN"/>
        </w:rPr>
        <w:t>平均</w:t>
      </w:r>
      <w:r>
        <w:rPr>
          <w:rFonts w:hint="default"/>
          <w:lang w:val="en-US" w:eastAsia="zh-CN"/>
        </w:rPr>
        <w:t>开挖深度为</w:t>
      </w:r>
      <w:r>
        <w:rPr>
          <w:rFonts w:hint="eastAsia"/>
          <w:lang w:val="en-US" w:eastAsia="zh-CN"/>
        </w:rPr>
        <w:t>7.2</w:t>
      </w:r>
      <w:r>
        <w:rPr>
          <w:rFonts w:hint="default"/>
          <w:lang w:val="en-US" w:eastAsia="zh-CN"/>
        </w:rPr>
        <w:t>m，地下室顶板标高为</w:t>
      </w:r>
      <w:r>
        <w:rPr>
          <w:rFonts w:hint="eastAsia"/>
          <w:lang w:val="en-US" w:eastAsia="zh-CN"/>
        </w:rPr>
        <w:t>3.0</w:t>
      </w:r>
      <w:r>
        <w:rPr>
          <w:rFonts w:hint="default"/>
          <w:lang w:val="en-US" w:eastAsia="zh-CN"/>
        </w:rPr>
        <w:t>m，地下室净高为</w:t>
      </w:r>
      <w:r>
        <w:rPr>
          <w:rFonts w:hint="eastAsia"/>
          <w:lang w:val="en-US" w:eastAsia="zh-CN"/>
        </w:rPr>
        <w:t>7.6</w:t>
      </w:r>
      <w:r>
        <w:rPr>
          <w:rFonts w:hint="default"/>
          <w:lang w:val="en-US" w:eastAsia="zh-CN"/>
        </w:rPr>
        <w:t>m；调蓄池开挖面积为0.</w:t>
      </w:r>
      <w:r>
        <w:rPr>
          <w:rFonts w:hint="eastAsia"/>
          <w:lang w:val="en-US" w:eastAsia="zh-CN"/>
        </w:rPr>
        <w:t>43</w:t>
      </w:r>
      <w:r>
        <w:rPr>
          <w:rFonts w:hint="default"/>
          <w:lang w:eastAsia="zh-CN"/>
        </w:rPr>
        <w:t>hm²，原地貌标高为</w:t>
      </w:r>
      <w:r>
        <w:rPr>
          <w:rFonts w:hint="default"/>
          <w:lang w:val="en-US" w:eastAsia="zh-CN"/>
        </w:rPr>
        <w:t>2.38m～2.63m，</w:t>
      </w:r>
      <w:r>
        <w:rPr>
          <w:rFonts w:hint="default"/>
          <w:lang w:eastAsia="zh-CN"/>
        </w:rPr>
        <w:t>开挖至</w:t>
      </w:r>
      <w:r>
        <w:rPr>
          <w:rFonts w:hint="default"/>
          <w:lang w:val="en-US" w:eastAsia="zh-CN"/>
        </w:rPr>
        <w:t>-</w:t>
      </w:r>
      <w:r>
        <w:rPr>
          <w:rFonts w:hint="eastAsia"/>
          <w:lang w:val="en-US" w:eastAsia="zh-CN"/>
        </w:rPr>
        <w:t>7.2</w:t>
      </w:r>
      <w:r>
        <w:rPr>
          <w:rFonts w:hint="default"/>
          <w:lang w:val="en-US" w:eastAsia="zh-CN"/>
        </w:rPr>
        <w:t>m，</w:t>
      </w:r>
      <w:r>
        <w:rPr>
          <w:rFonts w:hint="eastAsia"/>
          <w:lang w:val="en-US" w:eastAsia="zh-CN"/>
        </w:rPr>
        <w:t>平均</w:t>
      </w:r>
      <w:r>
        <w:rPr>
          <w:rFonts w:hint="default"/>
          <w:lang w:val="en-US" w:eastAsia="zh-CN"/>
        </w:rPr>
        <w:t>开挖深度约</w:t>
      </w:r>
      <w:r>
        <w:rPr>
          <w:rFonts w:hint="eastAsia"/>
          <w:lang w:val="en-US" w:eastAsia="zh-CN"/>
        </w:rPr>
        <w:t>9.70</w:t>
      </w:r>
      <w:r>
        <w:rPr>
          <w:rFonts w:hint="default"/>
          <w:lang w:val="en-US" w:eastAsia="zh-CN"/>
        </w:rPr>
        <w:t>m，地下室顶板标高为</w:t>
      </w:r>
      <w:r>
        <w:rPr>
          <w:rFonts w:hint="eastAsia"/>
          <w:lang w:val="en-US" w:eastAsia="zh-CN"/>
        </w:rPr>
        <w:t>2.2</w:t>
      </w:r>
      <w:r>
        <w:rPr>
          <w:rFonts w:hint="default"/>
          <w:lang w:val="en-US" w:eastAsia="zh-CN"/>
        </w:rPr>
        <w:t>m，地下室净高为</w:t>
      </w:r>
      <w:r>
        <w:rPr>
          <w:rFonts w:hint="eastAsia"/>
          <w:lang w:val="en-US" w:eastAsia="zh-CN"/>
        </w:rPr>
        <w:t>9.4</w:t>
      </w:r>
      <w:r>
        <w:rPr>
          <w:rFonts w:hint="default"/>
          <w:lang w:val="en-US" w:eastAsia="zh-CN"/>
        </w:rPr>
        <w:t>m</w:t>
      </w:r>
      <w:r>
        <w:rPr>
          <w:rFonts w:hint="eastAsia"/>
          <w:lang w:val="en-US" w:eastAsia="zh-CN"/>
        </w:rPr>
        <w:t>。基坑开挖组成见下图</w:t>
      </w:r>
      <w:r>
        <w:rPr>
          <w:rFonts w:hint="eastAsia"/>
          <w:lang w:eastAsia="zh-CN"/>
        </w:rPr>
        <w:t>。</w:t>
      </w:r>
    </w:p>
    <w:p w14:paraId="6AAAEA95">
      <w:pPr>
        <w:pStyle w:val="26"/>
        <w:bidi w:val="0"/>
        <w:ind w:left="0" w:leftChars="0" w:firstLine="0" w:firstLineChars="0"/>
        <w:jc w:val="both"/>
        <w:rPr>
          <w:rFonts w:hint="eastAsia"/>
          <w:lang w:val="en-US" w:eastAsia="zh-CN"/>
        </w:rPr>
      </w:pPr>
      <w:r>
        <w:rPr>
          <w:rFonts w:hint="eastAsia"/>
          <w:lang w:val="en-US" w:eastAsia="zh-CN"/>
        </w:rPr>
        <w:drawing>
          <wp:inline distT="0" distB="0" distL="114300" distR="114300">
            <wp:extent cx="5551170" cy="3924935"/>
            <wp:effectExtent l="0" t="0" r="11430" b="18415"/>
            <wp:docPr id="2" name="图片 2" descr="D:/项目资料/大亚湾澳头商业综合体及配套设施项目/附图/基坑开挖分区图/20241011 大亚湾区澳头调蓄排涝综合体项目—基坑图加临时用地、永久用地及围墙线改-布局1/20241011 大亚湾区澳头调蓄排涝综合体项目—基坑图加临时用地、永久用地及围墙线改-布局1_01.png20241011 大亚湾区澳头调蓄排涝综合体项目—基坑图加临时用地、永久用地及围墙线改-布局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项目资料/大亚湾澳头商业综合体及配套设施项目/附图/基坑开挖分区图/20241011 大亚湾区澳头调蓄排涝综合体项目—基坑图加临时用地、永久用地及围墙线改-布局1/20241011 大亚湾区澳头调蓄排涝综合体项目—基坑图加临时用地、永久用地及围墙线改-布局1_01.png20241011 大亚湾区澳头调蓄排涝综合体项目—基坑图加临时用地、永久用地及围墙线改-布局1_01"/>
                    <pic:cNvPicPr>
                      <a:picLocks noChangeAspect="1"/>
                    </pic:cNvPicPr>
                  </pic:nvPicPr>
                  <pic:blipFill>
                    <a:blip r:embed="rId66"/>
                    <a:srcRect l="8" r="8"/>
                    <a:stretch>
                      <a:fillRect/>
                    </a:stretch>
                  </pic:blipFill>
                  <pic:spPr>
                    <a:xfrm>
                      <a:off x="0" y="0"/>
                      <a:ext cx="5551170" cy="3924935"/>
                    </a:xfrm>
                    <a:prstGeom prst="rect">
                      <a:avLst/>
                    </a:prstGeom>
                  </pic:spPr>
                </pic:pic>
              </a:graphicData>
            </a:graphic>
          </wp:inline>
        </w:drawing>
      </w:r>
    </w:p>
    <w:p w14:paraId="602D7586">
      <w:pPr>
        <w:spacing w:before="0" w:line="360" w:lineRule="auto"/>
        <w:ind w:left="0" w:firstLine="476" w:firstLineChars="200"/>
        <w:jc w:val="left"/>
        <w:outlineLvl w:val="9"/>
        <w:rPr>
          <w:rFonts w:ascii="Times New Roman" w:hAnsi="Times New Roman" w:eastAsia="仿宋" w:cs="Times New Roman"/>
          <w:sz w:val="24"/>
          <w:szCs w:val="24"/>
          <w:highlight w:val="none"/>
        </w:rPr>
      </w:pPr>
      <w:r>
        <w:rPr>
          <w:rFonts w:ascii="Times New Roman" w:hAnsi="Times New Roman" w:eastAsia="仿宋" w:cs="Times New Roman"/>
          <w:spacing w:val="-1"/>
          <w:sz w:val="24"/>
          <w:szCs w:val="24"/>
          <w:highlight w:val="none"/>
        </w:rPr>
        <w:t>基坑支护特性表详见下表</w:t>
      </w:r>
      <w:r>
        <w:rPr>
          <w:rFonts w:ascii="Times New Roman" w:hAnsi="Times New Roman" w:eastAsia="Times New Roman" w:cs="Times New Roman"/>
          <w:spacing w:val="-1"/>
          <w:sz w:val="24"/>
          <w:szCs w:val="24"/>
          <w:highlight w:val="none"/>
        </w:rPr>
        <w:t>2.1-4</w:t>
      </w:r>
      <w:r>
        <w:rPr>
          <w:rFonts w:ascii="Times New Roman" w:hAnsi="Times New Roman" w:eastAsia="仿宋" w:cs="Times New Roman"/>
          <w:spacing w:val="-1"/>
          <w:sz w:val="24"/>
          <w:szCs w:val="24"/>
          <w:highlight w:val="none"/>
        </w:rPr>
        <w:t>。</w:t>
      </w:r>
    </w:p>
    <w:p w14:paraId="387BA2D6">
      <w:pPr>
        <w:spacing w:before="257" w:line="230" w:lineRule="auto"/>
        <w:ind w:left="3067"/>
        <w:jc w:val="left"/>
        <w:outlineLvl w:val="9"/>
        <w:rPr>
          <w:rFonts w:ascii="Times New Roman" w:hAnsi="Times New Roman" w:eastAsia="黑体" w:cs="Times New Roman"/>
          <w:spacing w:val="3"/>
          <w:sz w:val="20"/>
          <w:szCs w:val="20"/>
          <w:highlight w:val="none"/>
        </w:rPr>
      </w:pPr>
      <w:r>
        <w:rPr>
          <w:rFonts w:ascii="Times New Roman" w:hAnsi="Times New Roman" w:eastAsia="黑体" w:cs="Times New Roman"/>
          <w:spacing w:val="3"/>
          <w:sz w:val="20"/>
          <w:szCs w:val="20"/>
          <w:highlight w:val="none"/>
        </w:rPr>
        <w:t>表</w:t>
      </w:r>
      <w:r>
        <w:rPr>
          <w:rFonts w:ascii="Times New Roman" w:hAnsi="Times New Roman" w:eastAsia="Times New Roman" w:cs="Times New Roman"/>
          <w:spacing w:val="3"/>
          <w:sz w:val="20"/>
          <w:szCs w:val="20"/>
          <w:highlight w:val="none"/>
        </w:rPr>
        <w:t>2.1-4</w:t>
      </w:r>
      <w:r>
        <w:rPr>
          <w:rFonts w:ascii="Times New Roman" w:hAnsi="Times New Roman" w:eastAsia="黑体" w:cs="Times New Roman"/>
          <w:spacing w:val="3"/>
          <w:sz w:val="20"/>
          <w:szCs w:val="20"/>
          <w:highlight w:val="none"/>
        </w:rPr>
        <w:t>基坑支护特性表</w:t>
      </w:r>
    </w:p>
    <w:tbl>
      <w:tblPr>
        <w:tblStyle w:val="20"/>
        <w:tblW w:w="49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123"/>
        <w:gridCol w:w="974"/>
        <w:gridCol w:w="974"/>
        <w:gridCol w:w="1068"/>
        <w:gridCol w:w="930"/>
        <w:gridCol w:w="989"/>
        <w:gridCol w:w="996"/>
        <w:gridCol w:w="980"/>
        <w:gridCol w:w="930"/>
      </w:tblGrid>
      <w:tr w14:paraId="1BBBA5E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26" w:type="pct"/>
            <w:tcBorders>
              <w:tl2br w:val="nil"/>
              <w:tr2bl w:val="nil"/>
            </w:tcBorders>
            <w:shd w:val="clear" w:color="auto" w:fill="auto"/>
            <w:vAlign w:val="center"/>
          </w:tcPr>
          <w:p w14:paraId="18078BBF">
            <w:pPr>
              <w:pStyle w:val="37"/>
              <w:spacing w:before="0" w:after="0" w:line="240" w:lineRule="auto"/>
              <w:jc w:val="center"/>
              <w:outlineLvl w:val="9"/>
              <w:rPr>
                <w:rFonts w:hint="default" w:ascii="Times New Roman" w:hAnsi="Times New Roman" w:cs="Times New Roman"/>
                <w:color w:val="auto"/>
                <w:sz w:val="21"/>
                <w:szCs w:val="21"/>
                <w:highlight w:val="none"/>
              </w:rPr>
            </w:pPr>
            <w:r>
              <w:rPr>
                <w:rFonts w:hint="default" w:ascii="Times New Roman" w:hAnsi="Times New Roman" w:cs="Times New Roman"/>
                <w:color w:val="auto"/>
                <w:sz w:val="21"/>
                <w:szCs w:val="21"/>
                <w:highlight w:val="none"/>
              </w:rPr>
              <w:t>基坑位置</w:t>
            </w:r>
          </w:p>
        </w:tc>
        <w:tc>
          <w:tcPr>
            <w:tcW w:w="543" w:type="pct"/>
            <w:tcBorders>
              <w:tl2br w:val="nil"/>
              <w:tr2bl w:val="nil"/>
            </w:tcBorders>
            <w:shd w:val="clear" w:color="auto" w:fill="auto"/>
            <w:vAlign w:val="center"/>
          </w:tcPr>
          <w:p w14:paraId="0FA33B9F">
            <w:pPr>
              <w:pStyle w:val="37"/>
              <w:spacing w:before="0" w:after="0" w:line="240" w:lineRule="auto"/>
              <w:jc w:val="center"/>
              <w:outlineLvl w:val="9"/>
              <w:rPr>
                <w:rFonts w:hint="default" w:ascii="Times New Roman" w:hAnsi="Times New Roman" w:cs="Times New Roman"/>
                <w:color w:val="auto"/>
                <w:sz w:val="21"/>
                <w:szCs w:val="21"/>
                <w:highlight w:val="none"/>
              </w:rPr>
            </w:pPr>
            <w:r>
              <w:rPr>
                <w:rFonts w:hint="default" w:ascii="Times New Roman" w:hAnsi="Times New Roman" w:cs="Times New Roman"/>
                <w:color w:val="auto"/>
                <w:sz w:val="21"/>
                <w:szCs w:val="21"/>
                <w:highlight w:val="none"/>
              </w:rPr>
              <w:t>开挖面积（hm²）</w:t>
            </w:r>
          </w:p>
        </w:tc>
        <w:tc>
          <w:tcPr>
            <w:tcW w:w="543" w:type="pct"/>
            <w:tcBorders>
              <w:tl2br w:val="nil"/>
              <w:tr2bl w:val="nil"/>
            </w:tcBorders>
            <w:shd w:val="clear" w:color="auto" w:fill="auto"/>
            <w:vAlign w:val="center"/>
          </w:tcPr>
          <w:p w14:paraId="611012F8">
            <w:pPr>
              <w:pStyle w:val="37"/>
              <w:spacing w:before="0" w:after="0" w:line="240" w:lineRule="auto"/>
              <w:jc w:val="center"/>
              <w:outlineLvl w:val="9"/>
              <w:rPr>
                <w:rFonts w:hint="default" w:ascii="Times New Roman" w:hAnsi="Times New Roman" w:cs="Times New Roman"/>
                <w:color w:val="auto"/>
                <w:sz w:val="21"/>
                <w:szCs w:val="21"/>
                <w:highlight w:val="none"/>
              </w:rPr>
            </w:pPr>
            <w:r>
              <w:rPr>
                <w:rFonts w:hint="default" w:ascii="Times New Roman" w:hAnsi="Times New Roman" w:cs="Times New Roman"/>
                <w:color w:val="auto"/>
                <w:sz w:val="21"/>
                <w:szCs w:val="21"/>
                <w:highlight w:val="none"/>
              </w:rPr>
              <w:t>基坑底面积（hm²）</w:t>
            </w:r>
          </w:p>
        </w:tc>
        <w:tc>
          <w:tcPr>
            <w:tcW w:w="595" w:type="pct"/>
            <w:tcBorders>
              <w:tl2br w:val="nil"/>
              <w:tr2bl w:val="nil"/>
            </w:tcBorders>
            <w:shd w:val="clear" w:color="auto" w:fill="auto"/>
            <w:vAlign w:val="center"/>
          </w:tcPr>
          <w:p w14:paraId="63CB1C6D">
            <w:pPr>
              <w:pStyle w:val="37"/>
              <w:spacing w:before="0" w:after="0" w:line="240" w:lineRule="auto"/>
              <w:jc w:val="center"/>
              <w:outlineLvl w:val="9"/>
              <w:rPr>
                <w:rFonts w:hint="default" w:ascii="Times New Roman" w:hAnsi="Times New Roman" w:cs="Times New Roman"/>
                <w:color w:val="auto"/>
                <w:sz w:val="21"/>
                <w:szCs w:val="21"/>
                <w:highlight w:val="none"/>
              </w:rPr>
            </w:pPr>
            <w:r>
              <w:rPr>
                <w:rFonts w:hint="default" w:ascii="Times New Roman" w:hAnsi="Times New Roman" w:cs="Times New Roman"/>
                <w:color w:val="auto"/>
                <w:sz w:val="21"/>
                <w:szCs w:val="21"/>
                <w:highlight w:val="none"/>
              </w:rPr>
              <w:t>地下室范围面积（hm²）</w:t>
            </w:r>
          </w:p>
        </w:tc>
        <w:tc>
          <w:tcPr>
            <w:tcW w:w="518" w:type="pct"/>
            <w:tcBorders>
              <w:tl2br w:val="nil"/>
              <w:tr2bl w:val="nil"/>
            </w:tcBorders>
            <w:shd w:val="clear" w:color="auto" w:fill="auto"/>
            <w:vAlign w:val="center"/>
          </w:tcPr>
          <w:p w14:paraId="6C8D1C44">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eastAsia="zh-CN"/>
              </w:rPr>
            </w:pPr>
            <w:r>
              <w:rPr>
                <w:rFonts w:hint="default" w:ascii="Times New Roman" w:hAnsi="Times New Roman" w:cs="Times New Roman"/>
                <w:color w:val="auto"/>
                <w:sz w:val="21"/>
                <w:szCs w:val="21"/>
                <w:highlight w:val="none"/>
                <w:lang w:eastAsia="zh-CN"/>
              </w:rPr>
              <w:t>原地貌标高</w:t>
            </w:r>
            <w:r>
              <w:rPr>
                <w:rFonts w:hint="default" w:ascii="Times New Roman" w:hAnsi="Times New Roman" w:cs="Times New Roman"/>
                <w:color w:val="auto"/>
                <w:sz w:val="21"/>
                <w:szCs w:val="21"/>
                <w:highlight w:val="none"/>
              </w:rPr>
              <w:t>（m）</w:t>
            </w:r>
          </w:p>
        </w:tc>
        <w:tc>
          <w:tcPr>
            <w:tcW w:w="551" w:type="pct"/>
            <w:tcBorders>
              <w:tl2br w:val="nil"/>
              <w:tr2bl w:val="nil"/>
            </w:tcBorders>
            <w:shd w:val="clear" w:color="auto" w:fill="auto"/>
            <w:vAlign w:val="center"/>
          </w:tcPr>
          <w:p w14:paraId="0DF074C4">
            <w:pPr>
              <w:pStyle w:val="37"/>
              <w:spacing w:before="0" w:after="0" w:line="240" w:lineRule="auto"/>
              <w:jc w:val="center"/>
              <w:outlineLvl w:val="9"/>
              <w:rPr>
                <w:rFonts w:hint="default" w:ascii="Times New Roman" w:hAnsi="Times New Roman" w:cs="Times New Roman"/>
                <w:color w:val="auto"/>
                <w:sz w:val="21"/>
                <w:szCs w:val="21"/>
                <w:highlight w:val="none"/>
              </w:rPr>
            </w:pPr>
            <w:r>
              <w:rPr>
                <w:rFonts w:hint="default" w:ascii="Times New Roman" w:hAnsi="Times New Roman" w:cs="Times New Roman"/>
                <w:color w:val="auto"/>
                <w:sz w:val="21"/>
                <w:szCs w:val="21"/>
                <w:highlight w:val="none"/>
              </w:rPr>
              <w:t>基坑底高程（m）</w:t>
            </w:r>
          </w:p>
        </w:tc>
        <w:tc>
          <w:tcPr>
            <w:tcW w:w="555" w:type="pct"/>
            <w:tcBorders>
              <w:tl2br w:val="nil"/>
              <w:tr2bl w:val="nil"/>
            </w:tcBorders>
            <w:shd w:val="clear" w:color="auto" w:fill="auto"/>
            <w:vAlign w:val="center"/>
          </w:tcPr>
          <w:p w14:paraId="3D4DE806">
            <w:pPr>
              <w:pStyle w:val="37"/>
              <w:spacing w:before="0" w:after="0" w:line="240" w:lineRule="auto"/>
              <w:jc w:val="center"/>
              <w:outlineLvl w:val="9"/>
              <w:rPr>
                <w:rFonts w:hint="default" w:ascii="Times New Roman" w:hAnsi="Times New Roman" w:cs="Times New Roman"/>
                <w:color w:val="auto"/>
                <w:sz w:val="21"/>
                <w:szCs w:val="21"/>
                <w:highlight w:val="none"/>
              </w:rPr>
            </w:pPr>
            <w:r>
              <w:rPr>
                <w:rFonts w:hint="eastAsia" w:cs="Times New Roman"/>
                <w:color w:val="auto"/>
                <w:sz w:val="21"/>
                <w:szCs w:val="21"/>
                <w:highlight w:val="none"/>
                <w:lang w:eastAsia="zh-CN"/>
              </w:rPr>
              <w:t>平均</w:t>
            </w:r>
            <w:r>
              <w:rPr>
                <w:rFonts w:hint="default" w:ascii="Times New Roman" w:hAnsi="Times New Roman" w:cs="Times New Roman"/>
                <w:color w:val="auto"/>
                <w:sz w:val="21"/>
                <w:szCs w:val="21"/>
                <w:highlight w:val="none"/>
              </w:rPr>
              <w:t>开挖深度（m）</w:t>
            </w:r>
          </w:p>
        </w:tc>
        <w:tc>
          <w:tcPr>
            <w:tcW w:w="546" w:type="pct"/>
            <w:tcBorders>
              <w:tl2br w:val="nil"/>
              <w:tr2bl w:val="nil"/>
            </w:tcBorders>
            <w:shd w:val="clear" w:color="auto" w:fill="auto"/>
            <w:vAlign w:val="center"/>
          </w:tcPr>
          <w:p w14:paraId="00209EAA">
            <w:pPr>
              <w:pStyle w:val="37"/>
              <w:spacing w:before="0" w:after="0" w:line="240" w:lineRule="auto"/>
              <w:jc w:val="center"/>
              <w:outlineLvl w:val="9"/>
              <w:rPr>
                <w:rFonts w:hint="default" w:ascii="Times New Roman" w:hAnsi="Times New Roman" w:cs="Times New Roman"/>
                <w:color w:val="auto"/>
                <w:sz w:val="21"/>
                <w:szCs w:val="21"/>
                <w:highlight w:val="none"/>
              </w:rPr>
            </w:pPr>
            <w:r>
              <w:rPr>
                <w:rFonts w:hint="default" w:ascii="Times New Roman" w:hAnsi="Times New Roman" w:cs="Times New Roman"/>
                <w:color w:val="auto"/>
                <w:sz w:val="21"/>
                <w:szCs w:val="21"/>
                <w:highlight w:val="none"/>
              </w:rPr>
              <w:t>地下室顶板标高（m）</w:t>
            </w:r>
          </w:p>
        </w:tc>
        <w:tc>
          <w:tcPr>
            <w:tcW w:w="518" w:type="pct"/>
            <w:tcBorders>
              <w:tl2br w:val="nil"/>
              <w:tr2bl w:val="nil"/>
            </w:tcBorders>
            <w:shd w:val="clear" w:color="auto" w:fill="auto"/>
            <w:vAlign w:val="center"/>
          </w:tcPr>
          <w:p w14:paraId="2D23C9DD">
            <w:pPr>
              <w:pStyle w:val="37"/>
              <w:spacing w:before="0" w:after="0" w:line="240" w:lineRule="auto"/>
              <w:jc w:val="center"/>
              <w:outlineLvl w:val="9"/>
              <w:rPr>
                <w:rFonts w:hint="default" w:ascii="Times New Roman" w:hAnsi="Times New Roman" w:cs="Times New Roman"/>
                <w:color w:val="auto"/>
                <w:sz w:val="21"/>
                <w:szCs w:val="21"/>
                <w:highlight w:val="none"/>
              </w:rPr>
            </w:pPr>
            <w:r>
              <w:rPr>
                <w:rFonts w:hint="default" w:ascii="Times New Roman" w:hAnsi="Times New Roman" w:cs="Times New Roman"/>
                <w:color w:val="auto"/>
                <w:sz w:val="21"/>
                <w:szCs w:val="21"/>
                <w:highlight w:val="none"/>
              </w:rPr>
              <w:t>地下室净高（m）</w:t>
            </w:r>
          </w:p>
        </w:tc>
      </w:tr>
      <w:tr w14:paraId="50201E3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5" w:hRule="atLeast"/>
          <w:jc w:val="center"/>
        </w:trPr>
        <w:tc>
          <w:tcPr>
            <w:tcW w:w="626" w:type="pct"/>
            <w:tcBorders>
              <w:tl2br w:val="nil"/>
              <w:tr2bl w:val="nil"/>
            </w:tcBorders>
            <w:shd w:val="clear" w:color="auto" w:fill="auto"/>
            <w:vAlign w:val="center"/>
          </w:tcPr>
          <w:p w14:paraId="1DD920E4">
            <w:pPr>
              <w:pStyle w:val="37"/>
              <w:spacing w:before="0" w:after="0" w:line="240" w:lineRule="auto"/>
              <w:outlineLvl w:val="9"/>
              <w:rPr>
                <w:rFonts w:hint="default" w:ascii="Times New Roman" w:hAnsi="Times New Roman" w:eastAsia="仿宋_GB2312" w:cs="Times New Roman"/>
                <w:color w:val="auto"/>
                <w:sz w:val="21"/>
                <w:szCs w:val="21"/>
                <w:highlight w:val="none"/>
                <w:lang w:val="en-US" w:eastAsia="zh-CN"/>
              </w:rPr>
            </w:pPr>
            <w:r>
              <w:rPr>
                <w:rFonts w:hint="default" w:ascii="Times New Roman" w:hAnsi="Times New Roman" w:cs="Times New Roman"/>
                <w:b w:val="0"/>
                <w:bCs w:val="0"/>
                <w:color w:val="auto"/>
                <w:sz w:val="21"/>
                <w:szCs w:val="21"/>
                <w:highlight w:val="none"/>
                <w:lang w:val="en-US" w:eastAsia="zh-CN"/>
              </w:rPr>
              <w:t>水泵房</w:t>
            </w:r>
          </w:p>
        </w:tc>
        <w:tc>
          <w:tcPr>
            <w:tcW w:w="543" w:type="pct"/>
            <w:tcBorders>
              <w:tl2br w:val="nil"/>
              <w:tr2bl w:val="nil"/>
            </w:tcBorders>
            <w:shd w:val="clear" w:color="auto" w:fill="auto"/>
            <w:vAlign w:val="center"/>
          </w:tcPr>
          <w:p w14:paraId="6034A0D8">
            <w:pPr>
              <w:pStyle w:val="37"/>
              <w:spacing w:before="0" w:after="0" w:line="240" w:lineRule="auto"/>
              <w:outlineLvl w:val="9"/>
              <w:rPr>
                <w:rFonts w:hint="default" w:ascii="Times New Roman" w:hAnsi="Times New Roman"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0.</w:t>
            </w:r>
            <w:r>
              <w:rPr>
                <w:rFonts w:hint="eastAsia" w:cs="Times New Roman"/>
                <w:color w:val="auto"/>
                <w:sz w:val="21"/>
                <w:szCs w:val="21"/>
                <w:highlight w:val="none"/>
                <w:lang w:val="en-US" w:eastAsia="zh-CN"/>
              </w:rPr>
              <w:t>12</w:t>
            </w:r>
          </w:p>
        </w:tc>
        <w:tc>
          <w:tcPr>
            <w:tcW w:w="543" w:type="pct"/>
            <w:tcBorders>
              <w:tl2br w:val="nil"/>
              <w:tr2bl w:val="nil"/>
            </w:tcBorders>
            <w:shd w:val="clear" w:color="auto" w:fill="auto"/>
            <w:vAlign w:val="center"/>
          </w:tcPr>
          <w:p w14:paraId="77AA1E67">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0.</w:t>
            </w:r>
            <w:r>
              <w:rPr>
                <w:rFonts w:hint="eastAsia" w:cs="Times New Roman"/>
                <w:color w:val="auto"/>
                <w:sz w:val="21"/>
                <w:szCs w:val="21"/>
                <w:highlight w:val="none"/>
                <w:lang w:val="en-US" w:eastAsia="zh-CN"/>
              </w:rPr>
              <w:t>12</w:t>
            </w:r>
          </w:p>
        </w:tc>
        <w:tc>
          <w:tcPr>
            <w:tcW w:w="595" w:type="pct"/>
            <w:tcBorders>
              <w:tl2br w:val="nil"/>
              <w:tr2bl w:val="nil"/>
            </w:tcBorders>
            <w:shd w:val="clear" w:color="auto" w:fill="auto"/>
            <w:vAlign w:val="center"/>
          </w:tcPr>
          <w:p w14:paraId="19DB21C0">
            <w:pPr>
              <w:pStyle w:val="37"/>
              <w:spacing w:before="0" w:after="0" w:line="240" w:lineRule="auto"/>
              <w:jc w:val="center"/>
              <w:outlineLvl w:val="9"/>
              <w:rPr>
                <w:rFonts w:hint="default" w:ascii="Times New Roman" w:hAnsi="Times New Roman" w:cs="Times New Roman"/>
                <w:color w:val="0000FF"/>
                <w:sz w:val="21"/>
                <w:szCs w:val="21"/>
                <w:highlight w:val="none"/>
                <w:lang w:eastAsia="zh-CN"/>
              </w:rPr>
            </w:pPr>
            <w:r>
              <w:rPr>
                <w:rFonts w:hint="default" w:ascii="Times New Roman" w:hAnsi="Times New Roman" w:cs="Times New Roman"/>
                <w:color w:val="0000FF"/>
                <w:sz w:val="21"/>
                <w:szCs w:val="21"/>
                <w:highlight w:val="none"/>
                <w:lang w:val="en-US" w:eastAsia="zh-CN"/>
              </w:rPr>
              <w:t>0.</w:t>
            </w:r>
            <w:r>
              <w:rPr>
                <w:rFonts w:hint="eastAsia" w:cs="Times New Roman"/>
                <w:color w:val="0000FF"/>
                <w:sz w:val="21"/>
                <w:szCs w:val="21"/>
                <w:highlight w:val="none"/>
                <w:lang w:val="en-US" w:eastAsia="zh-CN"/>
              </w:rPr>
              <w:t>08</w:t>
            </w:r>
          </w:p>
        </w:tc>
        <w:tc>
          <w:tcPr>
            <w:tcW w:w="518" w:type="pct"/>
            <w:tcBorders>
              <w:tl2br w:val="nil"/>
              <w:tr2bl w:val="nil"/>
            </w:tcBorders>
            <w:shd w:val="clear" w:color="auto" w:fill="auto"/>
            <w:vAlign w:val="center"/>
          </w:tcPr>
          <w:p w14:paraId="29C3CC83">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2.5</w:t>
            </w:r>
            <w:r>
              <w:rPr>
                <w:rFonts w:hint="default"/>
                <w:sz w:val="21"/>
                <w:szCs w:val="21"/>
                <w:lang w:val="en-US" w:eastAsia="zh-CN"/>
              </w:rPr>
              <w:t>～</w:t>
            </w:r>
            <w:r>
              <w:rPr>
                <w:rFonts w:hint="eastAsia"/>
                <w:sz w:val="21"/>
                <w:szCs w:val="21"/>
                <w:lang w:val="en-US" w:eastAsia="zh-CN"/>
              </w:rPr>
              <w:t>2.76</w:t>
            </w:r>
          </w:p>
        </w:tc>
        <w:tc>
          <w:tcPr>
            <w:tcW w:w="551" w:type="pct"/>
            <w:tcBorders>
              <w:tl2br w:val="nil"/>
              <w:tr2bl w:val="nil"/>
            </w:tcBorders>
            <w:shd w:val="clear" w:color="auto" w:fill="auto"/>
            <w:vAlign w:val="center"/>
          </w:tcPr>
          <w:p w14:paraId="4BABDF21">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eastAsia" w:cs="Times New Roman"/>
                <w:color w:val="auto"/>
                <w:sz w:val="21"/>
                <w:szCs w:val="21"/>
                <w:highlight w:val="none"/>
                <w:lang w:val="en-US" w:eastAsia="zh-CN"/>
              </w:rPr>
              <w:t>-11.2</w:t>
            </w:r>
          </w:p>
        </w:tc>
        <w:tc>
          <w:tcPr>
            <w:tcW w:w="555" w:type="pct"/>
            <w:tcBorders>
              <w:tl2br w:val="nil"/>
              <w:tr2bl w:val="nil"/>
            </w:tcBorders>
            <w:shd w:val="clear" w:color="auto" w:fill="auto"/>
            <w:vAlign w:val="center"/>
          </w:tcPr>
          <w:p w14:paraId="0E28A66D">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eastAsia" w:cs="Times New Roman"/>
                <w:color w:val="auto"/>
                <w:sz w:val="21"/>
                <w:szCs w:val="21"/>
                <w:highlight w:val="none"/>
                <w:lang w:val="en-US" w:eastAsia="zh-CN"/>
              </w:rPr>
              <w:t>11.83</w:t>
            </w:r>
          </w:p>
        </w:tc>
        <w:tc>
          <w:tcPr>
            <w:tcW w:w="546" w:type="pct"/>
            <w:tcBorders>
              <w:tl2br w:val="nil"/>
              <w:tr2bl w:val="nil"/>
            </w:tcBorders>
            <w:shd w:val="clear" w:color="auto" w:fill="auto"/>
            <w:vAlign w:val="center"/>
          </w:tcPr>
          <w:p w14:paraId="6AC187A0">
            <w:pPr>
              <w:pStyle w:val="37"/>
              <w:spacing w:before="0" w:after="0" w:line="240" w:lineRule="auto"/>
              <w:jc w:val="center"/>
              <w:outlineLvl w:val="9"/>
              <w:rPr>
                <w:rFonts w:hint="default" w:ascii="Times New Roman" w:hAnsi="Times New Roman" w:cs="Times New Roman"/>
                <w:color w:val="auto"/>
                <w:sz w:val="21"/>
                <w:szCs w:val="21"/>
                <w:highlight w:val="none"/>
                <w:lang w:eastAsia="zh-CN"/>
              </w:rPr>
            </w:pPr>
            <w:r>
              <w:rPr>
                <w:rFonts w:hint="eastAsia" w:cs="Times New Roman"/>
                <w:color w:val="auto"/>
                <w:sz w:val="21"/>
                <w:szCs w:val="21"/>
                <w:highlight w:val="none"/>
                <w:lang w:val="en-US" w:eastAsia="zh-CN"/>
              </w:rPr>
              <w:t>3.0</w:t>
            </w:r>
          </w:p>
        </w:tc>
        <w:tc>
          <w:tcPr>
            <w:tcW w:w="518" w:type="pct"/>
            <w:tcBorders>
              <w:tl2br w:val="nil"/>
              <w:tr2bl w:val="nil"/>
            </w:tcBorders>
            <w:shd w:val="clear" w:color="auto" w:fill="auto"/>
            <w:vAlign w:val="center"/>
          </w:tcPr>
          <w:p w14:paraId="0467B007">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eastAsia" w:cs="Times New Roman"/>
                <w:color w:val="auto"/>
                <w:sz w:val="21"/>
                <w:szCs w:val="21"/>
                <w:highlight w:val="none"/>
                <w:lang w:val="en-US" w:eastAsia="zh-CN"/>
              </w:rPr>
              <w:t>14.2</w:t>
            </w:r>
          </w:p>
        </w:tc>
      </w:tr>
      <w:tr w14:paraId="16DB9B8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26" w:type="pct"/>
            <w:tcBorders>
              <w:tl2br w:val="nil"/>
              <w:tr2bl w:val="nil"/>
            </w:tcBorders>
            <w:shd w:val="clear" w:color="auto" w:fill="auto"/>
            <w:vAlign w:val="center"/>
          </w:tcPr>
          <w:p w14:paraId="07009BCA">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设备房A</w:t>
            </w:r>
          </w:p>
        </w:tc>
        <w:tc>
          <w:tcPr>
            <w:tcW w:w="543" w:type="pct"/>
            <w:tcBorders>
              <w:tl2br w:val="nil"/>
              <w:tr2bl w:val="nil"/>
            </w:tcBorders>
            <w:shd w:val="clear" w:color="auto" w:fill="auto"/>
            <w:vAlign w:val="center"/>
          </w:tcPr>
          <w:p w14:paraId="10154AFE">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0.</w:t>
            </w:r>
            <w:r>
              <w:rPr>
                <w:rFonts w:hint="eastAsia" w:cs="Times New Roman"/>
                <w:color w:val="auto"/>
                <w:sz w:val="21"/>
                <w:szCs w:val="21"/>
                <w:highlight w:val="none"/>
                <w:lang w:val="en-US" w:eastAsia="zh-CN"/>
              </w:rPr>
              <w:t>093</w:t>
            </w:r>
          </w:p>
        </w:tc>
        <w:tc>
          <w:tcPr>
            <w:tcW w:w="543" w:type="pct"/>
            <w:tcBorders>
              <w:tl2br w:val="nil"/>
              <w:tr2bl w:val="nil"/>
            </w:tcBorders>
            <w:shd w:val="clear" w:color="auto" w:fill="auto"/>
            <w:vAlign w:val="center"/>
          </w:tcPr>
          <w:p w14:paraId="10E2A0BC">
            <w:pPr>
              <w:pStyle w:val="37"/>
              <w:spacing w:before="0" w:after="0" w:line="240" w:lineRule="auto"/>
              <w:jc w:val="center"/>
              <w:outlineLvl w:val="9"/>
              <w:rPr>
                <w:rFonts w:hint="default" w:ascii="Times New Roman" w:hAnsi="Times New Roman" w:cs="Times New Roman"/>
                <w:color w:val="auto"/>
                <w:sz w:val="21"/>
                <w:szCs w:val="21"/>
                <w:highlight w:val="none"/>
              </w:rPr>
            </w:pPr>
            <w:r>
              <w:rPr>
                <w:rFonts w:hint="default" w:ascii="Times New Roman" w:hAnsi="Times New Roman" w:cs="Times New Roman"/>
                <w:color w:val="auto"/>
                <w:sz w:val="21"/>
                <w:szCs w:val="21"/>
                <w:highlight w:val="none"/>
                <w:lang w:val="en-US" w:eastAsia="zh-CN"/>
              </w:rPr>
              <w:t>0.0</w:t>
            </w:r>
            <w:r>
              <w:rPr>
                <w:rFonts w:hint="eastAsia" w:cs="Times New Roman"/>
                <w:color w:val="auto"/>
                <w:sz w:val="21"/>
                <w:szCs w:val="21"/>
                <w:highlight w:val="none"/>
                <w:lang w:val="en-US" w:eastAsia="zh-CN"/>
              </w:rPr>
              <w:t>93</w:t>
            </w:r>
          </w:p>
        </w:tc>
        <w:tc>
          <w:tcPr>
            <w:tcW w:w="595" w:type="pct"/>
            <w:tcBorders>
              <w:tl2br w:val="nil"/>
              <w:tr2bl w:val="nil"/>
            </w:tcBorders>
            <w:shd w:val="clear" w:color="auto" w:fill="auto"/>
            <w:vAlign w:val="center"/>
          </w:tcPr>
          <w:p w14:paraId="61AD94CA">
            <w:pPr>
              <w:pStyle w:val="37"/>
              <w:spacing w:before="0" w:after="0" w:line="240" w:lineRule="auto"/>
              <w:jc w:val="center"/>
              <w:outlineLvl w:val="9"/>
              <w:rPr>
                <w:rFonts w:hint="default" w:ascii="Times New Roman" w:hAnsi="Times New Roman" w:cs="Times New Roman"/>
                <w:color w:val="0000FF"/>
                <w:sz w:val="21"/>
                <w:szCs w:val="21"/>
                <w:highlight w:val="none"/>
              </w:rPr>
            </w:pPr>
            <w:r>
              <w:rPr>
                <w:rFonts w:hint="default" w:ascii="Times New Roman" w:hAnsi="Times New Roman" w:cs="Times New Roman"/>
                <w:color w:val="0000FF"/>
                <w:sz w:val="21"/>
                <w:szCs w:val="21"/>
                <w:highlight w:val="none"/>
                <w:lang w:val="en-US" w:eastAsia="zh-CN"/>
              </w:rPr>
              <w:t>0.0</w:t>
            </w:r>
            <w:r>
              <w:rPr>
                <w:rFonts w:hint="eastAsia" w:cs="Times New Roman"/>
                <w:color w:val="0000FF"/>
                <w:sz w:val="21"/>
                <w:szCs w:val="21"/>
                <w:highlight w:val="none"/>
                <w:lang w:val="en-US" w:eastAsia="zh-CN"/>
              </w:rPr>
              <w:t>83</w:t>
            </w:r>
          </w:p>
        </w:tc>
        <w:tc>
          <w:tcPr>
            <w:tcW w:w="518" w:type="pct"/>
            <w:tcBorders>
              <w:tl2br w:val="nil"/>
              <w:tr2bl w:val="nil"/>
            </w:tcBorders>
            <w:shd w:val="clear" w:color="auto" w:fill="auto"/>
            <w:vAlign w:val="center"/>
          </w:tcPr>
          <w:p w14:paraId="16FC587F">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2.76</w:t>
            </w:r>
          </w:p>
        </w:tc>
        <w:tc>
          <w:tcPr>
            <w:tcW w:w="551" w:type="pct"/>
            <w:tcBorders>
              <w:tl2br w:val="nil"/>
              <w:tr2bl w:val="nil"/>
            </w:tcBorders>
            <w:shd w:val="clear" w:color="auto" w:fill="auto"/>
            <w:vAlign w:val="center"/>
          </w:tcPr>
          <w:p w14:paraId="5A094D7A">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w:t>
            </w:r>
            <w:r>
              <w:rPr>
                <w:rFonts w:hint="eastAsia" w:cs="Times New Roman"/>
                <w:color w:val="auto"/>
                <w:sz w:val="21"/>
                <w:szCs w:val="21"/>
                <w:highlight w:val="none"/>
                <w:lang w:val="en-US" w:eastAsia="zh-CN"/>
              </w:rPr>
              <w:t>11.2</w:t>
            </w:r>
          </w:p>
        </w:tc>
        <w:tc>
          <w:tcPr>
            <w:tcW w:w="555" w:type="pct"/>
            <w:tcBorders>
              <w:tl2br w:val="nil"/>
              <w:tr2bl w:val="nil"/>
            </w:tcBorders>
            <w:shd w:val="clear" w:color="auto" w:fill="auto"/>
            <w:vAlign w:val="center"/>
          </w:tcPr>
          <w:p w14:paraId="0474E8A7">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eastAsia" w:cs="Times New Roman"/>
                <w:color w:val="auto"/>
                <w:sz w:val="21"/>
                <w:szCs w:val="21"/>
                <w:highlight w:val="none"/>
                <w:lang w:val="en-US" w:eastAsia="zh-CN"/>
              </w:rPr>
              <w:t>13.96</w:t>
            </w:r>
          </w:p>
        </w:tc>
        <w:tc>
          <w:tcPr>
            <w:tcW w:w="546" w:type="pct"/>
            <w:tcBorders>
              <w:tl2br w:val="nil"/>
              <w:tr2bl w:val="nil"/>
            </w:tcBorders>
            <w:shd w:val="clear" w:color="auto" w:fill="auto"/>
            <w:vAlign w:val="center"/>
          </w:tcPr>
          <w:p w14:paraId="218BAFD0">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eastAsia" w:cs="Times New Roman"/>
                <w:color w:val="auto"/>
                <w:sz w:val="21"/>
                <w:szCs w:val="21"/>
                <w:highlight w:val="none"/>
                <w:lang w:val="en-US" w:eastAsia="zh-CN"/>
              </w:rPr>
              <w:t>2.2</w:t>
            </w:r>
          </w:p>
        </w:tc>
        <w:tc>
          <w:tcPr>
            <w:tcW w:w="518" w:type="pct"/>
            <w:tcBorders>
              <w:tl2br w:val="nil"/>
              <w:tr2bl w:val="nil"/>
            </w:tcBorders>
            <w:shd w:val="clear" w:color="auto" w:fill="auto"/>
            <w:vAlign w:val="center"/>
          </w:tcPr>
          <w:p w14:paraId="6EB1D881">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eastAsia" w:cs="Times New Roman"/>
                <w:color w:val="auto"/>
                <w:sz w:val="21"/>
                <w:szCs w:val="21"/>
                <w:highlight w:val="none"/>
                <w:lang w:val="en-US" w:eastAsia="zh-CN"/>
              </w:rPr>
              <w:t>13.4</w:t>
            </w:r>
          </w:p>
        </w:tc>
      </w:tr>
      <w:tr w14:paraId="1E8C8E2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26" w:type="pct"/>
            <w:tcBorders>
              <w:tl2br w:val="nil"/>
              <w:tr2bl w:val="nil"/>
            </w:tcBorders>
            <w:shd w:val="clear" w:color="auto" w:fill="auto"/>
            <w:vAlign w:val="center"/>
          </w:tcPr>
          <w:p w14:paraId="2CF2A6E0">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设备房B</w:t>
            </w:r>
          </w:p>
        </w:tc>
        <w:tc>
          <w:tcPr>
            <w:tcW w:w="543" w:type="pct"/>
            <w:tcBorders>
              <w:tl2br w:val="nil"/>
              <w:tr2bl w:val="nil"/>
            </w:tcBorders>
            <w:shd w:val="clear" w:color="auto" w:fill="auto"/>
            <w:vAlign w:val="center"/>
          </w:tcPr>
          <w:p w14:paraId="4B3B7FC9">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0.0</w:t>
            </w:r>
            <w:r>
              <w:rPr>
                <w:rFonts w:hint="eastAsia" w:cs="Times New Roman"/>
                <w:color w:val="auto"/>
                <w:sz w:val="21"/>
                <w:szCs w:val="21"/>
                <w:highlight w:val="none"/>
                <w:lang w:val="en-US" w:eastAsia="zh-CN"/>
              </w:rPr>
              <w:t>24</w:t>
            </w:r>
          </w:p>
        </w:tc>
        <w:tc>
          <w:tcPr>
            <w:tcW w:w="543" w:type="pct"/>
            <w:tcBorders>
              <w:tl2br w:val="nil"/>
              <w:tr2bl w:val="nil"/>
            </w:tcBorders>
            <w:shd w:val="clear" w:color="auto" w:fill="auto"/>
            <w:vAlign w:val="center"/>
          </w:tcPr>
          <w:p w14:paraId="2F597565">
            <w:pPr>
              <w:pStyle w:val="37"/>
              <w:spacing w:before="0" w:after="0" w:line="240" w:lineRule="auto"/>
              <w:jc w:val="center"/>
              <w:outlineLvl w:val="9"/>
              <w:rPr>
                <w:rFonts w:hint="default" w:ascii="Times New Roman" w:hAnsi="Times New Roman" w:cs="Times New Roman"/>
                <w:color w:val="auto"/>
                <w:sz w:val="21"/>
                <w:szCs w:val="21"/>
                <w:highlight w:val="none"/>
                <w:lang w:val="en-US"/>
              </w:rPr>
            </w:pPr>
            <w:r>
              <w:rPr>
                <w:rFonts w:hint="default" w:ascii="Times New Roman" w:hAnsi="Times New Roman" w:cs="Times New Roman"/>
                <w:color w:val="auto"/>
                <w:sz w:val="21"/>
                <w:szCs w:val="21"/>
                <w:highlight w:val="none"/>
                <w:lang w:val="en-US" w:eastAsia="zh-CN"/>
              </w:rPr>
              <w:t>0.0</w:t>
            </w:r>
            <w:r>
              <w:rPr>
                <w:rFonts w:hint="eastAsia" w:cs="Times New Roman"/>
                <w:color w:val="auto"/>
                <w:sz w:val="21"/>
                <w:szCs w:val="21"/>
                <w:highlight w:val="none"/>
                <w:lang w:val="en-US" w:eastAsia="zh-CN"/>
              </w:rPr>
              <w:t>24</w:t>
            </w:r>
          </w:p>
        </w:tc>
        <w:tc>
          <w:tcPr>
            <w:tcW w:w="595" w:type="pct"/>
            <w:tcBorders>
              <w:tl2br w:val="nil"/>
              <w:tr2bl w:val="nil"/>
            </w:tcBorders>
            <w:shd w:val="clear" w:color="auto" w:fill="auto"/>
            <w:vAlign w:val="center"/>
          </w:tcPr>
          <w:p w14:paraId="72D1D98F">
            <w:pPr>
              <w:pStyle w:val="37"/>
              <w:spacing w:before="0" w:after="0" w:line="240" w:lineRule="auto"/>
              <w:jc w:val="center"/>
              <w:outlineLvl w:val="9"/>
              <w:rPr>
                <w:rFonts w:hint="default" w:ascii="Times New Roman" w:hAnsi="Times New Roman" w:cs="Times New Roman"/>
                <w:color w:val="0000FF"/>
                <w:sz w:val="21"/>
                <w:szCs w:val="21"/>
                <w:highlight w:val="none"/>
                <w:lang w:val="en-US"/>
              </w:rPr>
            </w:pPr>
            <w:r>
              <w:rPr>
                <w:rFonts w:hint="default" w:ascii="Times New Roman" w:hAnsi="Times New Roman" w:cs="Times New Roman"/>
                <w:color w:val="0000FF"/>
                <w:sz w:val="21"/>
                <w:szCs w:val="21"/>
                <w:highlight w:val="none"/>
                <w:lang w:val="en-US" w:eastAsia="zh-CN"/>
              </w:rPr>
              <w:t>0.0</w:t>
            </w:r>
            <w:r>
              <w:rPr>
                <w:rFonts w:hint="eastAsia" w:cs="Times New Roman"/>
                <w:color w:val="0000FF"/>
                <w:sz w:val="21"/>
                <w:szCs w:val="21"/>
                <w:highlight w:val="none"/>
                <w:lang w:val="en-US" w:eastAsia="zh-CN"/>
              </w:rPr>
              <w:t>13</w:t>
            </w:r>
          </w:p>
        </w:tc>
        <w:tc>
          <w:tcPr>
            <w:tcW w:w="518" w:type="pct"/>
            <w:tcBorders>
              <w:tl2br w:val="nil"/>
              <w:tr2bl w:val="nil"/>
            </w:tcBorders>
            <w:shd w:val="clear" w:color="auto" w:fill="auto"/>
            <w:vAlign w:val="center"/>
          </w:tcPr>
          <w:p w14:paraId="69865403">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2.56</w:t>
            </w:r>
            <w:r>
              <w:rPr>
                <w:rFonts w:hint="default" w:ascii="Times New Roman" w:hAnsi="Times New Roman" w:eastAsia="仿宋_GB2312" w:cs="Times New Roman"/>
                <w:color w:val="auto"/>
                <w:spacing w:val="0"/>
                <w:sz w:val="21"/>
                <w:szCs w:val="21"/>
                <w:highlight w:val="none"/>
                <w:lang w:val="en-US" w:eastAsia="zh-CN"/>
              </w:rPr>
              <w:t>～</w:t>
            </w:r>
            <w:r>
              <w:rPr>
                <w:rFonts w:hint="default" w:ascii="Times New Roman" w:hAnsi="Times New Roman" w:cs="Times New Roman"/>
                <w:color w:val="auto"/>
                <w:sz w:val="21"/>
                <w:szCs w:val="21"/>
                <w:highlight w:val="none"/>
                <w:lang w:val="en-US" w:eastAsia="zh-CN"/>
              </w:rPr>
              <w:t>2.65</w:t>
            </w:r>
          </w:p>
        </w:tc>
        <w:tc>
          <w:tcPr>
            <w:tcW w:w="551" w:type="pct"/>
            <w:tcBorders>
              <w:tl2br w:val="nil"/>
              <w:tr2bl w:val="nil"/>
            </w:tcBorders>
            <w:shd w:val="clear" w:color="auto" w:fill="auto"/>
            <w:vAlign w:val="center"/>
          </w:tcPr>
          <w:p w14:paraId="05D1C9E3">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w:t>
            </w:r>
            <w:r>
              <w:rPr>
                <w:rFonts w:hint="eastAsia" w:cs="Times New Roman"/>
                <w:color w:val="auto"/>
                <w:sz w:val="21"/>
                <w:szCs w:val="21"/>
                <w:highlight w:val="none"/>
                <w:lang w:val="en-US" w:eastAsia="zh-CN"/>
              </w:rPr>
              <w:t>4.6</w:t>
            </w:r>
          </w:p>
        </w:tc>
        <w:tc>
          <w:tcPr>
            <w:tcW w:w="555" w:type="pct"/>
            <w:tcBorders>
              <w:tl2br w:val="nil"/>
              <w:tr2bl w:val="nil"/>
            </w:tcBorders>
            <w:shd w:val="clear" w:color="auto" w:fill="auto"/>
            <w:vAlign w:val="center"/>
          </w:tcPr>
          <w:p w14:paraId="63AA94E6">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eastAsia" w:cs="Times New Roman"/>
                <w:color w:val="auto"/>
                <w:sz w:val="21"/>
                <w:szCs w:val="21"/>
                <w:highlight w:val="none"/>
                <w:lang w:val="en-US" w:eastAsia="zh-CN"/>
              </w:rPr>
              <w:t>7.2</w:t>
            </w:r>
          </w:p>
        </w:tc>
        <w:tc>
          <w:tcPr>
            <w:tcW w:w="546" w:type="pct"/>
            <w:tcBorders>
              <w:tl2br w:val="nil"/>
              <w:tr2bl w:val="nil"/>
            </w:tcBorders>
            <w:shd w:val="clear" w:color="auto" w:fill="auto"/>
            <w:vAlign w:val="center"/>
          </w:tcPr>
          <w:p w14:paraId="59D543DA">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eastAsia" w:cs="Times New Roman"/>
                <w:color w:val="auto"/>
                <w:sz w:val="21"/>
                <w:szCs w:val="21"/>
                <w:highlight w:val="none"/>
                <w:lang w:val="en-US" w:eastAsia="zh-CN"/>
              </w:rPr>
              <w:t>3.0</w:t>
            </w:r>
          </w:p>
        </w:tc>
        <w:tc>
          <w:tcPr>
            <w:tcW w:w="518" w:type="pct"/>
            <w:tcBorders>
              <w:tl2br w:val="nil"/>
              <w:tr2bl w:val="nil"/>
            </w:tcBorders>
            <w:shd w:val="clear" w:color="auto" w:fill="auto"/>
            <w:vAlign w:val="center"/>
          </w:tcPr>
          <w:p w14:paraId="2A18FC27">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eastAsia" w:cs="Times New Roman"/>
                <w:color w:val="auto"/>
                <w:sz w:val="21"/>
                <w:szCs w:val="21"/>
                <w:highlight w:val="none"/>
                <w:lang w:val="en-US" w:eastAsia="zh-CN"/>
              </w:rPr>
              <w:t>7.6</w:t>
            </w:r>
          </w:p>
        </w:tc>
      </w:tr>
      <w:tr w14:paraId="38AB9C1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26" w:type="pct"/>
            <w:tcBorders>
              <w:tl2br w:val="nil"/>
              <w:tr2bl w:val="nil"/>
            </w:tcBorders>
            <w:shd w:val="clear" w:color="auto" w:fill="auto"/>
            <w:vAlign w:val="center"/>
          </w:tcPr>
          <w:p w14:paraId="30014267">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调蓄池</w:t>
            </w:r>
          </w:p>
        </w:tc>
        <w:tc>
          <w:tcPr>
            <w:tcW w:w="543" w:type="pct"/>
            <w:tcBorders>
              <w:tl2br w:val="nil"/>
              <w:tr2bl w:val="nil"/>
            </w:tcBorders>
            <w:shd w:val="clear" w:color="auto" w:fill="auto"/>
            <w:vAlign w:val="center"/>
          </w:tcPr>
          <w:p w14:paraId="4E6FCEC6">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0.4</w:t>
            </w:r>
            <w:r>
              <w:rPr>
                <w:rFonts w:hint="eastAsia" w:cs="Times New Roman"/>
                <w:color w:val="auto"/>
                <w:sz w:val="21"/>
                <w:szCs w:val="21"/>
                <w:highlight w:val="none"/>
                <w:lang w:val="en-US" w:eastAsia="zh-CN"/>
              </w:rPr>
              <w:t>3</w:t>
            </w:r>
          </w:p>
        </w:tc>
        <w:tc>
          <w:tcPr>
            <w:tcW w:w="543" w:type="pct"/>
            <w:tcBorders>
              <w:tl2br w:val="nil"/>
              <w:tr2bl w:val="nil"/>
            </w:tcBorders>
            <w:shd w:val="clear" w:color="auto" w:fill="auto"/>
            <w:vAlign w:val="center"/>
          </w:tcPr>
          <w:p w14:paraId="1EE7E0AB">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0.4</w:t>
            </w:r>
            <w:r>
              <w:rPr>
                <w:rFonts w:hint="eastAsia" w:cs="Times New Roman"/>
                <w:color w:val="auto"/>
                <w:sz w:val="21"/>
                <w:szCs w:val="21"/>
                <w:highlight w:val="none"/>
                <w:lang w:val="en-US" w:eastAsia="zh-CN"/>
              </w:rPr>
              <w:t>3</w:t>
            </w:r>
          </w:p>
        </w:tc>
        <w:tc>
          <w:tcPr>
            <w:tcW w:w="595" w:type="pct"/>
            <w:tcBorders>
              <w:tl2br w:val="nil"/>
              <w:tr2bl w:val="nil"/>
            </w:tcBorders>
            <w:shd w:val="clear" w:color="auto" w:fill="auto"/>
            <w:vAlign w:val="center"/>
          </w:tcPr>
          <w:p w14:paraId="12C2E042">
            <w:pPr>
              <w:pStyle w:val="37"/>
              <w:spacing w:before="0" w:after="0" w:line="240" w:lineRule="auto"/>
              <w:jc w:val="center"/>
              <w:outlineLvl w:val="9"/>
              <w:rPr>
                <w:rFonts w:hint="default" w:ascii="Times New Roman" w:hAnsi="Times New Roman" w:eastAsia="仿宋_GB2312" w:cs="Times New Roman"/>
                <w:color w:val="0000FF"/>
                <w:sz w:val="21"/>
                <w:szCs w:val="21"/>
                <w:highlight w:val="none"/>
                <w:lang w:val="en-US" w:eastAsia="zh-CN"/>
              </w:rPr>
            </w:pPr>
            <w:r>
              <w:rPr>
                <w:rFonts w:hint="default" w:ascii="Times New Roman" w:hAnsi="Times New Roman" w:cs="Times New Roman"/>
                <w:color w:val="0000FF"/>
                <w:sz w:val="21"/>
                <w:szCs w:val="21"/>
                <w:highlight w:val="none"/>
                <w:lang w:val="en-US" w:eastAsia="zh-CN"/>
              </w:rPr>
              <w:t>0.40</w:t>
            </w:r>
          </w:p>
        </w:tc>
        <w:tc>
          <w:tcPr>
            <w:tcW w:w="518" w:type="pct"/>
            <w:tcBorders>
              <w:tl2br w:val="nil"/>
              <w:tr2bl w:val="nil"/>
            </w:tcBorders>
            <w:shd w:val="clear" w:color="auto" w:fill="auto"/>
            <w:vAlign w:val="center"/>
          </w:tcPr>
          <w:p w14:paraId="36919442">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2.38</w:t>
            </w:r>
            <w:r>
              <w:rPr>
                <w:rFonts w:hint="default" w:ascii="Times New Roman" w:hAnsi="Times New Roman" w:eastAsia="仿宋_GB2312" w:cs="Times New Roman"/>
                <w:color w:val="auto"/>
                <w:spacing w:val="0"/>
                <w:sz w:val="21"/>
                <w:szCs w:val="21"/>
                <w:highlight w:val="none"/>
                <w:lang w:val="en-US" w:eastAsia="zh-CN"/>
              </w:rPr>
              <w:t>～</w:t>
            </w:r>
            <w:r>
              <w:rPr>
                <w:rFonts w:hint="default" w:ascii="Times New Roman" w:hAnsi="Times New Roman" w:cs="Times New Roman"/>
                <w:color w:val="auto"/>
                <w:sz w:val="21"/>
                <w:szCs w:val="21"/>
                <w:highlight w:val="none"/>
                <w:lang w:val="en-US" w:eastAsia="zh-CN"/>
              </w:rPr>
              <w:t>2.63</w:t>
            </w:r>
          </w:p>
        </w:tc>
        <w:tc>
          <w:tcPr>
            <w:tcW w:w="551" w:type="pct"/>
            <w:tcBorders>
              <w:tl2br w:val="nil"/>
              <w:tr2bl w:val="nil"/>
            </w:tcBorders>
            <w:shd w:val="clear" w:color="auto" w:fill="auto"/>
            <w:vAlign w:val="center"/>
          </w:tcPr>
          <w:p w14:paraId="4BB0890E">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eastAsia" w:cs="Times New Roman"/>
                <w:color w:val="auto"/>
                <w:sz w:val="21"/>
                <w:szCs w:val="21"/>
                <w:highlight w:val="none"/>
                <w:lang w:val="en-US" w:eastAsia="zh-CN"/>
              </w:rPr>
              <w:t>-7.2</w:t>
            </w:r>
          </w:p>
        </w:tc>
        <w:tc>
          <w:tcPr>
            <w:tcW w:w="555" w:type="pct"/>
            <w:tcBorders>
              <w:tl2br w:val="nil"/>
              <w:tr2bl w:val="nil"/>
            </w:tcBorders>
            <w:shd w:val="clear" w:color="auto" w:fill="auto"/>
            <w:vAlign w:val="center"/>
          </w:tcPr>
          <w:p w14:paraId="5083BD7A">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eastAsia" w:cs="Times New Roman"/>
                <w:color w:val="auto"/>
                <w:sz w:val="21"/>
                <w:szCs w:val="21"/>
                <w:highlight w:val="none"/>
                <w:lang w:val="en-US" w:eastAsia="zh-CN"/>
              </w:rPr>
              <w:t>9.7</w:t>
            </w:r>
          </w:p>
        </w:tc>
        <w:tc>
          <w:tcPr>
            <w:tcW w:w="546" w:type="pct"/>
            <w:tcBorders>
              <w:tl2br w:val="nil"/>
              <w:tr2bl w:val="nil"/>
            </w:tcBorders>
            <w:shd w:val="clear" w:color="auto" w:fill="auto"/>
            <w:vAlign w:val="center"/>
          </w:tcPr>
          <w:p w14:paraId="53D3D734">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eastAsia" w:cs="Times New Roman"/>
                <w:color w:val="auto"/>
                <w:sz w:val="21"/>
                <w:szCs w:val="21"/>
                <w:highlight w:val="none"/>
                <w:lang w:val="en-US" w:eastAsia="zh-CN"/>
              </w:rPr>
              <w:t>2.2</w:t>
            </w:r>
          </w:p>
        </w:tc>
        <w:tc>
          <w:tcPr>
            <w:tcW w:w="518" w:type="pct"/>
            <w:tcBorders>
              <w:tl2br w:val="nil"/>
              <w:tr2bl w:val="nil"/>
            </w:tcBorders>
            <w:shd w:val="clear" w:color="auto" w:fill="auto"/>
            <w:vAlign w:val="center"/>
          </w:tcPr>
          <w:p w14:paraId="538363A9">
            <w:pPr>
              <w:pStyle w:val="37"/>
              <w:spacing w:before="0" w:after="0" w:line="240" w:lineRule="auto"/>
              <w:jc w:val="center"/>
              <w:outlineLvl w:val="9"/>
              <w:rPr>
                <w:rFonts w:hint="default" w:ascii="Times New Roman" w:hAnsi="Times New Roman" w:eastAsia="仿宋_GB2312" w:cs="Times New Roman"/>
                <w:color w:val="auto"/>
                <w:sz w:val="21"/>
                <w:szCs w:val="21"/>
                <w:highlight w:val="none"/>
                <w:lang w:val="en-US" w:eastAsia="zh-CN"/>
              </w:rPr>
            </w:pPr>
            <w:r>
              <w:rPr>
                <w:rFonts w:hint="eastAsia" w:cs="Times New Roman"/>
                <w:color w:val="auto"/>
                <w:sz w:val="21"/>
                <w:szCs w:val="21"/>
                <w:highlight w:val="none"/>
                <w:lang w:val="en-US" w:eastAsia="zh-CN"/>
              </w:rPr>
              <w:t>9.4</w:t>
            </w:r>
          </w:p>
        </w:tc>
      </w:tr>
      <w:tr w14:paraId="4C4B82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626" w:type="pct"/>
            <w:tcBorders>
              <w:tl2br w:val="nil"/>
              <w:tr2bl w:val="nil"/>
            </w:tcBorders>
            <w:shd w:val="clear" w:color="auto" w:fill="auto"/>
            <w:vAlign w:val="center"/>
          </w:tcPr>
          <w:p w14:paraId="4726A7DE">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合计</w:t>
            </w:r>
          </w:p>
        </w:tc>
        <w:tc>
          <w:tcPr>
            <w:tcW w:w="543" w:type="pct"/>
            <w:tcBorders>
              <w:tl2br w:val="nil"/>
              <w:tr2bl w:val="nil"/>
            </w:tcBorders>
            <w:shd w:val="clear" w:color="auto" w:fill="auto"/>
            <w:vAlign w:val="center"/>
          </w:tcPr>
          <w:p w14:paraId="0885165F">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0.</w:t>
            </w:r>
            <w:r>
              <w:rPr>
                <w:rFonts w:hint="eastAsia" w:ascii="Times New Roman" w:hAnsi="Times New Roman" w:cs="Times New Roman"/>
                <w:color w:val="auto"/>
                <w:sz w:val="21"/>
                <w:szCs w:val="21"/>
                <w:highlight w:val="none"/>
                <w:lang w:val="en-US" w:eastAsia="zh-CN"/>
              </w:rPr>
              <w:t>67</w:t>
            </w:r>
          </w:p>
        </w:tc>
        <w:tc>
          <w:tcPr>
            <w:tcW w:w="543" w:type="pct"/>
            <w:tcBorders>
              <w:tl2br w:val="nil"/>
              <w:tr2bl w:val="nil"/>
            </w:tcBorders>
            <w:shd w:val="clear" w:color="auto" w:fill="auto"/>
            <w:vAlign w:val="center"/>
          </w:tcPr>
          <w:p w14:paraId="60A719F7">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r>
              <w:rPr>
                <w:rFonts w:hint="default" w:ascii="Times New Roman" w:hAnsi="Times New Roman" w:cs="Times New Roman"/>
                <w:color w:val="auto"/>
                <w:sz w:val="21"/>
                <w:szCs w:val="21"/>
                <w:highlight w:val="none"/>
                <w:lang w:val="en-US" w:eastAsia="zh-CN"/>
              </w:rPr>
              <w:t>0.67</w:t>
            </w:r>
          </w:p>
        </w:tc>
        <w:tc>
          <w:tcPr>
            <w:tcW w:w="595" w:type="pct"/>
            <w:tcBorders>
              <w:tl2br w:val="nil"/>
              <w:tr2bl w:val="nil"/>
            </w:tcBorders>
            <w:shd w:val="clear" w:color="auto" w:fill="auto"/>
            <w:vAlign w:val="center"/>
          </w:tcPr>
          <w:p w14:paraId="45BEA7BA">
            <w:pPr>
              <w:pStyle w:val="37"/>
              <w:spacing w:before="0" w:after="0" w:line="240" w:lineRule="auto"/>
              <w:jc w:val="center"/>
              <w:outlineLvl w:val="9"/>
              <w:rPr>
                <w:rFonts w:hint="default" w:ascii="Times New Roman" w:hAnsi="Times New Roman" w:cs="Times New Roman"/>
                <w:color w:val="0000FF"/>
                <w:sz w:val="21"/>
                <w:szCs w:val="21"/>
                <w:highlight w:val="none"/>
                <w:lang w:val="en-US" w:eastAsia="zh-CN"/>
              </w:rPr>
            </w:pPr>
            <w:r>
              <w:rPr>
                <w:rFonts w:hint="default" w:ascii="Times New Roman" w:hAnsi="Times New Roman" w:cs="Times New Roman"/>
                <w:color w:val="0000FF"/>
                <w:sz w:val="21"/>
                <w:szCs w:val="21"/>
                <w:highlight w:val="none"/>
                <w:lang w:val="en-US" w:eastAsia="zh-CN"/>
              </w:rPr>
              <w:t>0.58</w:t>
            </w:r>
          </w:p>
        </w:tc>
        <w:tc>
          <w:tcPr>
            <w:tcW w:w="518" w:type="pct"/>
            <w:tcBorders>
              <w:tl2br w:val="nil"/>
              <w:tr2bl w:val="nil"/>
            </w:tcBorders>
            <w:shd w:val="clear" w:color="auto" w:fill="auto"/>
            <w:vAlign w:val="center"/>
          </w:tcPr>
          <w:p w14:paraId="291EFDFE">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p>
        </w:tc>
        <w:tc>
          <w:tcPr>
            <w:tcW w:w="551" w:type="pct"/>
            <w:tcBorders>
              <w:tl2br w:val="nil"/>
              <w:tr2bl w:val="nil"/>
            </w:tcBorders>
            <w:shd w:val="clear" w:color="auto" w:fill="auto"/>
            <w:vAlign w:val="center"/>
          </w:tcPr>
          <w:p w14:paraId="0C03A499">
            <w:pPr>
              <w:pStyle w:val="37"/>
              <w:spacing w:before="0" w:after="0" w:line="240" w:lineRule="auto"/>
              <w:jc w:val="center"/>
              <w:outlineLvl w:val="9"/>
              <w:rPr>
                <w:rFonts w:hint="default" w:ascii="Times New Roman" w:hAnsi="Times New Roman" w:cs="Times New Roman"/>
                <w:color w:val="auto"/>
                <w:spacing w:val="0"/>
                <w:sz w:val="21"/>
                <w:szCs w:val="21"/>
                <w:highlight w:val="none"/>
                <w:lang w:val="en-US" w:eastAsia="zh-CN"/>
              </w:rPr>
            </w:pPr>
          </w:p>
        </w:tc>
        <w:tc>
          <w:tcPr>
            <w:tcW w:w="555" w:type="pct"/>
            <w:tcBorders>
              <w:tl2br w:val="nil"/>
              <w:tr2bl w:val="nil"/>
            </w:tcBorders>
            <w:shd w:val="clear" w:color="auto" w:fill="auto"/>
            <w:vAlign w:val="center"/>
          </w:tcPr>
          <w:p w14:paraId="62604217">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p>
        </w:tc>
        <w:tc>
          <w:tcPr>
            <w:tcW w:w="546" w:type="pct"/>
            <w:tcBorders>
              <w:tl2br w:val="nil"/>
              <w:tr2bl w:val="nil"/>
            </w:tcBorders>
            <w:shd w:val="clear" w:color="auto" w:fill="auto"/>
            <w:vAlign w:val="center"/>
          </w:tcPr>
          <w:p w14:paraId="2483EB24">
            <w:pPr>
              <w:pStyle w:val="37"/>
              <w:spacing w:before="0" w:after="0" w:line="240" w:lineRule="auto"/>
              <w:jc w:val="center"/>
              <w:outlineLvl w:val="9"/>
              <w:rPr>
                <w:rFonts w:hint="default" w:ascii="Times New Roman" w:hAnsi="Times New Roman" w:cs="Times New Roman"/>
                <w:color w:val="auto"/>
                <w:spacing w:val="0"/>
                <w:sz w:val="21"/>
                <w:szCs w:val="21"/>
                <w:highlight w:val="none"/>
                <w:lang w:val="en-US" w:eastAsia="zh-CN"/>
              </w:rPr>
            </w:pPr>
          </w:p>
        </w:tc>
        <w:tc>
          <w:tcPr>
            <w:tcW w:w="518" w:type="pct"/>
            <w:tcBorders>
              <w:tl2br w:val="nil"/>
              <w:tr2bl w:val="nil"/>
            </w:tcBorders>
            <w:shd w:val="clear" w:color="auto" w:fill="auto"/>
            <w:vAlign w:val="center"/>
          </w:tcPr>
          <w:p w14:paraId="5EDEEA3B">
            <w:pPr>
              <w:pStyle w:val="37"/>
              <w:spacing w:before="0" w:after="0" w:line="240" w:lineRule="auto"/>
              <w:jc w:val="center"/>
              <w:outlineLvl w:val="9"/>
              <w:rPr>
                <w:rFonts w:hint="default" w:ascii="Times New Roman" w:hAnsi="Times New Roman" w:cs="Times New Roman"/>
                <w:color w:val="auto"/>
                <w:sz w:val="21"/>
                <w:szCs w:val="21"/>
                <w:highlight w:val="none"/>
                <w:lang w:val="en-US" w:eastAsia="zh-CN"/>
              </w:rPr>
            </w:pPr>
          </w:p>
        </w:tc>
      </w:tr>
    </w:tbl>
    <w:p w14:paraId="349AB9EE">
      <w:pPr>
        <w:pStyle w:val="26"/>
        <w:bidi w:val="0"/>
        <w:rPr>
          <w:rFonts w:hint="default"/>
          <w:lang w:eastAsia="zh-CN"/>
        </w:rPr>
      </w:pPr>
      <w:r>
        <w:rPr>
          <w:rFonts w:hint="default"/>
          <w:lang w:eastAsia="zh-CN"/>
        </w:rPr>
        <w:t>基坑降排水设计</w:t>
      </w:r>
    </w:p>
    <w:p w14:paraId="7F25B21E">
      <w:pPr>
        <w:pStyle w:val="26"/>
        <w:bidi w:val="0"/>
        <w:rPr>
          <w:rFonts w:hint="default"/>
          <w:lang w:eastAsia="zh-CN"/>
        </w:rPr>
      </w:pPr>
      <w:r>
        <w:rPr>
          <w:rFonts w:hint="default"/>
          <w:lang w:eastAsia="zh-CN"/>
        </w:rPr>
        <w:t>主体设计</w:t>
      </w:r>
      <w:r>
        <w:rPr>
          <w:rFonts w:hint="eastAsia"/>
          <w:lang w:val="en-US" w:eastAsia="zh-CN"/>
        </w:rPr>
        <w:t>布设有</w:t>
      </w:r>
      <w:r>
        <w:rPr>
          <w:rFonts w:hint="default"/>
          <w:lang w:eastAsia="zh-CN"/>
        </w:rPr>
        <w:t>基坑降水井和排水盲沟。根据场地情况，工作井基坑内共布置13口降水井，降水采用自流深井，井径建议为∅800mm。降水井实管和沉淀管为钢管，侧壁密封无孔隙；滤管为钢管，外径400mm，侧壁钻孔，孔径16mm，孔距50mm，呈梅花状交错布置。</w:t>
      </w:r>
    </w:p>
    <w:p w14:paraId="1AE7DB7C">
      <w:pPr>
        <w:pStyle w:val="26"/>
        <w:bidi w:val="0"/>
        <w:rPr>
          <w:lang w:eastAsia="zh-CN"/>
        </w:rPr>
      </w:pPr>
      <w:r>
        <w:rPr>
          <w:rFonts w:hint="default"/>
          <w:lang w:eastAsia="zh-CN"/>
        </w:rPr>
        <w:t>施工期间临时排水设计</w:t>
      </w:r>
    </w:p>
    <w:p w14:paraId="16F7DCC2">
      <w:pPr>
        <w:pStyle w:val="26"/>
        <w:bidi w:val="0"/>
        <w:rPr>
          <w:rFonts w:hint="default"/>
          <w:lang w:val="en-US" w:eastAsia="zh-CN"/>
        </w:rPr>
      </w:pPr>
      <w:r>
        <w:rPr>
          <w:lang w:eastAsia="zh-CN"/>
        </w:rPr>
        <w:t>主体设计在基坑底部和顶部四周布设排水沟，基坑底排水沟</w:t>
      </w:r>
      <w:r>
        <w:rPr>
          <w:rFonts w:hint="default"/>
          <w:lang w:val="en-US" w:eastAsia="zh-CN"/>
        </w:rPr>
        <w:t>362</w:t>
      </w:r>
      <w:r>
        <w:rPr>
          <w:lang w:eastAsia="zh-CN"/>
        </w:rPr>
        <w:t>m，基坑顶</w:t>
      </w:r>
      <w:r>
        <w:rPr>
          <w:rFonts w:hint="default"/>
          <w:lang w:val="en-US" w:eastAsia="zh-CN"/>
        </w:rPr>
        <w:t>截</w:t>
      </w:r>
      <w:r>
        <w:rPr>
          <w:lang w:eastAsia="zh-CN"/>
        </w:rPr>
        <w:t>水沟</w:t>
      </w:r>
      <w:r>
        <w:rPr>
          <w:rFonts w:hint="default"/>
          <w:lang w:val="en-US" w:eastAsia="zh-CN"/>
        </w:rPr>
        <w:t>389</w:t>
      </w:r>
      <w:r>
        <w:rPr>
          <w:lang w:eastAsia="zh-CN"/>
        </w:rPr>
        <w:t>m，</w:t>
      </w:r>
      <w:r>
        <w:rPr>
          <w:rFonts w:hint="default"/>
          <w:lang w:val="en-US" w:eastAsia="zh-CN"/>
        </w:rPr>
        <w:t>基坑底排水沟出口处及拐角处布设集水井11座，基坑截排水出口处布设三级沉沙池1座，</w:t>
      </w:r>
      <w:r>
        <w:rPr>
          <w:rFonts w:hint="eastAsia"/>
          <w:lang w:val="en-US" w:eastAsia="zh-CN"/>
        </w:rPr>
        <w:t>集水井</w:t>
      </w:r>
      <w:r>
        <w:rPr>
          <w:rFonts w:hint="default"/>
          <w:lang w:val="en-US" w:eastAsia="zh-CN"/>
        </w:rPr>
        <w:t>11座。</w:t>
      </w:r>
    </w:p>
    <w:p w14:paraId="6CF46541">
      <w:pPr>
        <w:spacing w:before="120" w:line="360" w:lineRule="auto"/>
        <w:ind w:left="0"/>
        <w:outlineLvl w:val="2"/>
        <w:rPr>
          <w:rFonts w:ascii="Times New Roman" w:hAnsi="Times New Roman" w:cs="Times New Roman"/>
          <w:color w:val="auto"/>
          <w:spacing w:val="-1"/>
          <w:sz w:val="28"/>
          <w:szCs w:val="28"/>
          <w:highlight w:val="none"/>
        </w:rPr>
      </w:pPr>
      <w:r>
        <w:rPr>
          <w:rFonts w:ascii="Times New Roman" w:hAnsi="Times New Roman" w:eastAsia="Times New Roman" w:cs="Times New Roman"/>
          <w:color w:val="auto"/>
          <w:spacing w:val="-1"/>
          <w:sz w:val="28"/>
          <w:szCs w:val="28"/>
          <w:highlight w:val="none"/>
        </w:rPr>
        <w:t>2.1.6</w:t>
      </w:r>
      <w:r>
        <w:rPr>
          <w:rFonts w:hint="eastAsia" w:ascii="黑体" w:hAnsi="黑体" w:eastAsia="黑体" w:cs="黑体"/>
          <w:color w:val="auto"/>
          <w:spacing w:val="-1"/>
          <w:sz w:val="28"/>
          <w:szCs w:val="28"/>
          <w:highlight w:val="none"/>
        </w:rPr>
        <w:t>建筑物结构设计</w:t>
      </w:r>
    </w:p>
    <w:p w14:paraId="28E4F751">
      <w:pPr>
        <w:pStyle w:val="26"/>
        <w:bidi w:val="0"/>
        <w:rPr>
          <w:rFonts w:hint="default"/>
          <w:lang w:val="en-US" w:eastAsia="zh-CN"/>
        </w:rPr>
      </w:pPr>
      <w:r>
        <w:rPr>
          <w:rFonts w:hint="default"/>
          <w:lang w:val="en-US" w:eastAsia="zh-CN"/>
        </w:rPr>
        <w:t>根据《大亚湾区澳头调蓄排涝综合体项目可行性研究报告》（</w:t>
      </w:r>
      <w:r>
        <w:rPr>
          <w:rFonts w:hint="default"/>
          <w:lang w:eastAsia="zh-CN"/>
        </w:rPr>
        <w:t>惠州粤鹏湾工程设计研究有限公司</w:t>
      </w:r>
      <w:r>
        <w:rPr>
          <w:rFonts w:hint="default"/>
          <w:lang w:val="en-US" w:eastAsia="zh-CN"/>
        </w:rPr>
        <w:t>，2024年1月）。</w:t>
      </w:r>
    </w:p>
    <w:p w14:paraId="6147D122">
      <w:pPr>
        <w:pStyle w:val="26"/>
        <w:bidi w:val="0"/>
        <w:rPr>
          <w:rFonts w:hint="default"/>
          <w:lang w:val="en-US" w:eastAsia="zh-CN"/>
        </w:rPr>
      </w:pPr>
      <w:r>
        <w:rPr>
          <w:rFonts w:hint="default"/>
          <w:lang w:val="en-US" w:eastAsia="zh-CN"/>
        </w:rPr>
        <w:t>1）池体结构</w:t>
      </w:r>
    </w:p>
    <w:p w14:paraId="16AD6AE6">
      <w:pPr>
        <w:pStyle w:val="26"/>
        <w:bidi w:val="0"/>
        <w:rPr>
          <w:rFonts w:hint="default"/>
          <w:lang w:eastAsia="zh-CN"/>
        </w:rPr>
      </w:pPr>
      <w:r>
        <w:rPr>
          <w:rFonts w:hint="default"/>
          <w:lang w:eastAsia="zh-CN"/>
        </w:rPr>
        <w:t>本项目池体结构拟采用地下一层钢筋混凝土现浇水池结构。调蓄池拟在水平和竖向中间位置分别设置一道2m宽加强带，并在构造上采取防裂措施：1.优化池壁水平钢筋的配置直径、间距；2.优化砼级配，减小水化热，提高抗裂、抗渗性能；3.施工阶段混凝土浇筑、养护、拆模等均严格按照规范执行。</w:t>
      </w:r>
    </w:p>
    <w:p w14:paraId="11643DE7">
      <w:pPr>
        <w:pStyle w:val="26"/>
        <w:bidi w:val="0"/>
        <w:rPr>
          <w:rFonts w:hint="default"/>
          <w:lang w:val="en-US" w:eastAsia="zh-CN"/>
        </w:rPr>
      </w:pPr>
      <w:r>
        <w:rPr>
          <w:rFonts w:hint="default"/>
          <w:lang w:val="en-US" w:eastAsia="zh-CN"/>
        </w:rPr>
        <w:t>2）上部建筑结构</w:t>
      </w:r>
    </w:p>
    <w:p w14:paraId="27F45D9E">
      <w:pPr>
        <w:pStyle w:val="26"/>
        <w:bidi w:val="0"/>
        <w:rPr>
          <w:rFonts w:hint="default"/>
        </w:rPr>
      </w:pPr>
      <w:r>
        <w:rPr>
          <w:rFonts w:hint="default"/>
          <w:lang w:val="en-US" w:eastAsia="zh-CN"/>
        </w:rPr>
        <w:t>本工程上部结构采用现浇混凝土梁板结构形式为主，部分采用装配式建筑技术进行建设建造。本项目总计容建筑面积2.54万m²，应当采用装配式建筑，实施比例为100%，采用装配式建筑技术的建筑面积为2.54万m²。地下室部分因其结构基础连接要求及抗渗防水要求较高，难以实现装配式建造，无法采用装配式设计。本项目装配式设计及建造拟采用非承重预制外墙板+叠合楼板+全装修的方案。</w:t>
      </w:r>
    </w:p>
    <w:p w14:paraId="48A92B7E">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9"/>
        <w:rPr>
          <w:rFonts w:ascii="Times New Roman" w:hAnsi="Times New Roman" w:cs="Times New Roman"/>
          <w:highlight w:val="none"/>
        </w:rPr>
      </w:pPr>
      <w:r>
        <w:rPr>
          <w:rFonts w:hint="default" w:ascii="Times New Roman" w:hAnsi="Times New Roman" w:eastAsia="黑体" w:cs="Times New Roman"/>
          <w:spacing w:val="-1"/>
          <w:sz w:val="28"/>
          <w:szCs w:val="28"/>
          <w:highlight w:val="none"/>
        </w:rPr>
        <w:t>2.1.7基础设计</w:t>
      </w:r>
    </w:p>
    <w:p w14:paraId="56F2CBFE">
      <w:pPr>
        <w:pStyle w:val="26"/>
        <w:bidi w:val="0"/>
        <w:rPr>
          <w:rFonts w:hint="default"/>
          <w:lang w:eastAsia="zh-CN"/>
        </w:rPr>
      </w:pPr>
      <w:r>
        <w:rPr>
          <w:rFonts w:hint="eastAsia"/>
          <w:lang w:val="en-US" w:eastAsia="zh-CN"/>
        </w:rPr>
        <w:t>1）</w:t>
      </w:r>
      <w:r>
        <w:rPr>
          <w:rFonts w:hint="eastAsia"/>
          <w:lang w:eastAsia="zh-CN"/>
        </w:rPr>
        <w:t>建筑物基础</w:t>
      </w:r>
    </w:p>
    <w:p w14:paraId="58CD6335">
      <w:pPr>
        <w:pStyle w:val="26"/>
        <w:bidi w:val="0"/>
        <w:rPr>
          <w:rFonts w:hint="default"/>
          <w:lang w:val="en-US" w:eastAsia="zh-CN"/>
        </w:rPr>
      </w:pPr>
      <w:r>
        <w:rPr>
          <w:rFonts w:hint="default"/>
          <w:lang w:eastAsia="zh-CN"/>
        </w:rPr>
        <w:t>根据《</w:t>
      </w:r>
      <w:r>
        <w:rPr>
          <w:rFonts w:hint="default"/>
          <w:lang w:val="en-US" w:eastAsia="zh-CN"/>
        </w:rPr>
        <w:t>大</w:t>
      </w:r>
      <w:r>
        <w:rPr>
          <w:rFonts w:hint="default"/>
          <w:lang w:eastAsia="zh-CN"/>
        </w:rPr>
        <w:t>亚湾区澳头调蓄排涝综合体项目岩土工程勘察报告》（闽武长城建设发展有限公司，</w:t>
      </w:r>
      <w:r>
        <w:rPr>
          <w:rFonts w:hint="default"/>
          <w:lang w:val="en-US" w:eastAsia="zh-CN"/>
        </w:rPr>
        <w:t>2023年10月</w:t>
      </w:r>
      <w:r>
        <w:rPr>
          <w:rFonts w:hint="default"/>
          <w:lang w:eastAsia="zh-CN"/>
        </w:rPr>
        <w:t>）</w:t>
      </w:r>
      <w:r>
        <w:rPr>
          <w:rFonts w:hint="eastAsia"/>
          <w:lang w:eastAsia="zh-CN"/>
        </w:rPr>
        <w:t>、</w:t>
      </w:r>
      <w:r>
        <w:rPr>
          <w:rFonts w:hint="eastAsia"/>
          <w:lang w:val="en-US" w:eastAsia="zh-CN"/>
        </w:rPr>
        <w:t>主体设计图纸</w:t>
      </w:r>
      <w:r>
        <w:rPr>
          <w:rFonts w:hint="default"/>
          <w:lang w:eastAsia="zh-CN"/>
        </w:rPr>
        <w:t>《</w:t>
      </w:r>
      <w:r>
        <w:rPr>
          <w:rFonts w:hint="eastAsia"/>
          <w:lang w:val="en-US" w:eastAsia="zh-CN"/>
        </w:rPr>
        <w:t>大亚湾区澳头调蓄排涝综合体及配套基础设施项目雨水泵站及调蓄池施工图</w:t>
      </w:r>
      <w:r>
        <w:rPr>
          <w:rFonts w:hint="default"/>
          <w:lang w:eastAsia="zh-CN"/>
        </w:rPr>
        <w:t>》</w:t>
      </w:r>
      <w:r>
        <w:rPr>
          <w:rFonts w:hint="eastAsia"/>
          <w:lang w:eastAsia="zh-CN"/>
        </w:rPr>
        <w:t>（中国市政工程中南设计研究总院有限公司，</w:t>
      </w:r>
      <w:r>
        <w:rPr>
          <w:rFonts w:hint="eastAsia"/>
          <w:lang w:val="en-US" w:eastAsia="zh-CN"/>
        </w:rPr>
        <w:t>2025年6</w:t>
      </w:r>
      <w:r>
        <w:rPr>
          <w:rFonts w:hint="eastAsia"/>
          <w:lang w:eastAsia="zh-CN"/>
        </w:rPr>
        <w:t>月）。</w:t>
      </w:r>
      <w:r>
        <w:rPr>
          <w:rFonts w:hint="default"/>
          <w:lang w:eastAsia="zh-CN"/>
        </w:rPr>
        <w:t>本项目建筑物基础采用桩基础</w:t>
      </w:r>
      <w:r>
        <w:rPr>
          <w:rFonts w:hint="eastAsia"/>
          <w:lang w:val="en-US" w:eastAsia="zh-CN"/>
        </w:rPr>
        <w:t>+φ1000@1300mm钻孔灌注桩+内支撑+φ800@600三管高压旋喷桩嵌缝；基坑被动区加固设计，采用700@500双轴搅拌桩</w:t>
      </w:r>
      <w:r>
        <w:rPr>
          <w:rFonts w:hint="default"/>
          <w:lang w:eastAsia="zh-CN"/>
        </w:rPr>
        <w:t>。基坑底部土质为淤泥，主体设计部分采用双轴搅拌桩裙边加固，部分抛石挤淤换填，换填面积约0.</w:t>
      </w:r>
      <w:r>
        <w:rPr>
          <w:rFonts w:hint="eastAsia"/>
          <w:lang w:val="en-US" w:eastAsia="zh-CN"/>
        </w:rPr>
        <w:t>41</w:t>
      </w:r>
      <w:r>
        <w:rPr>
          <w:rFonts w:hint="default"/>
          <w:lang w:eastAsia="zh-CN"/>
        </w:rPr>
        <w:t>hm²，换填深度</w:t>
      </w:r>
      <w:r>
        <w:rPr>
          <w:rFonts w:hint="default"/>
          <w:lang w:val="en-US" w:eastAsia="zh-CN"/>
        </w:rPr>
        <w:t>0.5m</w:t>
      </w:r>
      <w:r>
        <w:rPr>
          <w:rFonts w:hint="eastAsia"/>
          <w:lang w:val="en-US" w:eastAsia="zh-CN"/>
        </w:rPr>
        <w:t>。</w:t>
      </w:r>
    </w:p>
    <w:p w14:paraId="0CFBCE6F">
      <w:pPr>
        <w:pStyle w:val="26"/>
        <w:bidi w:val="0"/>
        <w:rPr>
          <w:rFonts w:hint="eastAsia"/>
          <w:lang w:val="en-US" w:eastAsia="zh-CN"/>
        </w:rPr>
      </w:pPr>
      <w:r>
        <w:rPr>
          <w:rFonts w:hint="eastAsia"/>
          <w:lang w:val="en-US" w:eastAsia="zh-CN"/>
        </w:rPr>
        <w:t>2）基坑支护基础</w:t>
      </w:r>
    </w:p>
    <w:p w14:paraId="3EF89CBB">
      <w:pPr>
        <w:pStyle w:val="26"/>
        <w:bidi w:val="0"/>
        <w:rPr>
          <w:rFonts w:hint="default"/>
          <w:lang w:val="en-US" w:eastAsia="zh-CN"/>
        </w:rPr>
      </w:pPr>
      <w:r>
        <w:rPr>
          <w:rFonts w:hint="eastAsia"/>
          <w:lang w:val="en-US" w:eastAsia="zh-CN"/>
        </w:rPr>
        <w:t>根据主体设计图纸</w:t>
      </w:r>
      <w:r>
        <w:rPr>
          <w:rFonts w:hint="default"/>
          <w:lang w:eastAsia="zh-CN"/>
        </w:rPr>
        <w:t>《</w:t>
      </w:r>
      <w:r>
        <w:rPr>
          <w:rFonts w:hint="eastAsia"/>
          <w:lang w:val="en-US" w:eastAsia="zh-CN"/>
        </w:rPr>
        <w:t>大亚湾区澳头调蓄排涝综合体及配套基础设施项目雨水泵站及调蓄池施工图</w:t>
      </w:r>
      <w:r>
        <w:rPr>
          <w:rFonts w:hint="default"/>
          <w:lang w:eastAsia="zh-CN"/>
        </w:rPr>
        <w:t>》</w:t>
      </w:r>
      <w:r>
        <w:rPr>
          <w:rFonts w:hint="eastAsia"/>
          <w:lang w:eastAsia="zh-CN"/>
        </w:rPr>
        <w:t>（中国市政工程中南设计研究总院有限公司，</w:t>
      </w:r>
      <w:r>
        <w:rPr>
          <w:rFonts w:hint="eastAsia"/>
          <w:lang w:val="en-US" w:eastAsia="zh-CN"/>
        </w:rPr>
        <w:t>2025年6</w:t>
      </w:r>
      <w:r>
        <w:rPr>
          <w:rFonts w:hint="eastAsia"/>
          <w:lang w:eastAsia="zh-CN"/>
        </w:rPr>
        <w:t>月），调蓄池围护结构采用φ1200@1500mm钻孔灌注桩+内支撑+φ800@600三管高压旋喷桩止水帷幕。</w:t>
      </w:r>
    </w:p>
    <w:p w14:paraId="0728DB93">
      <w:pPr>
        <w:spacing w:before="120" w:line="360" w:lineRule="auto"/>
        <w:ind w:left="0"/>
        <w:jc w:val="left"/>
        <w:outlineLvl w:val="2"/>
        <w:rPr>
          <w:rFonts w:ascii="Times New Roman" w:hAnsi="Times New Roman" w:eastAsia="黑体" w:cs="Times New Roman"/>
          <w:spacing w:val="-1"/>
          <w:sz w:val="28"/>
          <w:szCs w:val="28"/>
          <w:highlight w:val="none"/>
        </w:rPr>
      </w:pPr>
      <w:r>
        <w:rPr>
          <w:rFonts w:ascii="Times New Roman" w:hAnsi="Times New Roman" w:eastAsia="黑体" w:cs="Times New Roman"/>
          <w:spacing w:val="-1"/>
          <w:sz w:val="28"/>
          <w:szCs w:val="28"/>
          <w:highlight w:val="none"/>
        </w:rPr>
        <w:t>2.1.8供电系统</w:t>
      </w:r>
    </w:p>
    <w:p w14:paraId="5A29533B">
      <w:pPr>
        <w:pStyle w:val="26"/>
        <w:bidi w:val="0"/>
        <w:rPr>
          <w:rFonts w:hint="default"/>
          <w:lang w:eastAsia="zh-CN"/>
        </w:rPr>
      </w:pPr>
      <w:r>
        <w:rPr>
          <w:rFonts w:hint="default"/>
          <w:lang w:eastAsia="zh-CN"/>
        </w:rPr>
        <w:t>本项目周边已有完善的供电配套设施，施工用电可由周边供电设施提供。</w:t>
      </w:r>
    </w:p>
    <w:p w14:paraId="678AD02A">
      <w:pPr>
        <w:spacing w:before="120" w:line="360" w:lineRule="auto"/>
        <w:ind w:left="0"/>
        <w:jc w:val="left"/>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2.1.9</w:t>
      </w:r>
      <w:r>
        <w:rPr>
          <w:rFonts w:ascii="Times New Roman" w:hAnsi="Times New Roman" w:eastAsia="黑体" w:cs="Times New Roman"/>
          <w:spacing w:val="-1"/>
          <w:sz w:val="28"/>
          <w:szCs w:val="28"/>
          <w:highlight w:val="none"/>
        </w:rPr>
        <w:t>给排水系统</w:t>
      </w:r>
    </w:p>
    <w:p w14:paraId="4253D6DB">
      <w:pPr>
        <w:spacing w:before="120" w:line="360" w:lineRule="auto"/>
        <w:ind w:left="0"/>
        <w:outlineLvl w:val="9"/>
        <w:rPr>
          <w:rFonts w:ascii="Times New Roman" w:hAnsi="Times New Roman" w:cs="Times New Roman"/>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"2.1.9.1"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2.1.9.1</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给水工程</w:t>
      </w:r>
    </w:p>
    <w:p w14:paraId="3C462B2C">
      <w:pPr>
        <w:pStyle w:val="26"/>
        <w:bidi w:val="0"/>
      </w:pPr>
      <w:r>
        <w:t>本项目的水源由</w:t>
      </w:r>
      <w:r>
        <w:rPr>
          <w:rFonts w:hint="default"/>
          <w:lang w:val="en-US" w:eastAsia="zh-CN"/>
        </w:rPr>
        <w:t>周边</w:t>
      </w:r>
      <w:r>
        <w:t>市政给水管道引入</w:t>
      </w:r>
      <w:r>
        <w:rPr>
          <w:rFonts w:hint="default"/>
          <w:lang w:eastAsia="zh-CN"/>
        </w:rPr>
        <w:t>一</w:t>
      </w:r>
      <w:r>
        <w:t>条D</w:t>
      </w:r>
      <w:r>
        <w:rPr>
          <w:rFonts w:hint="default"/>
          <w:lang w:val="en-US" w:eastAsia="zh-CN"/>
        </w:rPr>
        <w:t>N150</w:t>
      </w:r>
      <w:r>
        <w:t>管，并在区内形成环状供水管网，作为本项目的生活及消防的给水水源。</w:t>
      </w:r>
    </w:p>
    <w:p w14:paraId="75CB848F">
      <w:pPr>
        <w:spacing w:before="120" w:line="360" w:lineRule="auto"/>
        <w:ind w:left="0"/>
        <w:jc w:val="left"/>
        <w:outlineLvl w:val="3"/>
        <w:rPr>
          <w:rFonts w:hint="eastAsia" w:ascii="黑体" w:hAnsi="黑体" w:eastAsia="黑体" w:cs="黑体"/>
          <w:highlight w:val="none"/>
        </w:rPr>
      </w:pPr>
      <w:r>
        <w:rPr>
          <w:rFonts w:ascii="Times New Roman" w:hAnsi="Times New Roman" w:cs="Times New Roman"/>
          <w:sz w:val="24"/>
          <w:szCs w:val="24"/>
          <w:highlight w:val="none"/>
        </w:rPr>
        <w:fldChar w:fldCharType="begin"/>
      </w:r>
      <w:r>
        <w:rPr>
          <w:rFonts w:ascii="Times New Roman" w:hAnsi="Times New Roman" w:cs="Times New Roman"/>
          <w:sz w:val="24"/>
          <w:szCs w:val="24"/>
          <w:highlight w:val="none"/>
        </w:rPr>
        <w:instrText xml:space="preserve"> HYPERLINK "2.1.9.2" </w:instrText>
      </w:r>
      <w:r>
        <w:rPr>
          <w:rFonts w:ascii="Times New Roman" w:hAnsi="Times New Roman" w:cs="Times New Roman"/>
          <w:sz w:val="24"/>
          <w:szCs w:val="24"/>
          <w:highlight w:val="none"/>
        </w:rPr>
        <w:fldChar w:fldCharType="separate"/>
      </w:r>
      <w:r>
        <w:rPr>
          <w:rFonts w:ascii="Times New Roman" w:hAnsi="Times New Roman" w:eastAsia="Times New Roman" w:cs="Times New Roman"/>
          <w:spacing w:val="-6"/>
          <w:sz w:val="24"/>
          <w:szCs w:val="24"/>
          <w:highlight w:val="none"/>
        </w:rPr>
        <w:t>2.1.9.2</w:t>
      </w:r>
      <w:r>
        <w:rPr>
          <w:rFonts w:ascii="Times New Roman" w:hAnsi="Times New Roman" w:eastAsia="Times New Roman" w:cs="Times New Roman"/>
          <w:spacing w:val="-6"/>
          <w:sz w:val="24"/>
          <w:szCs w:val="24"/>
          <w:highlight w:val="none"/>
        </w:rPr>
        <w:fldChar w:fldCharType="end"/>
      </w:r>
      <w:r>
        <w:rPr>
          <w:rFonts w:hint="eastAsia" w:ascii="黑体" w:hAnsi="黑体" w:eastAsia="黑体" w:cs="黑体"/>
          <w:spacing w:val="-6"/>
          <w:sz w:val="24"/>
          <w:szCs w:val="24"/>
          <w:highlight w:val="none"/>
        </w:rPr>
        <w:t>排水工程</w:t>
      </w:r>
    </w:p>
    <w:p w14:paraId="3BB35AB5">
      <w:pPr>
        <w:pStyle w:val="26"/>
        <w:bidi w:val="0"/>
        <w:rPr>
          <w:rFonts w:hint="default"/>
          <w:lang w:eastAsia="zh-CN"/>
        </w:rPr>
      </w:pPr>
      <w:r>
        <w:rPr>
          <w:rFonts w:hint="default"/>
          <w:lang w:eastAsia="zh-CN"/>
        </w:rPr>
        <w:t>（1）排水体制：本项目采用雨、污分流的排水体制。</w:t>
      </w:r>
    </w:p>
    <w:p w14:paraId="6019E13D">
      <w:pPr>
        <w:pStyle w:val="26"/>
        <w:bidi w:val="0"/>
        <w:rPr>
          <w:rFonts w:hint="default"/>
          <w:lang w:eastAsia="zh-CN"/>
        </w:rPr>
      </w:pPr>
      <w:r>
        <w:rPr>
          <w:rFonts w:hint="default"/>
          <w:lang w:eastAsia="zh-CN"/>
        </w:rPr>
        <w:t>（2）生活污水系统：主体设计在西侧和南侧布设管径</w:t>
      </w:r>
      <w:r>
        <w:rPr>
          <w:rFonts w:hint="default"/>
          <w:lang w:val="en-US" w:eastAsia="zh-CN"/>
        </w:rPr>
        <w:t>De300</w:t>
      </w:r>
      <w:r>
        <w:rPr>
          <w:rFonts w:hint="default"/>
          <w:lang w:eastAsia="zh-CN"/>
        </w:rPr>
        <w:t>生活污水管，经西南角化粪池处理后，排入南侧的安新路市政污水井。（3）雨水系统：主体设计在室外建筑物周边、路边适当位置设置雨水口收集雨水，经</w:t>
      </w:r>
      <w:r>
        <w:rPr>
          <w:rFonts w:hint="eastAsia"/>
          <w:lang w:eastAsia="zh-CN"/>
        </w:rPr>
        <w:t>雨水管网</w:t>
      </w:r>
      <w:r>
        <w:rPr>
          <w:rFonts w:hint="default"/>
          <w:lang w:eastAsia="zh-CN"/>
        </w:rPr>
        <w:t>（De300~De500）收集后，根据排水方向由南向北排入项目区北侧新澳大道的市政雨水管网。经计算雨水管网总长度为</w:t>
      </w:r>
      <w:r>
        <w:rPr>
          <w:rFonts w:hint="default"/>
          <w:lang w:val="en-US" w:eastAsia="zh-CN"/>
        </w:rPr>
        <w:t>261.15</w:t>
      </w:r>
      <w:r>
        <w:rPr>
          <w:rFonts w:hint="default"/>
          <w:lang w:eastAsia="zh-CN"/>
        </w:rPr>
        <w:t>m。</w:t>
      </w:r>
    </w:p>
    <w:p w14:paraId="7786DE88">
      <w:pPr>
        <w:spacing w:before="120" w:line="360" w:lineRule="auto"/>
        <w:ind w:left="0"/>
        <w:outlineLvl w:val="2"/>
        <w:rPr>
          <w:rFonts w:ascii="Times New Roman" w:hAnsi="Times New Roman" w:cs="Times New Roman"/>
          <w:highlight w:val="none"/>
        </w:rPr>
      </w:pPr>
      <w:r>
        <w:rPr>
          <w:rFonts w:ascii="Times New Roman" w:hAnsi="Times New Roman" w:eastAsia="Times New Roman" w:cs="Times New Roman"/>
          <w:spacing w:val="-2"/>
          <w:sz w:val="28"/>
          <w:szCs w:val="28"/>
          <w:highlight w:val="none"/>
        </w:rPr>
        <w:t>2.1.11</w:t>
      </w:r>
      <w:r>
        <w:rPr>
          <w:rFonts w:ascii="Times New Roman" w:hAnsi="Times New Roman" w:eastAsia="黑体" w:cs="Times New Roman"/>
          <w:spacing w:val="-2"/>
          <w:sz w:val="28"/>
          <w:szCs w:val="28"/>
          <w:highlight w:val="none"/>
        </w:rPr>
        <w:t>通信系统</w:t>
      </w:r>
    </w:p>
    <w:p w14:paraId="1C43896C">
      <w:pPr>
        <w:pStyle w:val="26"/>
        <w:bidi w:val="0"/>
        <w:rPr>
          <w:rFonts w:hint="default"/>
          <w:lang w:eastAsia="zh-CN"/>
        </w:rPr>
      </w:pPr>
      <w:r>
        <w:rPr>
          <w:rFonts w:hint="default"/>
          <w:lang w:eastAsia="zh-CN"/>
        </w:rPr>
        <w:t>工程区附近电讯信号稳定，通讯可配备手机、电话，可接入附近互连网。</w:t>
      </w:r>
    </w:p>
    <w:p w14:paraId="71FD22C9">
      <w:pPr>
        <w:spacing w:before="327" w:line="222" w:lineRule="auto"/>
        <w:ind w:left="17"/>
        <w:outlineLvl w:val="9"/>
        <w:rPr>
          <w:rFonts w:ascii="Times New Roman" w:hAnsi="Times New Roman" w:cs="Times New Roman"/>
          <w:highlight w:val="none"/>
        </w:rPr>
      </w:pPr>
      <w:r>
        <w:rPr>
          <w:rFonts w:ascii="Times New Roman" w:hAnsi="Times New Roman" w:eastAsia="Times New Roman" w:cs="Times New Roman"/>
          <w:spacing w:val="-1"/>
          <w:sz w:val="28"/>
          <w:szCs w:val="28"/>
          <w:highlight w:val="none"/>
        </w:rPr>
        <w:t>2.</w:t>
      </w:r>
      <w:r>
        <w:rPr>
          <w:rFonts w:hint="default" w:ascii="Times New Roman" w:hAnsi="Times New Roman" w:eastAsia="宋体" w:cs="Times New Roman"/>
          <w:spacing w:val="-1"/>
          <w:sz w:val="28"/>
          <w:szCs w:val="28"/>
          <w:highlight w:val="none"/>
          <w:lang w:val="en-US" w:eastAsia="zh-CN"/>
        </w:rPr>
        <w:t>1</w:t>
      </w:r>
      <w:r>
        <w:rPr>
          <w:rFonts w:ascii="Times New Roman" w:hAnsi="Times New Roman" w:eastAsia="Times New Roman" w:cs="Times New Roman"/>
          <w:spacing w:val="-1"/>
          <w:sz w:val="28"/>
          <w:szCs w:val="28"/>
          <w:highlight w:val="none"/>
        </w:rPr>
        <w:t>.</w:t>
      </w:r>
      <w:r>
        <w:rPr>
          <w:rFonts w:hint="default" w:ascii="Times New Roman" w:hAnsi="Times New Roman" w:eastAsia="宋体" w:cs="Times New Roman"/>
          <w:spacing w:val="-1"/>
          <w:sz w:val="28"/>
          <w:szCs w:val="28"/>
          <w:highlight w:val="none"/>
          <w:lang w:val="en-US" w:eastAsia="zh-CN"/>
        </w:rPr>
        <w:t>12</w:t>
      </w:r>
      <w:r>
        <w:rPr>
          <w:rFonts w:ascii="Times New Roman" w:hAnsi="Times New Roman" w:eastAsia="黑体" w:cs="Times New Roman"/>
          <w:spacing w:val="-1"/>
          <w:sz w:val="28"/>
          <w:szCs w:val="28"/>
          <w:highlight w:val="none"/>
        </w:rPr>
        <w:t>交通组织设计</w:t>
      </w:r>
    </w:p>
    <w:p w14:paraId="0D407FB1">
      <w:pPr>
        <w:pStyle w:val="26"/>
        <w:bidi w:val="0"/>
        <w:rPr>
          <w:rFonts w:hint="default"/>
          <w:lang w:eastAsia="zh-CN"/>
        </w:rPr>
      </w:pPr>
      <w:r>
        <w:rPr>
          <w:rFonts w:hint="default"/>
          <w:lang w:eastAsia="zh-CN"/>
        </w:rPr>
        <w:t>（</w:t>
      </w:r>
      <w:r>
        <w:rPr>
          <w:rFonts w:hint="default"/>
          <w:lang w:val="en-US" w:eastAsia="zh-CN"/>
        </w:rPr>
        <w:t>1</w:t>
      </w:r>
      <w:r>
        <w:rPr>
          <w:rFonts w:hint="default"/>
          <w:lang w:eastAsia="zh-CN"/>
        </w:rPr>
        <w:t>）出入口布置</w:t>
      </w:r>
    </w:p>
    <w:p w14:paraId="6D1B947E">
      <w:pPr>
        <w:pStyle w:val="26"/>
        <w:bidi w:val="0"/>
        <w:rPr>
          <w:rFonts w:hint="default"/>
          <w:lang w:val="en-US" w:eastAsia="zh-CN"/>
        </w:rPr>
      </w:pPr>
      <w:r>
        <w:rPr>
          <w:rFonts w:hint="default"/>
          <w:lang w:eastAsia="zh-CN"/>
        </w:rPr>
        <w:t>项目区在南北两侧设计多个出入口。南侧安新路布设</w:t>
      </w:r>
      <w:r>
        <w:rPr>
          <w:rFonts w:hint="default"/>
          <w:lang w:val="en-US" w:eastAsia="zh-CN"/>
        </w:rPr>
        <w:t>5个商业出入口，1个车库出入口，1个</w:t>
      </w:r>
      <w:r>
        <w:rPr>
          <w:rFonts w:hint="default"/>
          <w:lang w:eastAsia="zh-CN"/>
        </w:rPr>
        <w:t>车库人行出口。北侧新澳大道设计</w:t>
      </w:r>
      <w:r>
        <w:rPr>
          <w:rFonts w:hint="default"/>
          <w:lang w:val="en-US" w:eastAsia="zh-CN"/>
        </w:rPr>
        <w:t>4个出入口，1个商业出入口，1个车库出入口，1个</w:t>
      </w:r>
      <w:r>
        <w:rPr>
          <w:rFonts w:hint="default"/>
          <w:lang w:eastAsia="zh-CN"/>
        </w:rPr>
        <w:t>了车库人行出口，</w:t>
      </w:r>
      <w:r>
        <w:rPr>
          <w:rFonts w:hint="default"/>
          <w:lang w:val="en-US" w:eastAsia="zh-CN"/>
        </w:rPr>
        <w:t>1个电影院出入口。</w:t>
      </w:r>
    </w:p>
    <w:p w14:paraId="2CE22A0F">
      <w:pPr>
        <w:pStyle w:val="26"/>
        <w:bidi w:val="0"/>
        <w:rPr>
          <w:rFonts w:hint="default"/>
          <w:lang w:eastAsia="zh-CN"/>
        </w:rPr>
      </w:pPr>
      <w:r>
        <w:rPr>
          <w:rFonts w:hint="default"/>
          <w:lang w:eastAsia="zh-CN"/>
        </w:rPr>
        <w:t>（2）道路平面布置</w:t>
      </w:r>
    </w:p>
    <w:p w14:paraId="6705DEFA">
      <w:pPr>
        <w:pStyle w:val="26"/>
        <w:bidi w:val="0"/>
        <w:rPr>
          <w:rFonts w:hint="default"/>
          <w:lang w:eastAsia="zh-CN"/>
        </w:rPr>
      </w:pPr>
      <w:r>
        <w:rPr>
          <w:rFonts w:hint="default"/>
          <w:lang w:eastAsia="zh-CN"/>
        </w:rPr>
        <w:t>项目建成后环场四周均为市政道路，有多个进出入口。本项目为商业综合楼建筑均匀分布于场地中心，四周建筑控制线外分布有休闲娱乐场地、非机动车停车位、景观绿化，西侧与北侧有消防登高场地紧急情况下，兼做消防道路。</w:t>
      </w:r>
    </w:p>
    <w:p w14:paraId="798F018C">
      <w:pPr>
        <w:pStyle w:val="26"/>
        <w:bidi w:val="0"/>
        <w:rPr>
          <w:rFonts w:hint="default"/>
          <w:lang w:eastAsia="zh-CN"/>
        </w:rPr>
      </w:pPr>
      <w:r>
        <w:rPr>
          <w:rFonts w:hint="default"/>
          <w:lang w:eastAsia="zh-CN"/>
        </w:rPr>
        <w:t>（3）停车设计</w:t>
      </w:r>
    </w:p>
    <w:p w14:paraId="30FB614D">
      <w:pPr>
        <w:pStyle w:val="26"/>
        <w:bidi w:val="0"/>
        <w:rPr>
          <w:rFonts w:hint="default"/>
          <w:lang w:eastAsia="zh-CN"/>
        </w:rPr>
      </w:pPr>
      <w:r>
        <w:rPr>
          <w:rFonts w:hint="default"/>
          <w:lang w:eastAsia="zh-CN"/>
        </w:rPr>
        <w:t>本项目共设机动车停车位</w:t>
      </w:r>
      <w:r>
        <w:rPr>
          <w:rFonts w:hint="default"/>
          <w:lang w:val="en-US" w:eastAsia="zh-CN"/>
        </w:rPr>
        <w:t>299</w:t>
      </w:r>
      <w:r>
        <w:rPr>
          <w:rFonts w:hint="default"/>
          <w:lang w:eastAsia="zh-CN"/>
        </w:rPr>
        <w:t>个，其中地上停车位</w:t>
      </w:r>
      <w:r>
        <w:rPr>
          <w:rFonts w:hint="default"/>
          <w:lang w:val="en-US" w:eastAsia="zh-CN"/>
        </w:rPr>
        <w:t>299</w:t>
      </w:r>
      <w:r>
        <w:rPr>
          <w:rFonts w:hint="default"/>
          <w:lang w:eastAsia="zh-CN"/>
        </w:rPr>
        <w:t>个。</w:t>
      </w:r>
    </w:p>
    <w:p w14:paraId="36A6DAB5">
      <w:pPr>
        <w:spacing w:before="120" w:line="360" w:lineRule="auto"/>
        <w:ind w:left="0"/>
        <w:outlineLvl w:val="1"/>
        <w:rPr>
          <w:rFonts w:ascii="Times New Roman" w:hAnsi="Times New Roman" w:eastAsia="黑体" w:cs="Times New Roman"/>
          <w:sz w:val="30"/>
          <w:szCs w:val="30"/>
          <w:highlight w:val="none"/>
        </w:rPr>
      </w:pPr>
      <w:bookmarkStart w:id="28" w:name="bookmark29"/>
      <w:bookmarkEnd w:id="28"/>
      <w:bookmarkStart w:id="29" w:name="_Toc17808"/>
      <w:r>
        <w:rPr>
          <w:rFonts w:ascii="Times New Roman" w:hAnsi="Times New Roman" w:eastAsia="Times New Roman" w:cs="Times New Roman"/>
          <w:spacing w:val="-1"/>
          <w:sz w:val="30"/>
          <w:szCs w:val="30"/>
          <w:highlight w:val="none"/>
        </w:rPr>
        <w:t>2.2</w:t>
      </w:r>
      <w:r>
        <w:rPr>
          <w:rFonts w:ascii="Times New Roman" w:hAnsi="Times New Roman" w:eastAsia="黑体" w:cs="Times New Roman"/>
          <w:spacing w:val="-1"/>
          <w:sz w:val="30"/>
          <w:szCs w:val="30"/>
          <w:highlight w:val="none"/>
        </w:rPr>
        <w:t>施工组织</w:t>
      </w:r>
      <w:bookmarkEnd w:id="29"/>
    </w:p>
    <w:p w14:paraId="14A31D85">
      <w:pPr>
        <w:spacing w:before="120" w:line="360" w:lineRule="auto"/>
        <w:ind w:left="0"/>
        <w:jc w:val="left"/>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2.2.1</w:t>
      </w:r>
      <w:r>
        <w:rPr>
          <w:rFonts w:ascii="Times New Roman" w:hAnsi="Times New Roman" w:eastAsia="黑体" w:cs="Times New Roman"/>
          <w:spacing w:val="-1"/>
          <w:sz w:val="28"/>
          <w:szCs w:val="28"/>
          <w:highlight w:val="none"/>
        </w:rPr>
        <w:t>施工条件</w:t>
      </w:r>
    </w:p>
    <w:p w14:paraId="7D27A76C">
      <w:pPr>
        <w:pStyle w:val="26"/>
        <w:bidi w:val="0"/>
        <w:rPr>
          <w:rFonts w:hint="default"/>
          <w:lang w:eastAsia="zh-CN"/>
        </w:rPr>
      </w:pPr>
      <w:r>
        <w:rPr>
          <w:rFonts w:hint="default"/>
          <w:lang w:eastAsia="zh-CN"/>
        </w:rPr>
        <w:t>（1）对外交通</w:t>
      </w:r>
    </w:p>
    <w:p w14:paraId="3AFD8FD0">
      <w:pPr>
        <w:pStyle w:val="26"/>
        <w:bidi w:val="0"/>
        <w:rPr>
          <w:rFonts w:hint="default"/>
          <w:lang w:eastAsia="zh-CN"/>
        </w:rPr>
      </w:pPr>
      <w:r>
        <w:rPr>
          <w:rFonts w:hint="default"/>
          <w:lang w:eastAsia="zh-CN"/>
        </w:rPr>
        <w:t>本项目东侧为安惠大道，西侧为新澳大道三街，北侧为新澳大道，南侧为安新一路。施工期均可利用，交通较为便利，地理条件较好，可以满足项目建设的运输要求，无需在建设区外修筑临时施工道路，施工期间需做好洗车、防尘措施，避免对市政道路造成影响。</w:t>
      </w:r>
    </w:p>
    <w:p w14:paraId="1414891A">
      <w:pPr>
        <w:pStyle w:val="26"/>
        <w:bidi w:val="0"/>
        <w:rPr>
          <w:rFonts w:hint="default"/>
          <w:lang w:eastAsia="zh-CN"/>
        </w:rPr>
      </w:pPr>
      <w:r>
        <w:rPr>
          <w:rFonts w:hint="default"/>
          <w:lang w:eastAsia="zh-CN"/>
        </w:rPr>
        <w:t>（2）施工用水、用电布置</w:t>
      </w:r>
    </w:p>
    <w:p w14:paraId="0FE269EE">
      <w:pPr>
        <w:pStyle w:val="26"/>
        <w:bidi w:val="0"/>
        <w:rPr>
          <w:rFonts w:hint="default"/>
          <w:lang w:eastAsia="zh-CN"/>
        </w:rPr>
      </w:pPr>
      <w:r>
        <w:rPr>
          <w:rFonts w:hint="default"/>
          <w:lang w:eastAsia="zh-CN"/>
        </w:rPr>
        <w:t>本项目施工用水由项目区东侧市政管网提供，施工用电由市政电网直接供给。</w:t>
      </w:r>
    </w:p>
    <w:p w14:paraId="55430EB7">
      <w:pPr>
        <w:keepNext w:val="0"/>
        <w:keepLines w:val="0"/>
        <w:pageBreakBefore w:val="0"/>
        <w:widowControl/>
        <w:kinsoku w:val="0"/>
        <w:wordWrap/>
        <w:overflowPunct/>
        <w:topLinePunct w:val="0"/>
        <w:autoSpaceDE w:val="0"/>
        <w:autoSpaceDN w:val="0"/>
        <w:bidi w:val="0"/>
        <w:adjustRightInd w:val="0"/>
        <w:snapToGrid w:val="0"/>
        <w:spacing w:before="120" w:line="360" w:lineRule="auto"/>
        <w:ind w:left="0"/>
        <w:textAlignment w:val="baseline"/>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2.2.2</w:t>
      </w:r>
      <w:r>
        <w:rPr>
          <w:rFonts w:ascii="Times New Roman" w:hAnsi="Times New Roman" w:eastAsia="黑体" w:cs="Times New Roman"/>
          <w:spacing w:val="-1"/>
          <w:sz w:val="28"/>
          <w:szCs w:val="28"/>
          <w:highlight w:val="none"/>
        </w:rPr>
        <w:t>施工总体布置</w:t>
      </w:r>
    </w:p>
    <w:p w14:paraId="013B2DC4">
      <w:pPr>
        <w:pStyle w:val="26"/>
        <w:bidi w:val="0"/>
        <w:rPr>
          <w:rFonts w:hint="default"/>
          <w:lang w:eastAsia="zh-CN"/>
        </w:rPr>
      </w:pPr>
      <w:r>
        <w:rPr>
          <w:rFonts w:hint="default"/>
          <w:lang w:eastAsia="zh-CN"/>
        </w:rPr>
        <w:t>（1）施工出入口</w:t>
      </w:r>
    </w:p>
    <w:p w14:paraId="3AD977EA">
      <w:pPr>
        <w:pStyle w:val="26"/>
        <w:bidi w:val="0"/>
        <w:rPr>
          <w:rFonts w:hint="default"/>
          <w:lang w:eastAsia="zh-CN"/>
        </w:rPr>
      </w:pPr>
      <w:r>
        <w:rPr>
          <w:rFonts w:hint="default"/>
          <w:lang w:eastAsia="zh-CN"/>
        </w:rPr>
        <w:t>本项目共设置1个施工出入口，位于地块东侧与现状安惠大道相接。</w:t>
      </w:r>
    </w:p>
    <w:p w14:paraId="44BC3F26">
      <w:pPr>
        <w:pStyle w:val="26"/>
        <w:bidi w:val="0"/>
        <w:rPr>
          <w:rFonts w:hint="default"/>
          <w:lang w:eastAsia="zh-CN"/>
        </w:rPr>
      </w:pPr>
      <w:r>
        <w:rPr>
          <w:rFonts w:hint="default"/>
          <w:lang w:eastAsia="zh-CN"/>
        </w:rPr>
        <w:t>（2）施工围墙</w:t>
      </w:r>
    </w:p>
    <w:p w14:paraId="269DDE1F">
      <w:pPr>
        <w:pStyle w:val="26"/>
        <w:bidi w:val="0"/>
        <w:rPr>
          <w:rFonts w:hint="default"/>
          <w:lang w:eastAsia="zh-CN"/>
        </w:rPr>
      </w:pPr>
      <w:r>
        <w:rPr>
          <w:rFonts w:hint="default"/>
          <w:lang w:eastAsia="zh-CN"/>
        </w:rPr>
        <w:t>建设单位将在项目建设区四周修建施工围蔽，围蔽面积</w:t>
      </w:r>
      <w:r>
        <w:rPr>
          <w:rFonts w:hint="default"/>
          <w:lang w:val="en-US" w:eastAsia="zh-CN"/>
        </w:rPr>
        <w:t>0.92</w:t>
      </w:r>
      <w:r>
        <w:rPr>
          <w:rFonts w:hint="default"/>
          <w:lang w:eastAsia="zh-CN"/>
        </w:rPr>
        <w:t>hm²，其中永久占地</w:t>
      </w:r>
      <w:r>
        <w:rPr>
          <w:rFonts w:hint="default"/>
          <w:lang w:val="en-US" w:eastAsia="zh-CN"/>
        </w:rPr>
        <w:t>0.80</w:t>
      </w:r>
      <w:r>
        <w:rPr>
          <w:rFonts w:hint="default"/>
          <w:lang w:eastAsia="zh-CN"/>
        </w:rPr>
        <w:t>hm²，临时占地0.12hm²。</w:t>
      </w:r>
    </w:p>
    <w:p w14:paraId="42AB9E04">
      <w:pPr>
        <w:pStyle w:val="26"/>
        <w:bidi w:val="0"/>
        <w:rPr>
          <w:rFonts w:hint="default"/>
          <w:lang w:eastAsia="zh-CN"/>
        </w:rPr>
      </w:pPr>
      <w:r>
        <w:rPr>
          <w:rFonts w:hint="default"/>
          <w:lang w:eastAsia="zh-CN"/>
        </w:rPr>
        <w:t>（3）临时堆土场</w:t>
      </w:r>
    </w:p>
    <w:p w14:paraId="4B38B735">
      <w:pPr>
        <w:pStyle w:val="26"/>
        <w:bidi w:val="0"/>
        <w:rPr>
          <w:rFonts w:hint="default"/>
          <w:lang w:eastAsia="zh-CN"/>
        </w:rPr>
      </w:pPr>
      <w:r>
        <w:rPr>
          <w:rFonts w:hint="default"/>
          <w:lang w:eastAsia="zh-CN"/>
        </w:rPr>
        <w:t>根据主体设计图纸及现场踏勘资料，基坑区外为施工作业带</w:t>
      </w:r>
      <w:r>
        <w:rPr>
          <w:rFonts w:hint="eastAsia"/>
          <w:lang w:eastAsia="zh-CN"/>
        </w:rPr>
        <w:t>。</w:t>
      </w:r>
      <w:r>
        <w:rPr>
          <w:rFonts w:hint="default"/>
          <w:lang w:eastAsia="zh-CN"/>
        </w:rPr>
        <w:t>由于项目开挖</w:t>
      </w:r>
      <w:r>
        <w:rPr>
          <w:rFonts w:hint="eastAsia"/>
          <w:lang w:eastAsia="zh-CN"/>
        </w:rPr>
        <w:t>土石方</w:t>
      </w:r>
      <w:r>
        <w:rPr>
          <w:rFonts w:hint="default"/>
          <w:lang w:eastAsia="zh-CN"/>
        </w:rPr>
        <w:t>类别为中风化砂岩、淤泥、素填土</w:t>
      </w:r>
      <w:r>
        <w:rPr>
          <w:rFonts w:hint="eastAsia"/>
          <w:lang w:eastAsia="zh-CN"/>
        </w:rPr>
        <w:t>、料石</w:t>
      </w:r>
      <w:r>
        <w:rPr>
          <w:rFonts w:hint="default"/>
          <w:lang w:eastAsia="zh-CN"/>
        </w:rPr>
        <w:t>，无法直接用于回填压实，且现场不具备临时堆土条件，结合周边弃土场接收要求，开挖土石方需外运处置，因此回填材料采用合格外购土源，确保回填质量满足设计及规范要求。开挖土方全部弃运至荃湾港区场平项目，顶板覆土及绿化覆土外购解决。</w:t>
      </w:r>
    </w:p>
    <w:p w14:paraId="70CA1ABE">
      <w:pPr>
        <w:pStyle w:val="26"/>
        <w:bidi w:val="0"/>
        <w:rPr>
          <w:rFonts w:hint="eastAsia"/>
          <w:lang w:val="en-US" w:eastAsia="zh-CN"/>
        </w:rPr>
      </w:pPr>
      <w:r>
        <w:rPr>
          <w:rFonts w:hint="eastAsia"/>
          <w:lang w:val="en-US" w:eastAsia="zh-CN"/>
        </w:rPr>
        <w:t>管道施工临时堆土</w:t>
      </w:r>
    </w:p>
    <w:p w14:paraId="1CCA7AC1">
      <w:pPr>
        <w:pStyle w:val="26"/>
        <w:bidi w:val="0"/>
        <w:rPr>
          <w:rFonts w:hint="eastAsia"/>
          <w:lang w:val="en-US" w:eastAsia="zh-CN"/>
        </w:rPr>
      </w:pPr>
      <w:r>
        <w:rPr>
          <w:rFonts w:hint="eastAsia"/>
          <w:lang w:val="en-US" w:eastAsia="zh-CN"/>
        </w:rPr>
        <w:t>本工程管道开挖产生的部分土方堆放与开挖一侧，用于后期管道回填，施工过程中对临时堆土进行彩条布覆盖措施，施工结束后恢复原地貌。</w:t>
      </w:r>
    </w:p>
    <w:p w14:paraId="463DBBA9">
      <w:pPr>
        <w:pStyle w:val="26"/>
        <w:bidi w:val="0"/>
        <w:rPr>
          <w:rFonts w:hint="default"/>
          <w:lang w:eastAsia="zh-CN"/>
        </w:rPr>
      </w:pPr>
      <w:r>
        <w:rPr>
          <w:rFonts w:hint="default"/>
          <w:lang w:eastAsia="zh-CN"/>
        </w:rPr>
        <w:t>（4）施工营造区</w:t>
      </w:r>
    </w:p>
    <w:p w14:paraId="245AD44E">
      <w:pPr>
        <w:pStyle w:val="26"/>
        <w:bidi w:val="0"/>
        <w:rPr>
          <w:rFonts w:hint="default"/>
          <w:lang w:eastAsia="zh-CN"/>
        </w:rPr>
      </w:pPr>
      <w:r>
        <w:rPr>
          <w:rFonts w:hint="default"/>
          <w:lang w:eastAsia="zh-CN"/>
        </w:rPr>
        <w:t>项目内部占地紧凑，不具备布设施工营造区的条件，项目四周为已建设住宅及市政道路，因此本项目施工营造区采用租赁民居形式解决，可满足工程建设需要。</w:t>
      </w:r>
    </w:p>
    <w:p w14:paraId="23E142C4">
      <w:pPr>
        <w:pStyle w:val="26"/>
        <w:bidi w:val="0"/>
        <w:rPr>
          <w:rFonts w:hint="default"/>
          <w:lang w:eastAsia="zh-CN"/>
        </w:rPr>
      </w:pPr>
      <w:r>
        <w:rPr>
          <w:rFonts w:hint="default"/>
          <w:lang w:eastAsia="zh-CN"/>
        </w:rPr>
        <w:t>（5）取土（石、砂）场布置</w:t>
      </w:r>
    </w:p>
    <w:p w14:paraId="119E57E5">
      <w:pPr>
        <w:pStyle w:val="26"/>
        <w:bidi w:val="0"/>
        <w:rPr>
          <w:rFonts w:hint="default"/>
          <w:lang w:eastAsia="zh-CN"/>
        </w:rPr>
      </w:pPr>
      <w:r>
        <w:rPr>
          <w:rFonts w:hint="default"/>
          <w:lang w:eastAsia="zh-CN"/>
        </w:rPr>
        <w:t>本项目借方来源为市场外购，借方量为</w:t>
      </w:r>
      <w:r>
        <w:rPr>
          <w:rFonts w:hint="eastAsia"/>
          <w:lang w:val="en-US" w:eastAsia="zh-CN"/>
        </w:rPr>
        <w:t>1.2</w:t>
      </w:r>
      <w:r>
        <w:rPr>
          <w:rFonts w:hint="default"/>
          <w:lang w:val="en-US" w:eastAsia="zh-CN"/>
        </w:rPr>
        <w:t>万m³，</w:t>
      </w:r>
      <w:r>
        <w:rPr>
          <w:rFonts w:hint="default"/>
          <w:lang w:eastAsia="zh-CN"/>
        </w:rPr>
        <w:t>不设置专门取土场。</w:t>
      </w:r>
    </w:p>
    <w:p w14:paraId="4C7C7911">
      <w:pPr>
        <w:pStyle w:val="26"/>
        <w:bidi w:val="0"/>
        <w:rPr>
          <w:rFonts w:hint="default"/>
          <w:lang w:eastAsia="zh-CN"/>
        </w:rPr>
      </w:pPr>
      <w:r>
        <w:rPr>
          <w:rFonts w:hint="default"/>
          <w:lang w:eastAsia="zh-CN"/>
        </w:rPr>
        <w:t>（6）弃土（石、渣）场布置</w:t>
      </w:r>
    </w:p>
    <w:p w14:paraId="68330F8E">
      <w:pPr>
        <w:pStyle w:val="26"/>
        <w:bidi w:val="0"/>
        <w:rPr>
          <w:rFonts w:hint="default"/>
          <w:lang w:eastAsia="zh-CN"/>
        </w:rPr>
      </w:pPr>
      <w:r>
        <w:rPr>
          <w:rFonts w:hint="default"/>
          <w:lang w:eastAsia="zh-CN"/>
        </w:rPr>
        <w:t>本项目弃方量为</w:t>
      </w:r>
      <w:r>
        <w:rPr>
          <w:rFonts w:hint="eastAsia"/>
          <w:lang w:val="en-US" w:eastAsia="zh-CN"/>
        </w:rPr>
        <w:t>9.55</w:t>
      </w:r>
      <w:r>
        <w:rPr>
          <w:rFonts w:hint="default"/>
          <w:lang w:val="en-US" w:eastAsia="zh-CN"/>
        </w:rPr>
        <w:t>万m³</w:t>
      </w:r>
      <w:r>
        <w:rPr>
          <w:rFonts w:hint="default"/>
          <w:lang w:eastAsia="zh-CN"/>
        </w:rPr>
        <w:t>，</w:t>
      </w:r>
      <w:r>
        <w:rPr>
          <w:rFonts w:hint="eastAsia"/>
          <w:lang w:eastAsia="zh-CN"/>
        </w:rPr>
        <w:t>本项目弃方全部运至荃湾港区场平项目回填处理，详见附件10弃土协议。</w:t>
      </w:r>
    </w:p>
    <w:p w14:paraId="64A9B0AD">
      <w:pPr>
        <w:pStyle w:val="26"/>
        <w:bidi w:val="0"/>
        <w:rPr>
          <w:rFonts w:hint="default"/>
          <w:lang w:eastAsia="zh-CN"/>
        </w:rPr>
      </w:pPr>
      <w:r>
        <w:rPr>
          <w:rFonts w:hint="default"/>
          <w:lang w:eastAsia="zh-CN"/>
        </w:rPr>
        <w:t>（7）施工临时排水</w:t>
      </w:r>
    </w:p>
    <w:p w14:paraId="383EE095">
      <w:pPr>
        <w:pStyle w:val="26"/>
        <w:bidi w:val="0"/>
        <w:rPr>
          <w:rFonts w:hint="default"/>
          <w:lang w:eastAsia="zh-CN"/>
        </w:rPr>
      </w:pPr>
      <w:r>
        <w:rPr>
          <w:rFonts w:hint="default"/>
          <w:lang w:eastAsia="zh-CN"/>
        </w:rPr>
        <w:t>施工期由于地表扰动，原始地形的渗透功能和排水功能遭到破坏。在地下室施工期，主体设计在基坑顶部布设</w:t>
      </w:r>
      <w:r>
        <w:rPr>
          <w:rFonts w:hint="eastAsia"/>
          <w:lang w:eastAsia="zh-CN"/>
        </w:rPr>
        <w:t>截</w:t>
      </w:r>
      <w:r>
        <w:rPr>
          <w:rFonts w:hint="default"/>
          <w:lang w:eastAsia="zh-CN"/>
        </w:rPr>
        <w:t>水沟，基坑底部布设排水沟，在基坑底排水沟沿线及拐角处布设集水井，在基坑顶截水沟排水出口布设沉沙池，基坑内的雨水经基坑底排水沟、集水井收集后抽排至基坑顶截水沟，经沉沙池沉淀后排入</w:t>
      </w:r>
      <w:r>
        <w:rPr>
          <w:rFonts w:hint="eastAsia"/>
          <w:lang w:eastAsia="zh-CN"/>
        </w:rPr>
        <w:t>项目区北侧新澳大道</w:t>
      </w:r>
      <w:r>
        <w:rPr>
          <w:rFonts w:hint="default"/>
          <w:lang w:eastAsia="zh-CN"/>
        </w:rPr>
        <w:t>市政排水系统；在地上建筑物施工期，保留地下室施工期布设的</w:t>
      </w:r>
      <w:r>
        <w:rPr>
          <w:rFonts w:hint="default"/>
          <w:lang w:val="en-US" w:eastAsia="zh-CN"/>
        </w:rPr>
        <w:t>基坑顶截水沟</w:t>
      </w:r>
      <w:r>
        <w:rPr>
          <w:rFonts w:hint="default"/>
          <w:lang w:eastAsia="zh-CN"/>
        </w:rPr>
        <w:t>及沉沙池，项目区雨水经排水沟收集，经沉沙池沉淀后排入周边市政排水系统。</w:t>
      </w:r>
    </w:p>
    <w:p w14:paraId="24398608">
      <w:pPr>
        <w:pStyle w:val="26"/>
        <w:bidi w:val="0"/>
        <w:rPr>
          <w:rFonts w:hint="default"/>
          <w:lang w:val="en-US" w:eastAsia="zh-CN"/>
        </w:rPr>
      </w:pPr>
      <w:r>
        <w:rPr>
          <w:rFonts w:hint="default"/>
          <w:lang w:val="en-US" w:eastAsia="zh-CN"/>
        </w:rPr>
        <w:t>（8）临时占地区域</w:t>
      </w:r>
    </w:p>
    <w:p w14:paraId="785150BF">
      <w:pPr>
        <w:pStyle w:val="26"/>
        <w:bidi w:val="0"/>
        <w:rPr>
          <w:rFonts w:hint="default"/>
          <w:lang w:val="en-US" w:eastAsia="zh-CN"/>
        </w:rPr>
      </w:pPr>
      <w:r>
        <w:rPr>
          <w:rFonts w:hint="default"/>
          <w:lang w:val="en-US" w:eastAsia="zh-CN"/>
        </w:rPr>
        <w:t>临时占地面积为0.1</w:t>
      </w:r>
      <w:r>
        <w:rPr>
          <w:rFonts w:hint="eastAsia"/>
          <w:lang w:val="en-US" w:eastAsia="zh-CN"/>
        </w:rPr>
        <w:t>2</w:t>
      </w:r>
      <w:r>
        <w:rPr>
          <w:rFonts w:hint="default"/>
          <w:lang w:eastAsia="zh-CN"/>
        </w:rPr>
        <w:t>hm²</w:t>
      </w:r>
      <w:r>
        <w:rPr>
          <w:rFonts w:hint="default"/>
          <w:lang w:val="en-US" w:eastAsia="zh-CN"/>
        </w:rPr>
        <w:t>，</w:t>
      </w:r>
      <w:r>
        <w:rPr>
          <w:rFonts w:hint="eastAsia"/>
          <w:lang w:val="en-US" w:eastAsia="zh-CN"/>
        </w:rPr>
        <w:t>布设于项目区四周呈条带状，临时占地类型为其他土地（裸土地），施工时采用临时苫盖，排水延用地下室施工期基坑顶截水沟、沉沙池、集水井，施工结束后全面整地撒播草籽绿化</w:t>
      </w:r>
      <w:r>
        <w:rPr>
          <w:rFonts w:hint="default"/>
          <w:lang w:val="en-US" w:eastAsia="zh-CN"/>
        </w:rPr>
        <w:t>。</w:t>
      </w:r>
    </w:p>
    <w:p w14:paraId="0ADCE888">
      <w:pPr>
        <w:spacing w:before="122" w:line="225" w:lineRule="auto"/>
        <w:ind w:left="17"/>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2.2.3</w:t>
      </w:r>
      <w:r>
        <w:rPr>
          <w:rFonts w:ascii="Times New Roman" w:hAnsi="Times New Roman" w:eastAsia="黑体" w:cs="Times New Roman"/>
          <w:spacing w:val="-1"/>
          <w:sz w:val="28"/>
          <w:szCs w:val="28"/>
          <w:highlight w:val="none"/>
        </w:rPr>
        <w:t>施工时序</w:t>
      </w:r>
    </w:p>
    <w:p w14:paraId="7E50AB6F">
      <w:pPr>
        <w:pStyle w:val="26"/>
        <w:bidi w:val="0"/>
        <w:rPr>
          <w:rFonts w:hint="default"/>
          <w:lang w:eastAsia="zh-CN"/>
        </w:rPr>
      </w:pPr>
      <w:r>
        <w:rPr>
          <w:rFonts w:hint="default"/>
          <w:lang w:eastAsia="zh-CN"/>
        </w:rPr>
        <w:t>主体工程将在项目建设区清表场平的基础上，进一步完成基坑开挖、支护及地下室工程建设。基坑开挖过程中，分区段开挖，边开挖边进行基坑支护，在地下室</w:t>
      </w:r>
    </w:p>
    <w:p w14:paraId="071168BA">
      <w:pPr>
        <w:pStyle w:val="26"/>
        <w:bidi w:val="0"/>
        <w:rPr>
          <w:rFonts w:hint="default"/>
          <w:lang w:eastAsia="zh-CN"/>
        </w:rPr>
      </w:pPr>
      <w:r>
        <w:rPr>
          <w:rFonts w:hint="default"/>
          <w:lang w:eastAsia="zh-CN"/>
        </w:rPr>
        <w:t>工程建设完成后，进行基坑周边土方回填，然后进行地上主体建筑物工程建设；后期完成项目建设区道路与绿化区域覆土、景观绿化和道路以及其他配套等工程建设。</w:t>
      </w:r>
    </w:p>
    <w:p w14:paraId="42340147">
      <w:pPr>
        <w:pStyle w:val="26"/>
        <w:bidi w:val="0"/>
        <w:rPr>
          <w:rFonts w:hint="default"/>
          <w:lang w:eastAsia="zh-CN"/>
        </w:rPr>
      </w:pPr>
      <w:r>
        <w:rPr>
          <w:rFonts w:hint="default"/>
          <w:lang w:eastAsia="zh-CN"/>
        </w:rPr>
        <w:t>（1）施工准备：清除地表植被，修建施工围墙及围蔽；</w:t>
      </w:r>
    </w:p>
    <w:p w14:paraId="09382392">
      <w:pPr>
        <w:pStyle w:val="26"/>
        <w:bidi w:val="0"/>
        <w:rPr>
          <w:rFonts w:hint="default"/>
          <w:lang w:eastAsia="zh-CN"/>
        </w:rPr>
      </w:pPr>
      <w:r>
        <w:rPr>
          <w:rFonts w:hint="default"/>
          <w:lang w:eastAsia="zh-CN"/>
        </w:rPr>
        <w:t>（2）基坑及地下室主体建筑工程：基础处理（基础处理采用旋挖孔灌注桩基础）→地下室部分主体结构至地下室顶板结构层→基坑周边回填至原地面高程；</w:t>
      </w:r>
    </w:p>
    <w:p w14:paraId="5317F27F">
      <w:pPr>
        <w:pStyle w:val="26"/>
        <w:bidi w:val="0"/>
        <w:rPr>
          <w:rFonts w:hint="default"/>
          <w:lang w:eastAsia="zh-CN"/>
        </w:rPr>
      </w:pPr>
      <w:r>
        <w:rPr>
          <w:rFonts w:hint="default"/>
          <w:lang w:eastAsia="zh-CN"/>
        </w:rPr>
        <w:t>（3）地上主体建筑物施工：对于地上主体建筑物施工贯彻先下后上、先主体后装饰、先结构后装修、先室内后室外、先土建后安装的施工原则和分段施工、穿插作业的原则；</w:t>
      </w:r>
    </w:p>
    <w:p w14:paraId="12AAD433">
      <w:pPr>
        <w:pStyle w:val="26"/>
        <w:bidi w:val="0"/>
        <w:rPr>
          <w:rFonts w:hint="default"/>
          <w:lang w:eastAsia="zh-CN"/>
        </w:rPr>
      </w:pPr>
      <w:r>
        <w:rPr>
          <w:rFonts w:hint="default"/>
          <w:lang w:eastAsia="zh-CN"/>
        </w:rPr>
        <w:t>（4）场地回填：地上主体建筑物工程建设后期，对建设区道路与绿化区域进行土方回填，道路回填至道路垫层底高程，绿化区域回填至比设计高程低0.3m。</w:t>
      </w:r>
    </w:p>
    <w:p w14:paraId="32D2A8F7">
      <w:pPr>
        <w:pStyle w:val="26"/>
        <w:bidi w:val="0"/>
        <w:rPr>
          <w:rFonts w:hint="default"/>
          <w:lang w:eastAsia="zh-CN"/>
        </w:rPr>
      </w:pPr>
      <w:r>
        <w:rPr>
          <w:rFonts w:hint="default"/>
          <w:lang w:eastAsia="zh-CN"/>
        </w:rPr>
        <w:t>（5）道路工程（包括配套管网、管线工程）：道路基础回填及路基施工；同时进行配套管网、管线工程的施工、房屋建筑施工结束后进行道路的基层、面层、人行道的施工养护；</w:t>
      </w:r>
    </w:p>
    <w:p w14:paraId="24725EBA">
      <w:pPr>
        <w:pStyle w:val="26"/>
        <w:bidi w:val="0"/>
        <w:rPr>
          <w:rFonts w:hint="default"/>
          <w:lang w:eastAsia="zh-CN"/>
        </w:rPr>
      </w:pPr>
      <w:r>
        <w:rPr>
          <w:rFonts w:hint="default"/>
          <w:lang w:eastAsia="zh-CN"/>
        </w:rPr>
        <w:t>（6）景观绿化工程：绿化场地回填绿化用土、绿化苗木的种植、草种撒播，抚育管理。</w:t>
      </w:r>
    </w:p>
    <w:p w14:paraId="3B69AB97">
      <w:pPr>
        <w:spacing w:before="319" w:line="222" w:lineRule="auto"/>
        <w:ind w:left="17"/>
        <w:outlineLvl w:val="9"/>
        <w:rPr>
          <w:rFonts w:ascii="Times New Roman" w:hAnsi="Times New Roman" w:cs="Times New Roman"/>
          <w:highlight w:val="none"/>
        </w:rPr>
      </w:pPr>
      <w:r>
        <w:rPr>
          <w:rFonts w:ascii="Times New Roman" w:hAnsi="Times New Roman" w:eastAsia="Times New Roman" w:cs="Times New Roman"/>
          <w:spacing w:val="-1"/>
          <w:sz w:val="28"/>
          <w:szCs w:val="28"/>
          <w:highlight w:val="none"/>
        </w:rPr>
        <w:t>2.2.4</w:t>
      </w:r>
      <w:r>
        <w:rPr>
          <w:rFonts w:ascii="Times New Roman" w:hAnsi="Times New Roman" w:eastAsia="黑体" w:cs="Times New Roman"/>
          <w:spacing w:val="-1"/>
          <w:sz w:val="28"/>
          <w:szCs w:val="28"/>
          <w:highlight w:val="none"/>
        </w:rPr>
        <w:t>施工方法与工艺</w:t>
      </w:r>
    </w:p>
    <w:p w14:paraId="56F3E63A">
      <w:pPr>
        <w:pStyle w:val="26"/>
        <w:bidi w:val="0"/>
        <w:rPr>
          <w:rFonts w:hint="default"/>
          <w:lang w:eastAsia="zh-CN"/>
        </w:rPr>
      </w:pPr>
      <w:r>
        <w:rPr>
          <w:rFonts w:hint="default"/>
          <w:lang w:eastAsia="zh-CN"/>
        </w:rPr>
        <w:t>（一）清基</w:t>
      </w:r>
    </w:p>
    <w:p w14:paraId="6F47EE8E">
      <w:pPr>
        <w:pStyle w:val="26"/>
        <w:bidi w:val="0"/>
        <w:rPr>
          <w:rFonts w:hint="default"/>
          <w:lang w:eastAsia="zh-CN"/>
        </w:rPr>
      </w:pPr>
      <w:r>
        <w:rPr>
          <w:rFonts w:hint="default"/>
          <w:lang w:eastAsia="zh-CN"/>
        </w:rPr>
        <w:t>（1）清基范围为填筑部分的底部，采用人工配合推土机撺堆，挖掘机挖甩配合T140推土机的方法对监理指示的表土开挖深度、范围进行开挖。</w:t>
      </w:r>
    </w:p>
    <w:p w14:paraId="42B53C9F">
      <w:pPr>
        <w:pStyle w:val="26"/>
        <w:bidi w:val="0"/>
        <w:rPr>
          <w:rFonts w:hint="default"/>
          <w:lang w:eastAsia="zh-CN"/>
        </w:rPr>
      </w:pPr>
      <w:r>
        <w:rPr>
          <w:rFonts w:hint="default"/>
          <w:lang w:eastAsia="zh-CN"/>
        </w:rPr>
        <w:t>（2）清基前，按设计断面准确放线，确定清基范围。堤基基面清理范围的边界在设计基面边线外500mm。</w:t>
      </w:r>
    </w:p>
    <w:p w14:paraId="1CD6B02C">
      <w:pPr>
        <w:pStyle w:val="26"/>
        <w:bidi w:val="0"/>
        <w:rPr>
          <w:rFonts w:hint="default"/>
          <w:lang w:eastAsia="zh-CN"/>
        </w:rPr>
      </w:pPr>
      <w:r>
        <w:rPr>
          <w:rFonts w:hint="default"/>
          <w:lang w:eastAsia="zh-CN"/>
        </w:rPr>
        <w:t>（3）在清基范围内将淤泥、淤沙、垃圾和杂物等全部清除干净，清基厚度不小于300mm，并必须将腐植土植物根须清理干净。</w:t>
      </w:r>
    </w:p>
    <w:p w14:paraId="5D14E385">
      <w:pPr>
        <w:pStyle w:val="26"/>
        <w:bidi w:val="0"/>
        <w:rPr>
          <w:rFonts w:hint="default"/>
          <w:lang w:eastAsia="zh-CN"/>
        </w:rPr>
      </w:pPr>
      <w:r>
        <w:rPr>
          <w:rFonts w:hint="default"/>
          <w:lang w:eastAsia="zh-CN"/>
        </w:rPr>
        <w:t>（4）地基清基后予以压实，压实标准为堤基以下500mm深度范围内达到筑堤压实标准。堤基表土层达不到堤身压实标准的，挖出并重新回填压实。</w:t>
      </w:r>
    </w:p>
    <w:p w14:paraId="7C4EDCB1">
      <w:pPr>
        <w:pStyle w:val="26"/>
        <w:bidi w:val="0"/>
        <w:rPr>
          <w:rFonts w:hint="default"/>
          <w:lang w:eastAsia="zh-CN"/>
        </w:rPr>
      </w:pPr>
      <w:r>
        <w:rPr>
          <w:rFonts w:hint="default"/>
          <w:lang w:eastAsia="zh-CN"/>
        </w:rPr>
        <w:t>（二）基坑施工工艺</w:t>
      </w:r>
    </w:p>
    <w:p w14:paraId="5757CB42">
      <w:pPr>
        <w:pStyle w:val="26"/>
        <w:bidi w:val="0"/>
        <w:rPr>
          <w:rFonts w:hint="default"/>
          <w:lang w:eastAsia="zh-CN"/>
        </w:rPr>
      </w:pPr>
      <w:r>
        <w:rPr>
          <w:rFonts w:hint="default"/>
          <w:lang w:eastAsia="zh-CN"/>
        </w:rPr>
        <w:t>根据项目实际情况基坑支护结构设计采用灌注桩+混凝土内支撑作为基坑支护体系，采用三管旋喷桩作为止水帷幕，采用双轴搅拌桩作为坑底裙边加固。该基坑支护方案施工时无振动、无噪音等环境公害，无挤土现象，对周围环境影响小墙身强度高，刚度大，支护稳定性好，变形小。</w:t>
      </w:r>
    </w:p>
    <w:p w14:paraId="2B9445E3">
      <w:pPr>
        <w:pStyle w:val="26"/>
        <w:bidi w:val="0"/>
      </w:pPr>
      <w:r>
        <w:rPr>
          <w:rFonts w:hint="default"/>
          <w:lang w:eastAsia="zh-CN"/>
        </w:rPr>
        <w:t>建筑物基础</w:t>
      </w:r>
      <w:r>
        <w:t>根据《</w:t>
      </w:r>
      <w:r>
        <w:rPr>
          <w:rFonts w:hint="default"/>
        </w:rPr>
        <w:t>大亚湾区澳头调蓄排涝综合体项目</w:t>
      </w:r>
      <w:r>
        <w:t>岩土工程勘察报告》，本项目基础采用</w:t>
      </w:r>
      <w:r>
        <w:rPr>
          <w:rFonts w:hint="eastAsia"/>
          <w:lang w:eastAsia="zh-CN"/>
        </w:rPr>
        <w:t>承台</w:t>
      </w:r>
      <w:r>
        <w:rPr>
          <w:rFonts w:hint="default"/>
          <w:lang w:eastAsia="zh-CN"/>
        </w:rPr>
        <w:t>桩</w:t>
      </w:r>
      <w:r>
        <w:t>基础。</w:t>
      </w:r>
    </w:p>
    <w:p w14:paraId="37E48226">
      <w:pPr>
        <w:pStyle w:val="26"/>
        <w:bidi w:val="0"/>
        <w:rPr>
          <w:rFonts w:hint="eastAsia"/>
          <w:lang w:eastAsia="zh-CN"/>
        </w:rPr>
      </w:pPr>
      <w:r>
        <w:rPr>
          <w:rFonts w:hint="eastAsia"/>
          <w:lang w:eastAsia="zh-CN"/>
        </w:rPr>
        <w:t>（一）搅拌桩施工工艺及注意事项</w:t>
      </w:r>
    </w:p>
    <w:p w14:paraId="5D809EB0">
      <w:pPr>
        <w:pStyle w:val="26"/>
        <w:bidi w:val="0"/>
        <w:rPr>
          <w:rFonts w:hint="eastAsia"/>
          <w:lang w:eastAsia="zh-CN"/>
        </w:rPr>
      </w:pPr>
      <w:r>
        <w:rPr>
          <w:rFonts w:hint="eastAsia"/>
          <w:lang w:eastAsia="zh-CN"/>
        </w:rPr>
        <w:t>1、搅拌桩为φ700mm@500，双轴，施工前应做工艺性试桩以确定施工技术参数,其中包括：灰浆水灰比、灰浆泵压力、料罐和送浆管的压力、输浆量等;</w:t>
      </w:r>
    </w:p>
    <w:p w14:paraId="02575E7C">
      <w:pPr>
        <w:pStyle w:val="26"/>
        <w:bidi w:val="0"/>
        <w:rPr>
          <w:rFonts w:hint="eastAsia"/>
          <w:lang w:eastAsia="zh-CN"/>
        </w:rPr>
      </w:pPr>
      <w:r>
        <w:rPr>
          <w:rFonts w:hint="eastAsia"/>
          <w:lang w:eastAsia="zh-CN"/>
        </w:rPr>
        <w:t>2、水泥浆的水灰比0.5~0.6,每米水泥用量250kg,施工时宜用流量泵控制输浆速度,注浆泵出口压力应保持在0.5～0.6MPa,输浆速度应保持常量；</w:t>
      </w:r>
    </w:p>
    <w:p w14:paraId="450318AB">
      <w:pPr>
        <w:pStyle w:val="26"/>
        <w:bidi w:val="0"/>
        <w:rPr>
          <w:rFonts w:hint="eastAsia"/>
          <w:lang w:eastAsia="zh-CN"/>
        </w:rPr>
      </w:pPr>
      <w:r>
        <w:rPr>
          <w:rFonts w:hint="eastAsia"/>
          <w:lang w:eastAsia="zh-CN"/>
        </w:rPr>
        <w:t>3、搅拌桩提升及下降不可超过每分钟80mm；</w:t>
      </w:r>
    </w:p>
    <w:p w14:paraId="7732EC61">
      <w:pPr>
        <w:pStyle w:val="26"/>
        <w:bidi w:val="0"/>
        <w:rPr>
          <w:rFonts w:hint="eastAsia"/>
          <w:lang w:eastAsia="zh-CN"/>
        </w:rPr>
      </w:pPr>
      <w:r>
        <w:rPr>
          <w:rFonts w:hint="eastAsia"/>
          <w:lang w:eastAsia="zh-CN"/>
        </w:rPr>
        <w:t>4、搅拌机机架安装就位应水平,导向塔的垂直度偏差不得超过1/300,桩位偏差不得大于30mm,桩径偏差不得大于2%；</w:t>
      </w:r>
    </w:p>
    <w:p w14:paraId="4DDF1546">
      <w:pPr>
        <w:pStyle w:val="26"/>
        <w:bidi w:val="0"/>
        <w:rPr>
          <w:rFonts w:hint="eastAsia"/>
          <w:lang w:eastAsia="zh-CN"/>
        </w:rPr>
      </w:pPr>
      <w:r>
        <w:rPr>
          <w:rFonts w:hint="eastAsia"/>
          <w:lang w:eastAsia="zh-CN"/>
        </w:rPr>
        <w:t>5、必须在桩体达到开挖龄期设计强度（28d龄期无侧限抗压强度标准值不小于1.0MPa）后方可进行基坑开挖。</w:t>
      </w:r>
    </w:p>
    <w:p w14:paraId="49432EFB">
      <w:pPr>
        <w:pStyle w:val="26"/>
        <w:bidi w:val="0"/>
        <w:rPr>
          <w:rFonts w:hint="eastAsia"/>
          <w:lang w:eastAsia="zh-CN"/>
        </w:rPr>
      </w:pPr>
      <w:r>
        <w:rPr>
          <w:rFonts w:hint="eastAsia"/>
          <w:lang w:eastAsia="zh-CN"/>
        </w:rPr>
        <w:t>6、搅拌桩施工中采用四喷四搅的施工方法，顶部浆体应提高500mm。</w:t>
      </w:r>
    </w:p>
    <w:p w14:paraId="0E1E1AE3">
      <w:pPr>
        <w:pStyle w:val="26"/>
        <w:bidi w:val="0"/>
        <w:rPr>
          <w:rFonts w:hint="eastAsia"/>
          <w:lang w:eastAsia="zh-CN"/>
        </w:rPr>
      </w:pPr>
      <w:r>
        <w:rPr>
          <w:rFonts w:hint="eastAsia"/>
          <w:lang w:eastAsia="zh-CN"/>
        </w:rPr>
        <w:t>7、搅拌桩施工垂直度≤1.0%，桩位误差小于50mm，其他严格按有关施工规程进行施工。</w:t>
      </w:r>
    </w:p>
    <w:p w14:paraId="337BEE38">
      <w:pPr>
        <w:pStyle w:val="26"/>
        <w:bidi w:val="0"/>
        <w:rPr>
          <w:rFonts w:hint="eastAsia"/>
          <w:lang w:eastAsia="zh-CN"/>
        </w:rPr>
      </w:pPr>
      <w:r>
        <w:rPr>
          <w:rFonts w:hint="eastAsia"/>
          <w:lang w:eastAsia="zh-CN"/>
        </w:rPr>
        <w:t>8、搅拌桩应采用开挖方法检测水泥土搅拌桩的直径、搭接宽度、位置偏差。应采用钻芯法检测水泥土搅拌桩的单轴抗压强度、完整性、深度。单轴抗压强度试验的芯样直径不应小于80mm。检测桩数不应少于总桩数的1%，且不应少于6根。</w:t>
      </w:r>
    </w:p>
    <w:p w14:paraId="4929B46B">
      <w:pPr>
        <w:pStyle w:val="26"/>
        <w:bidi w:val="0"/>
        <w:rPr>
          <w:rFonts w:hint="eastAsia"/>
          <w:lang w:eastAsia="zh-CN"/>
        </w:rPr>
      </w:pPr>
      <w:r>
        <w:rPr>
          <w:rFonts w:hint="eastAsia"/>
          <w:lang w:eastAsia="zh-CN"/>
        </w:rPr>
        <w:t>（二）旋喷桩施工工艺及注意事项</w:t>
      </w:r>
    </w:p>
    <w:p w14:paraId="785F197C">
      <w:pPr>
        <w:pStyle w:val="26"/>
        <w:bidi w:val="0"/>
        <w:rPr>
          <w:rFonts w:hint="eastAsia"/>
          <w:lang w:eastAsia="zh-CN"/>
        </w:rPr>
      </w:pPr>
      <w:r>
        <w:rPr>
          <w:rFonts w:hint="eastAsia"/>
          <w:lang w:eastAsia="zh-CN"/>
        </w:rPr>
        <w:t>1、本工程基坑开挖范围及坑底以下大部分为填土及淤泥质土，基坑水位较高，结合围护结构形式（排桩）考虑设置高压旋喷桩帷幕止水，以确保基坑施工安全。φ800mm高压旋喷桩采用三管法。灌浆材料为P.O.42.5普通硅酸盐水泥，浆液容重14~16kN/m3（具体参数根据现场试验确定），旋喷桩水泥用量应根据室内试验确定，在没有条件进行室内试验时，对φ800mm高压旋喷桩，可按每延米桩长水泥用量约为300kg控制。桩底下部进入不透水层≥1m，具体深度详见各剖面设计。采用钻孔压水试验来检验止水效果。</w:t>
      </w:r>
    </w:p>
    <w:p w14:paraId="111018C5">
      <w:pPr>
        <w:pStyle w:val="26"/>
        <w:bidi w:val="0"/>
        <w:rPr>
          <w:rFonts w:hint="eastAsia"/>
          <w:lang w:eastAsia="zh-CN"/>
        </w:rPr>
      </w:pPr>
      <w:r>
        <w:rPr>
          <w:rFonts w:hint="eastAsia"/>
          <w:lang w:eastAsia="zh-CN"/>
        </w:rPr>
        <w:t>2、高压旋喷桩注浆设计指标：</w:t>
      </w:r>
    </w:p>
    <w:p w14:paraId="4BFD504C">
      <w:pPr>
        <w:pStyle w:val="26"/>
        <w:bidi w:val="0"/>
        <w:rPr>
          <w:rFonts w:hint="eastAsia"/>
          <w:lang w:eastAsia="zh-CN"/>
        </w:rPr>
      </w:pPr>
      <w:r>
        <w:rPr>
          <w:rFonts w:hint="eastAsia"/>
          <w:lang w:eastAsia="zh-CN"/>
        </w:rPr>
        <w:t>（1）旋喷桩抗压强度不小于1.5MPa；</w:t>
      </w:r>
    </w:p>
    <w:p w14:paraId="0807B4DB">
      <w:pPr>
        <w:pStyle w:val="26"/>
        <w:bidi w:val="0"/>
        <w:rPr>
          <w:rFonts w:hint="eastAsia"/>
          <w:lang w:eastAsia="zh-CN"/>
        </w:rPr>
      </w:pPr>
      <w:r>
        <w:rPr>
          <w:rFonts w:hint="eastAsia"/>
          <w:lang w:eastAsia="zh-CN"/>
        </w:rPr>
        <w:t>（2）隔水体渗透系数≤1.5X10-6/cm/s。</w:t>
      </w:r>
    </w:p>
    <w:p w14:paraId="12D92D38">
      <w:pPr>
        <w:pStyle w:val="26"/>
        <w:bidi w:val="0"/>
        <w:rPr>
          <w:rFonts w:hint="eastAsia"/>
          <w:lang w:eastAsia="zh-CN"/>
        </w:rPr>
      </w:pPr>
      <w:r>
        <w:rPr>
          <w:rFonts w:hint="eastAsia"/>
          <w:lang w:eastAsia="zh-CN"/>
        </w:rPr>
        <w:t>3、高压旋喷桩注浆技术参数：</w:t>
      </w:r>
    </w:p>
    <w:p w14:paraId="4F223F5E">
      <w:pPr>
        <w:pStyle w:val="26"/>
        <w:bidi w:val="0"/>
        <w:rPr>
          <w:rFonts w:hint="eastAsia"/>
          <w:lang w:eastAsia="zh-CN"/>
        </w:rPr>
      </w:pPr>
      <w:r>
        <w:rPr>
          <w:rFonts w:hint="eastAsia"/>
          <w:lang w:eastAsia="zh-CN"/>
        </w:rPr>
        <w:t>（1）水灰比0.9~1.1；</w:t>
      </w:r>
    </w:p>
    <w:p w14:paraId="5327FAE9">
      <w:pPr>
        <w:pStyle w:val="26"/>
        <w:bidi w:val="0"/>
        <w:rPr>
          <w:rFonts w:hint="eastAsia"/>
          <w:lang w:eastAsia="zh-CN"/>
        </w:rPr>
      </w:pPr>
      <w:r>
        <w:rPr>
          <w:rFonts w:hint="eastAsia"/>
          <w:lang w:eastAsia="zh-CN"/>
        </w:rPr>
        <w:t>（2）浆压20~25MPa；浆量55~65L/min；</w:t>
      </w:r>
    </w:p>
    <w:p w14:paraId="1CE3B00B">
      <w:pPr>
        <w:pStyle w:val="26"/>
        <w:bidi w:val="0"/>
        <w:rPr>
          <w:rFonts w:hint="eastAsia"/>
          <w:lang w:eastAsia="zh-CN"/>
        </w:rPr>
      </w:pPr>
      <w:r>
        <w:rPr>
          <w:rFonts w:hint="eastAsia"/>
          <w:lang w:eastAsia="zh-CN"/>
        </w:rPr>
        <w:t>（3）气压0.6~1.0MPa；</w:t>
      </w:r>
    </w:p>
    <w:p w14:paraId="791B1F2E">
      <w:pPr>
        <w:pStyle w:val="26"/>
        <w:bidi w:val="0"/>
        <w:rPr>
          <w:rFonts w:hint="eastAsia"/>
          <w:lang w:eastAsia="zh-CN"/>
        </w:rPr>
      </w:pPr>
      <w:r>
        <w:rPr>
          <w:rFonts w:hint="eastAsia"/>
          <w:lang w:eastAsia="zh-CN"/>
        </w:rPr>
        <w:t>（4）提升速度12~15cm/min；旋转速度10~14r/min；</w:t>
      </w:r>
    </w:p>
    <w:p w14:paraId="27CB1C1D">
      <w:pPr>
        <w:pStyle w:val="26"/>
        <w:bidi w:val="0"/>
        <w:rPr>
          <w:rFonts w:hint="eastAsia"/>
          <w:lang w:eastAsia="zh-CN"/>
        </w:rPr>
      </w:pPr>
      <w:r>
        <w:rPr>
          <w:rFonts w:hint="eastAsia"/>
          <w:lang w:eastAsia="zh-CN"/>
        </w:rPr>
        <w:t>（5）摆角360°。</w:t>
      </w:r>
    </w:p>
    <w:p w14:paraId="6E1D47D7">
      <w:pPr>
        <w:pStyle w:val="26"/>
        <w:bidi w:val="0"/>
        <w:rPr>
          <w:rFonts w:hint="default"/>
          <w:lang w:eastAsia="zh-CN"/>
        </w:rPr>
      </w:pPr>
      <w:r>
        <w:rPr>
          <w:rFonts w:hint="eastAsia"/>
          <w:lang w:eastAsia="zh-CN"/>
        </w:rPr>
        <w:t>4、本工程应先进行排桩施工，后进行高压喷射注浆施工。旋喷桩入钻困难地层可考虑引孔措施。</w:t>
      </w:r>
    </w:p>
    <w:p w14:paraId="2000851E">
      <w:pPr>
        <w:pStyle w:val="26"/>
        <w:bidi w:val="0"/>
        <w:rPr>
          <w:rFonts w:hint="default"/>
          <w:lang w:eastAsia="zh-CN"/>
        </w:rPr>
      </w:pPr>
      <w:r>
        <w:rPr>
          <w:rFonts w:hint="default"/>
          <w:lang w:eastAsia="zh-CN"/>
        </w:rPr>
        <w:t>一）灌注桩施工工艺及方法及流程如下：</w:t>
      </w:r>
    </w:p>
    <w:p w14:paraId="10E6730B">
      <w:pPr>
        <w:pStyle w:val="26"/>
        <w:bidi w:val="0"/>
        <w:rPr>
          <w:rFonts w:hint="default"/>
          <w:lang w:eastAsia="zh-CN"/>
        </w:rPr>
      </w:pPr>
      <w:r>
        <w:rPr>
          <w:rFonts w:hint="default"/>
          <w:lang w:eastAsia="zh-CN"/>
        </w:rPr>
        <w:t>（1）测量放样</w:t>
      </w:r>
    </w:p>
    <w:p w14:paraId="4257AE79">
      <w:pPr>
        <w:pStyle w:val="26"/>
        <w:bidi w:val="0"/>
        <w:rPr>
          <w:rFonts w:hint="default"/>
          <w:lang w:eastAsia="zh-CN"/>
        </w:rPr>
      </w:pPr>
      <w:r>
        <w:rPr>
          <w:rFonts w:hint="default"/>
          <w:lang w:eastAsia="zh-CN"/>
        </w:rPr>
        <w:t>1）施工前应复核测量基准点、水准点及建筑物的基准线，并采取保护措施。</w:t>
      </w:r>
    </w:p>
    <w:p w14:paraId="6886D46D">
      <w:pPr>
        <w:pStyle w:val="26"/>
        <w:bidi w:val="0"/>
        <w:rPr>
          <w:rFonts w:hint="default"/>
          <w:lang w:eastAsia="zh-CN"/>
        </w:rPr>
      </w:pPr>
      <w:r>
        <w:rPr>
          <w:rFonts w:hint="default"/>
          <w:lang w:eastAsia="zh-CN"/>
        </w:rPr>
        <w:t>2）桩位放样定位时，在硬地坪上敲入钢钉，并用红漆画好定位三角、标明桩号。</w:t>
      </w:r>
    </w:p>
    <w:p w14:paraId="6E4954BF">
      <w:pPr>
        <w:pStyle w:val="26"/>
        <w:bidi w:val="0"/>
        <w:rPr>
          <w:rFonts w:hint="default"/>
          <w:lang w:eastAsia="zh-CN"/>
        </w:rPr>
      </w:pPr>
      <w:r>
        <w:rPr>
          <w:rFonts w:hint="default"/>
          <w:lang w:eastAsia="zh-CN"/>
        </w:rPr>
        <w:t>（2）钢护筒埋设</w:t>
      </w:r>
    </w:p>
    <w:p w14:paraId="4EAB4785">
      <w:pPr>
        <w:pStyle w:val="26"/>
        <w:bidi w:val="0"/>
        <w:rPr>
          <w:rFonts w:hint="default"/>
          <w:lang w:eastAsia="zh-CN"/>
        </w:rPr>
      </w:pPr>
      <w:r>
        <w:rPr>
          <w:rFonts w:hint="default"/>
          <w:lang w:eastAsia="zh-CN"/>
        </w:rPr>
        <w:t>钻孔开始前埋设护筒，以保证钻机沿桩位垂直方向顺利工作，同时保护孔口和提高桩孔内的泥浆水头。护筒用8mm厚的钢板制作，角钢加固，直径比桩径稍大200，高约为1.2m，随地质情况的不同进行护筒高度调整。护筒埋设牢固密实，在护筒与坑壁之间用粘土分层夯实，以防漏水。护筒设一个溢浆口，便于泥浆溢出流回泥浆池，进行回收和循环。</w:t>
      </w:r>
    </w:p>
    <w:p w14:paraId="1BD4A5CE">
      <w:pPr>
        <w:pStyle w:val="26"/>
        <w:bidi w:val="0"/>
        <w:rPr>
          <w:rFonts w:hint="default"/>
          <w:lang w:eastAsia="zh-CN"/>
        </w:rPr>
      </w:pPr>
      <w:r>
        <w:rPr>
          <w:rFonts w:hint="default"/>
          <w:lang w:eastAsia="zh-CN"/>
        </w:rPr>
        <w:t>（3）钻机安装就位</w:t>
      </w:r>
    </w:p>
    <w:p w14:paraId="4222190C">
      <w:pPr>
        <w:pStyle w:val="26"/>
        <w:bidi w:val="0"/>
        <w:rPr>
          <w:rFonts w:hint="default"/>
          <w:lang w:eastAsia="zh-CN"/>
        </w:rPr>
      </w:pPr>
      <w:r>
        <w:rPr>
          <w:rFonts w:hint="default"/>
          <w:lang w:eastAsia="zh-CN"/>
        </w:rPr>
        <w:t>1）钻机安装必须水平、周正、稳固。</w:t>
      </w:r>
    </w:p>
    <w:p w14:paraId="6505A21C">
      <w:pPr>
        <w:pStyle w:val="26"/>
        <w:bidi w:val="0"/>
        <w:rPr>
          <w:rFonts w:hint="default"/>
          <w:lang w:eastAsia="zh-CN"/>
        </w:rPr>
      </w:pPr>
      <w:r>
        <w:rPr>
          <w:rFonts w:hint="default"/>
          <w:lang w:eastAsia="zh-CN"/>
        </w:rPr>
        <w:t>2）保证桩架天车、转盘中心、护筒中心在同一铅垂线上。</w:t>
      </w:r>
    </w:p>
    <w:p w14:paraId="2649FC21">
      <w:pPr>
        <w:pStyle w:val="26"/>
        <w:bidi w:val="0"/>
        <w:rPr>
          <w:rFonts w:hint="default"/>
          <w:lang w:eastAsia="zh-CN"/>
        </w:rPr>
      </w:pPr>
      <w:r>
        <w:rPr>
          <w:rFonts w:hint="default"/>
          <w:lang w:eastAsia="zh-CN"/>
        </w:rPr>
        <w:t>3）水平尺校正平台水平度。</w:t>
      </w:r>
    </w:p>
    <w:p w14:paraId="478FCF26">
      <w:pPr>
        <w:pStyle w:val="26"/>
        <w:bidi w:val="0"/>
        <w:rPr>
          <w:rFonts w:hint="default"/>
          <w:lang w:eastAsia="zh-CN"/>
        </w:rPr>
      </w:pPr>
      <w:r>
        <w:rPr>
          <w:rFonts w:hint="default"/>
          <w:lang w:eastAsia="zh-CN"/>
        </w:rPr>
        <w:t>4）钻机平台底座必须坐落在坚实位置，防止施工中倾斜。</w:t>
      </w:r>
    </w:p>
    <w:p w14:paraId="72092BBE">
      <w:pPr>
        <w:pStyle w:val="26"/>
        <w:bidi w:val="0"/>
        <w:rPr>
          <w:rFonts w:hint="default"/>
          <w:lang w:eastAsia="zh-CN"/>
        </w:rPr>
      </w:pPr>
      <w:r>
        <w:rPr>
          <w:rFonts w:hint="default"/>
          <w:lang w:eastAsia="zh-CN"/>
        </w:rPr>
        <w:t>5）对各连接部位进行检查。</w:t>
      </w:r>
    </w:p>
    <w:p w14:paraId="3C6AFDC4">
      <w:pPr>
        <w:pStyle w:val="26"/>
        <w:bidi w:val="0"/>
        <w:rPr>
          <w:rFonts w:hint="default"/>
          <w:lang w:eastAsia="zh-CN"/>
        </w:rPr>
      </w:pPr>
      <w:r>
        <w:rPr>
          <w:rFonts w:hint="default"/>
          <w:lang w:eastAsia="zh-CN"/>
        </w:rPr>
        <w:t>（4）钻进成孔</w:t>
      </w:r>
    </w:p>
    <w:p w14:paraId="6F9858B4">
      <w:pPr>
        <w:pStyle w:val="26"/>
        <w:bidi w:val="0"/>
        <w:rPr>
          <w:rFonts w:hint="default"/>
          <w:lang w:eastAsia="zh-CN"/>
        </w:rPr>
      </w:pPr>
      <w:r>
        <w:rPr>
          <w:rFonts w:hint="default"/>
          <w:lang w:eastAsia="zh-CN"/>
        </w:rPr>
        <w:t>1）为保证桩孔垂直度小于1/100，施工中首先要使铺设的路基水平、坚实，并在钻机上设置导向，成孔时钻机定位应准确、水平、稳固，钻机回转盘中心与护筒中心的允许偏差应不大于20mm。钻机定位后应用钢丝绳将护筒上口挂带在钻机底盘上，成孔过程中钻机塔架头部滑轮组，回转器与钻头应始终保持在同一铅垂线上，并保证钻头在吊紧的状态下钻进。</w:t>
      </w:r>
    </w:p>
    <w:p w14:paraId="3E84D62D">
      <w:pPr>
        <w:pStyle w:val="26"/>
        <w:bidi w:val="0"/>
        <w:rPr>
          <w:rFonts w:hint="default"/>
          <w:lang w:eastAsia="zh-CN"/>
        </w:rPr>
      </w:pPr>
      <w:r>
        <w:rPr>
          <w:rFonts w:hint="default"/>
          <w:lang w:eastAsia="zh-CN"/>
        </w:rPr>
        <w:t>（5）清孔</w:t>
      </w:r>
    </w:p>
    <w:p w14:paraId="5DF890D9">
      <w:pPr>
        <w:pStyle w:val="26"/>
        <w:bidi w:val="0"/>
        <w:rPr>
          <w:rFonts w:hint="default"/>
          <w:lang w:eastAsia="zh-CN"/>
        </w:rPr>
      </w:pPr>
      <w:r>
        <w:rPr>
          <w:rFonts w:hint="default"/>
          <w:lang w:eastAsia="zh-CN"/>
        </w:rPr>
        <w:t>1）第一次清孔</w:t>
      </w:r>
    </w:p>
    <w:p w14:paraId="5FF7F25E">
      <w:pPr>
        <w:pStyle w:val="26"/>
        <w:bidi w:val="0"/>
        <w:rPr>
          <w:rFonts w:hint="default"/>
          <w:lang w:eastAsia="zh-CN"/>
        </w:rPr>
      </w:pPr>
      <w:r>
        <w:rPr>
          <w:rFonts w:hint="default"/>
          <w:lang w:eastAsia="zh-CN"/>
        </w:rPr>
        <w:t>桩孔成孔后，应进行第一次清孔，清孔时应将钻具提离孔底0.3～0.5m，缓慢回转，同时加大泵量，每隔十分钟停泵一次钻具提高3-5M来回串动几次，再开泵清孔，确保第一次清孔后孔内无泥块，泥浆指标控制：泥浆比重≤1.2、含砂率≤4%、黏度18～22。</w:t>
      </w:r>
    </w:p>
    <w:p w14:paraId="2B86F663">
      <w:pPr>
        <w:pStyle w:val="26"/>
        <w:bidi w:val="0"/>
        <w:rPr>
          <w:rFonts w:hint="default"/>
          <w:lang w:eastAsia="zh-CN"/>
        </w:rPr>
      </w:pPr>
      <w:r>
        <w:rPr>
          <w:rFonts w:hint="default"/>
          <w:lang w:eastAsia="zh-CN"/>
        </w:rPr>
        <w:t>2）第二次清孔</w:t>
      </w:r>
    </w:p>
    <w:p w14:paraId="02B58436">
      <w:pPr>
        <w:pStyle w:val="26"/>
        <w:bidi w:val="0"/>
        <w:rPr>
          <w:rFonts w:hint="default"/>
          <w:lang w:eastAsia="zh-CN"/>
        </w:rPr>
      </w:pPr>
      <w:r>
        <w:rPr>
          <w:rFonts w:hint="default"/>
          <w:lang w:eastAsia="zh-CN"/>
        </w:rPr>
        <w:t>钢筋笼、导管下好后，要用导管进行第二次清孔，二次清孔时间不少于30分钟，测定孔底沉渣&lt;0.2d时，方可停止清孔。测定孔底沉渣，应用测锤测试，测绳读数一定要准确。清孔结束后，要尽快灌注砼，其间隔时间不能&gt;30分钟。第二次清孔注入浆比重为1.1左右，第二次清孔后泥浆指标控制：泥浆比重≤1.03～1.10、黏度17～20秒、含砂率＜2%。</w:t>
      </w:r>
    </w:p>
    <w:p w14:paraId="7387ACE0">
      <w:pPr>
        <w:pStyle w:val="26"/>
        <w:bidi w:val="0"/>
        <w:rPr>
          <w:rFonts w:hint="default"/>
          <w:lang w:eastAsia="zh-CN"/>
        </w:rPr>
      </w:pPr>
      <w:r>
        <w:rPr>
          <w:rFonts w:hint="default"/>
          <w:lang w:eastAsia="zh-CN"/>
        </w:rPr>
        <w:t>（6）钢筋笼加工制作</w:t>
      </w:r>
    </w:p>
    <w:p w14:paraId="4DD3AFE2">
      <w:pPr>
        <w:pStyle w:val="26"/>
        <w:bidi w:val="0"/>
        <w:rPr>
          <w:rFonts w:hint="default"/>
          <w:lang w:eastAsia="zh-CN"/>
        </w:rPr>
      </w:pPr>
      <w:r>
        <w:rPr>
          <w:rFonts w:hint="default"/>
          <w:lang w:eastAsia="zh-CN"/>
        </w:rPr>
        <w:t>钢筋笼在加工平台分段制作成型，分节加工标准节长度为9.0m。</w:t>
      </w:r>
    </w:p>
    <w:p w14:paraId="44E5C871">
      <w:pPr>
        <w:pStyle w:val="26"/>
        <w:bidi w:val="0"/>
        <w:rPr>
          <w:rFonts w:hint="default"/>
          <w:lang w:eastAsia="zh-CN"/>
        </w:rPr>
      </w:pPr>
      <w:r>
        <w:rPr>
          <w:rFonts w:hint="default"/>
          <w:lang w:eastAsia="zh-CN"/>
        </w:rPr>
        <w:t>钢筋笼制作按设计和规范要求进行，主筋必须平直，规格、数量、尺寸、位置必须准确，箍筋间距要均匀，焊接、搭接长度、搭接位置符合规范要求，并且每隔2m要设置一组保护层垫块。钢筋笼制作完毕，由质检员检查验收，并填写钢筋笼隐蔽检查验收记录。钢筋笼在起吊、运输和安装中应采取措施防止变形。起吊吊点宜设在加强箍筋部位。</w:t>
      </w:r>
    </w:p>
    <w:p w14:paraId="709C6E18">
      <w:pPr>
        <w:pStyle w:val="26"/>
        <w:bidi w:val="0"/>
        <w:rPr>
          <w:rFonts w:hint="default"/>
          <w:lang w:eastAsia="zh-CN"/>
        </w:rPr>
      </w:pPr>
      <w:r>
        <w:rPr>
          <w:rFonts w:hint="default"/>
          <w:lang w:eastAsia="zh-CN"/>
        </w:rPr>
        <w:t>钢筋笼分段沉放时，纵筋的连接须用焊接，须注意焊接质量，同一截面上的接头数量不得大于纵筋数量的50%。</w:t>
      </w:r>
    </w:p>
    <w:p w14:paraId="1A8A1FEA">
      <w:pPr>
        <w:pStyle w:val="26"/>
        <w:bidi w:val="0"/>
        <w:rPr>
          <w:rFonts w:hint="default"/>
          <w:lang w:eastAsia="zh-CN"/>
        </w:rPr>
      </w:pPr>
      <w:r>
        <w:rPr>
          <w:rFonts w:hint="default"/>
          <w:lang w:eastAsia="zh-CN"/>
        </w:rPr>
        <w:t>钢筋笼孔口焊接时，对准桩孔中心缓慢下放，防止钢筋笼左右摇晃，以防止碰撞孔壁。</w:t>
      </w:r>
    </w:p>
    <w:p w14:paraId="01CA96B8">
      <w:pPr>
        <w:pStyle w:val="26"/>
        <w:bidi w:val="0"/>
        <w:rPr>
          <w:rFonts w:hint="default"/>
          <w:lang w:eastAsia="zh-CN"/>
        </w:rPr>
      </w:pPr>
      <w:r>
        <w:rPr>
          <w:rFonts w:hint="default"/>
          <w:lang w:eastAsia="zh-CN"/>
        </w:rPr>
        <w:t>钢筋笼入孔后在孔口将其固定，以确保钢筋笼的保护层厚度。钢筋笼入孔时，先在护筒上作标记，保持主筋在孔内的正确位置，其方位偏差不大于5度，钢筋笼下吊时以此为基准，严格按施工图纸施工。</w:t>
      </w:r>
    </w:p>
    <w:p w14:paraId="00FA8232">
      <w:pPr>
        <w:pStyle w:val="26"/>
        <w:bidi w:val="0"/>
        <w:rPr>
          <w:rFonts w:hint="default"/>
          <w:lang w:eastAsia="zh-CN"/>
        </w:rPr>
      </w:pPr>
      <w:r>
        <w:rPr>
          <w:rFonts w:hint="default"/>
          <w:lang w:eastAsia="zh-CN"/>
        </w:rPr>
        <w:t>钢筋笼吊放入孔时，应保持垂直状态，对准孔位徐徐轻放、慢放，避免碰撞孔壁。遇阻应上下轻轻活动或停止下放，查明原因后再进行处理，严禁强行下放。</w:t>
      </w:r>
    </w:p>
    <w:p w14:paraId="41D56F8C">
      <w:pPr>
        <w:pStyle w:val="26"/>
        <w:bidi w:val="0"/>
        <w:rPr>
          <w:rFonts w:hint="default"/>
          <w:lang w:eastAsia="zh-CN"/>
        </w:rPr>
      </w:pPr>
      <w:r>
        <w:rPr>
          <w:rFonts w:hint="default"/>
          <w:lang w:eastAsia="zh-CN"/>
        </w:rPr>
        <w:t>钢筋笼下放到位后，将吊环固定于机台上，防止混凝土浇灌时钢筋笼上浮。</w:t>
      </w:r>
    </w:p>
    <w:p w14:paraId="3973D837">
      <w:pPr>
        <w:pStyle w:val="26"/>
        <w:bidi w:val="0"/>
        <w:rPr>
          <w:rFonts w:hint="default"/>
          <w:lang w:eastAsia="zh-CN"/>
        </w:rPr>
      </w:pPr>
      <w:r>
        <w:rPr>
          <w:rFonts w:hint="default"/>
          <w:lang w:eastAsia="zh-CN"/>
        </w:rPr>
        <w:t>（7）水下砼浇注</w:t>
      </w:r>
    </w:p>
    <w:p w14:paraId="72E7DB62">
      <w:pPr>
        <w:pStyle w:val="26"/>
        <w:bidi w:val="0"/>
        <w:rPr>
          <w:rFonts w:hint="default"/>
          <w:lang w:eastAsia="zh-CN"/>
        </w:rPr>
      </w:pPr>
      <w:r>
        <w:rPr>
          <w:rFonts w:hint="default"/>
          <w:lang w:eastAsia="zh-CN"/>
        </w:rPr>
        <w:t>1）下导管时认真检查每根导管的密封圈和连接丝扣是否完好，第一节导管长度为4m，孔口上端安装数节1m的短管。</w:t>
      </w:r>
    </w:p>
    <w:p w14:paraId="12D6C0F1">
      <w:pPr>
        <w:pStyle w:val="26"/>
        <w:bidi w:val="0"/>
        <w:rPr>
          <w:rFonts w:hint="default"/>
          <w:lang w:eastAsia="zh-CN"/>
        </w:rPr>
      </w:pPr>
      <w:r>
        <w:rPr>
          <w:rFonts w:hint="default"/>
          <w:lang w:eastAsia="zh-CN"/>
        </w:rPr>
        <w:t>2）选用良好隔水性的隔水栓，以能顺利地通过导管，不会发生堵管事故。</w:t>
      </w:r>
    </w:p>
    <w:p w14:paraId="40F4248A">
      <w:pPr>
        <w:pStyle w:val="26"/>
        <w:bidi w:val="0"/>
        <w:rPr>
          <w:rFonts w:hint="default"/>
          <w:lang w:eastAsia="zh-CN"/>
        </w:rPr>
      </w:pPr>
      <w:r>
        <w:rPr>
          <w:rFonts w:hint="default"/>
          <w:lang w:eastAsia="zh-CN"/>
        </w:rPr>
        <w:t>3）导管底端距孔底地高度控制在40～50cm，使隔水栓能顺利排出。</w:t>
      </w:r>
    </w:p>
    <w:p w14:paraId="6E680C8F">
      <w:pPr>
        <w:pStyle w:val="26"/>
        <w:bidi w:val="0"/>
        <w:rPr>
          <w:rFonts w:hint="default"/>
          <w:lang w:eastAsia="zh-CN"/>
        </w:rPr>
      </w:pPr>
      <w:r>
        <w:rPr>
          <w:rFonts w:hint="default"/>
          <w:lang w:eastAsia="zh-CN"/>
        </w:rPr>
        <w:t>4）二次清孔结束后30分钟内实现初灌，初灌时使用球形气囊和内径Ф258mm导管实施灌注来隔离砼与泥浆，确保砼与泥浆的完全隔离，混凝土采用自动卸车的混凝土输送车连续浇筑，保证首次导管埋入混凝土的深度大于0.8～1.3m之间。</w:t>
      </w:r>
    </w:p>
    <w:p w14:paraId="22E996BA">
      <w:pPr>
        <w:pStyle w:val="26"/>
        <w:bidi w:val="0"/>
        <w:rPr>
          <w:rFonts w:hint="default"/>
          <w:lang w:eastAsia="zh-CN"/>
        </w:rPr>
      </w:pPr>
      <w:r>
        <w:rPr>
          <w:rFonts w:hint="default"/>
          <w:lang w:eastAsia="zh-CN"/>
        </w:rPr>
        <w:t>5）混凝土浇筑，单桩混凝土灌注时间不宜超过8h。混凝土灌注的充盈系数不得小于1.1，也不宜大于1.3。</w:t>
      </w:r>
    </w:p>
    <w:p w14:paraId="3F204DAF">
      <w:pPr>
        <w:pStyle w:val="26"/>
        <w:bidi w:val="0"/>
        <w:rPr>
          <w:rFonts w:hint="default"/>
          <w:lang w:eastAsia="zh-CN"/>
        </w:rPr>
      </w:pPr>
      <w:r>
        <w:rPr>
          <w:rFonts w:hint="default"/>
          <w:lang w:val="en-US" w:eastAsia="zh-CN"/>
        </w:rPr>
        <w:t>6）</w:t>
      </w:r>
      <w:r>
        <w:rPr>
          <w:rFonts w:hint="default"/>
          <w:lang w:eastAsia="zh-CN"/>
        </w:rPr>
        <w:t>灌注快完毕，即最后一或两根导管时，应缓慢拔出，使砼面口缓慢弥合，防止拔快，造成泥浆混入。</w:t>
      </w:r>
    </w:p>
    <w:p w14:paraId="3EE3FD93">
      <w:pPr>
        <w:pStyle w:val="26"/>
        <w:bidi w:val="0"/>
        <w:rPr>
          <w:rFonts w:hint="default"/>
          <w:lang w:eastAsia="zh-CN"/>
        </w:rPr>
      </w:pPr>
      <w:r>
        <w:rPr>
          <w:rFonts w:hint="default"/>
          <w:lang w:eastAsia="zh-CN"/>
        </w:rPr>
        <w:t>二）内支撑与钢构立柱施工方法及施工注意事项</w:t>
      </w:r>
    </w:p>
    <w:p w14:paraId="5F91D64F">
      <w:pPr>
        <w:pStyle w:val="26"/>
        <w:bidi w:val="0"/>
        <w:rPr>
          <w:rFonts w:hint="default"/>
          <w:lang w:eastAsia="zh-CN"/>
        </w:rPr>
      </w:pPr>
      <w:r>
        <w:rPr>
          <w:rFonts w:hint="default"/>
          <w:lang w:eastAsia="zh-CN"/>
        </w:rPr>
        <w:t>1、内支撑采用C30钢筋混凝土，冠梁截面1200（1000）X1000，支撑截面1000X1000，支撑联系梁截面600X1000。</w:t>
      </w:r>
    </w:p>
    <w:p w14:paraId="790142A7">
      <w:pPr>
        <w:pStyle w:val="26"/>
        <w:bidi w:val="0"/>
        <w:rPr>
          <w:rFonts w:hint="default"/>
          <w:lang w:eastAsia="zh-CN"/>
        </w:rPr>
      </w:pPr>
      <w:r>
        <w:rPr>
          <w:rFonts w:hint="default"/>
          <w:lang w:eastAsia="zh-CN"/>
        </w:rPr>
        <w:t>2、支撑标高的允许偏差应为30mm；支撑水平位置的允许偏差应为30mm；临时立柱平面位置的允许偏差应为50mm，垂直度允许偏差应为1/150。</w:t>
      </w:r>
    </w:p>
    <w:p w14:paraId="6167E684">
      <w:pPr>
        <w:pStyle w:val="26"/>
        <w:bidi w:val="0"/>
        <w:rPr>
          <w:rFonts w:hint="default"/>
          <w:lang w:eastAsia="zh-CN"/>
        </w:rPr>
      </w:pPr>
      <w:r>
        <w:rPr>
          <w:rFonts w:hint="default"/>
          <w:lang w:eastAsia="zh-CN"/>
        </w:rPr>
        <w:t>3、冠梁施工前，应先清除桩顶浮浆层，墙顶露出的砼强度等级和钢筋的长度均应达到设计要求。</w:t>
      </w:r>
    </w:p>
    <w:p w14:paraId="174D2314">
      <w:pPr>
        <w:pStyle w:val="26"/>
        <w:bidi w:val="0"/>
        <w:rPr>
          <w:rFonts w:hint="default"/>
          <w:lang w:eastAsia="zh-CN"/>
        </w:rPr>
      </w:pPr>
      <w:r>
        <w:rPr>
          <w:rFonts w:hint="default"/>
          <w:lang w:eastAsia="zh-CN"/>
        </w:rPr>
        <w:t>4、冠梁与支撑梁应整体浇注，分块浇筑的支撑梁施工缝宜留设在梁跨1/4处，并按混凝土结构施工缝要求处理；冠梁分段施工，施工缝位置应避开排桩接缝位置及转交位置。支撑梁与冠梁节点位置应按节点大样图及钢筋混凝土规范要求做好连接。</w:t>
      </w:r>
    </w:p>
    <w:p w14:paraId="45D50AC6">
      <w:pPr>
        <w:pStyle w:val="26"/>
        <w:bidi w:val="0"/>
        <w:rPr>
          <w:rFonts w:hint="default"/>
          <w:lang w:eastAsia="zh-CN"/>
        </w:rPr>
      </w:pPr>
      <w:r>
        <w:rPr>
          <w:rFonts w:hint="default"/>
          <w:lang w:eastAsia="zh-CN"/>
        </w:rPr>
        <w:t>5、现浇混凝土结构必须在砼强度达到设计强度的75%以上，才能开挖下层土方。</w:t>
      </w:r>
    </w:p>
    <w:p w14:paraId="6EDC2E4B">
      <w:pPr>
        <w:pStyle w:val="26"/>
        <w:bidi w:val="0"/>
        <w:rPr>
          <w:rFonts w:hint="default"/>
          <w:lang w:eastAsia="zh-CN"/>
        </w:rPr>
      </w:pPr>
      <w:r>
        <w:rPr>
          <w:rFonts w:hint="default"/>
          <w:lang w:eastAsia="zh-CN"/>
        </w:rPr>
        <w:t>6、钢筋混凝土内支撑拆除前须编制专项方案并报相关部门审批。</w:t>
      </w:r>
    </w:p>
    <w:p w14:paraId="60F50102">
      <w:pPr>
        <w:pStyle w:val="26"/>
        <w:bidi w:val="0"/>
        <w:rPr>
          <w:rFonts w:hint="default"/>
          <w:lang w:eastAsia="zh-CN"/>
        </w:rPr>
      </w:pPr>
      <w:r>
        <w:rPr>
          <w:rFonts w:hint="default"/>
          <w:lang w:eastAsia="zh-CN"/>
        </w:rPr>
        <w:t>7、钢构立柱截面为600mmX600mm，由角钢与缀板拼焊而成，详见大样，布置见平面图，钢构立柱支承于冲（钻）孔桩中，桩底进入中风化岩层1m以上且满足进入基坑底6m以上，清孔后灌入C30混凝土并插入钢构立柱，插入深度4m，钢构立柱下部与10根直径20钢筋笼焊接后驳接到孔底</w:t>
      </w:r>
    </w:p>
    <w:p w14:paraId="28D65485">
      <w:pPr>
        <w:pStyle w:val="26"/>
        <w:bidi w:val="0"/>
        <w:rPr>
          <w:rFonts w:hint="default"/>
          <w:lang w:eastAsia="zh-CN"/>
        </w:rPr>
      </w:pPr>
      <w:r>
        <w:rPr>
          <w:rFonts w:hint="default"/>
          <w:lang w:val="en-US" w:eastAsia="zh-CN"/>
        </w:rPr>
        <w:t>三）</w:t>
      </w:r>
      <w:r>
        <w:rPr>
          <w:rFonts w:hint="default"/>
          <w:lang w:eastAsia="zh-CN"/>
        </w:rPr>
        <w:t>喷射混凝土面层施工工艺及注意事项</w:t>
      </w:r>
    </w:p>
    <w:p w14:paraId="36D2C57C">
      <w:pPr>
        <w:pStyle w:val="26"/>
        <w:bidi w:val="0"/>
        <w:rPr>
          <w:rFonts w:hint="default"/>
          <w:lang w:eastAsia="zh-CN"/>
        </w:rPr>
      </w:pPr>
      <w:r>
        <w:rPr>
          <w:rFonts w:hint="default"/>
          <w:lang w:eastAsia="zh-CN"/>
        </w:rPr>
        <w:t>1、喷射混凝土面层钢筋网铺设作业：</w:t>
      </w:r>
    </w:p>
    <w:p w14:paraId="7D26BD4D">
      <w:pPr>
        <w:pStyle w:val="26"/>
        <w:bidi w:val="0"/>
        <w:rPr>
          <w:rFonts w:hint="default"/>
          <w:lang w:eastAsia="zh-CN"/>
        </w:rPr>
      </w:pPr>
      <w:r>
        <w:rPr>
          <w:rFonts w:hint="default"/>
          <w:lang w:eastAsia="zh-CN"/>
        </w:rPr>
        <w:t>（a）钢筋使用前应清除污锈；</w:t>
      </w:r>
    </w:p>
    <w:p w14:paraId="3D35FB7A">
      <w:pPr>
        <w:pStyle w:val="26"/>
        <w:bidi w:val="0"/>
        <w:rPr>
          <w:rFonts w:hint="default"/>
          <w:lang w:eastAsia="zh-CN"/>
        </w:rPr>
      </w:pPr>
      <w:r>
        <w:rPr>
          <w:rFonts w:hint="default"/>
          <w:lang w:eastAsia="zh-CN"/>
        </w:rPr>
        <w:t>（b）钢筋保护层厚度不小于15mm。</w:t>
      </w:r>
    </w:p>
    <w:p w14:paraId="7CAFB8A5">
      <w:pPr>
        <w:pStyle w:val="26"/>
        <w:bidi w:val="0"/>
        <w:rPr>
          <w:rFonts w:hint="default"/>
          <w:lang w:eastAsia="zh-CN"/>
        </w:rPr>
      </w:pPr>
      <w:r>
        <w:rPr>
          <w:rFonts w:hint="default"/>
          <w:lang w:eastAsia="zh-CN"/>
        </w:rPr>
        <w:t>（c）钢筋网与土钉应连接牢固。</w:t>
      </w:r>
    </w:p>
    <w:p w14:paraId="0DD4DF17">
      <w:pPr>
        <w:pStyle w:val="26"/>
        <w:bidi w:val="0"/>
        <w:rPr>
          <w:rFonts w:hint="default"/>
          <w:lang w:eastAsia="zh-CN"/>
        </w:rPr>
      </w:pPr>
      <w:r>
        <w:rPr>
          <w:rFonts w:hint="default"/>
          <w:lang w:eastAsia="zh-CN"/>
        </w:rPr>
        <w:t>（d）采用双层钢筋网时，第二层钢筋网应在第一层钢筋网被混凝土覆盖后铺设。</w:t>
      </w:r>
    </w:p>
    <w:p w14:paraId="16DFB141">
      <w:pPr>
        <w:pStyle w:val="26"/>
        <w:bidi w:val="0"/>
        <w:rPr>
          <w:rFonts w:hint="default"/>
          <w:lang w:eastAsia="zh-CN"/>
        </w:rPr>
      </w:pPr>
      <w:r>
        <w:rPr>
          <w:rFonts w:hint="default"/>
          <w:lang w:eastAsia="zh-CN"/>
        </w:rPr>
        <w:t>（e）开始喷射时，应减小喷头与受喷面的距离，并调节喷射角度，以保证钢筋与壁面之间混凝土的密实性。</w:t>
      </w:r>
    </w:p>
    <w:p w14:paraId="3E0B7EE4">
      <w:pPr>
        <w:pStyle w:val="26"/>
        <w:bidi w:val="0"/>
        <w:rPr>
          <w:rFonts w:hint="default"/>
          <w:lang w:eastAsia="zh-CN"/>
        </w:rPr>
      </w:pPr>
      <w:r>
        <w:rPr>
          <w:rFonts w:hint="default"/>
          <w:lang w:eastAsia="zh-CN"/>
        </w:rPr>
        <w:t>2、喷射混凝土作业：</w:t>
      </w:r>
    </w:p>
    <w:p w14:paraId="60D41E17">
      <w:pPr>
        <w:pStyle w:val="26"/>
        <w:bidi w:val="0"/>
        <w:rPr>
          <w:rFonts w:hint="default"/>
          <w:lang w:eastAsia="zh-CN"/>
        </w:rPr>
      </w:pPr>
      <w:r>
        <w:rPr>
          <w:rFonts w:hint="default"/>
          <w:lang w:eastAsia="zh-CN"/>
        </w:rPr>
        <w:t>（a）喷射作业应分段进行，同一分段内喷射顺序应自下而上。</w:t>
      </w:r>
    </w:p>
    <w:p w14:paraId="0A9500B7">
      <w:pPr>
        <w:pStyle w:val="26"/>
        <w:bidi w:val="0"/>
        <w:rPr>
          <w:rFonts w:hint="default"/>
          <w:lang w:eastAsia="zh-CN"/>
        </w:rPr>
      </w:pPr>
      <w:r>
        <w:rPr>
          <w:rFonts w:hint="default"/>
          <w:lang w:eastAsia="zh-CN"/>
        </w:rPr>
        <w:t>（b）喷射混凝土时，喷头与受损面应保持垂直，距离宜为0.6~1.0m。</w:t>
      </w:r>
    </w:p>
    <w:p w14:paraId="01D24E2E">
      <w:pPr>
        <w:pStyle w:val="26"/>
        <w:bidi w:val="0"/>
        <w:rPr>
          <w:rFonts w:hint="default"/>
          <w:lang w:eastAsia="zh-CN"/>
        </w:rPr>
      </w:pPr>
      <w:r>
        <w:rPr>
          <w:rFonts w:hint="default"/>
          <w:lang w:eastAsia="zh-CN"/>
        </w:rPr>
        <w:t>（c）喷射混凝土终凝2h后，应喷水养护，养护时间根据气温确定，不小于5d。</w:t>
      </w:r>
    </w:p>
    <w:p w14:paraId="72D73E5E">
      <w:pPr>
        <w:pStyle w:val="26"/>
        <w:bidi w:val="0"/>
        <w:rPr>
          <w:rFonts w:hint="default"/>
          <w:lang w:eastAsia="zh-CN"/>
        </w:rPr>
      </w:pPr>
      <w:r>
        <w:rPr>
          <w:rFonts w:hint="default"/>
          <w:lang w:eastAsia="zh-CN"/>
        </w:rPr>
        <w:t>（三）换填施工工艺</w:t>
      </w:r>
    </w:p>
    <w:p w14:paraId="7ED0387A">
      <w:pPr>
        <w:pStyle w:val="26"/>
        <w:bidi w:val="0"/>
        <w:rPr>
          <w:rFonts w:hint="default"/>
          <w:lang w:val="en-US" w:eastAsia="zh-CN"/>
        </w:rPr>
      </w:pPr>
      <w:r>
        <w:rPr>
          <w:rFonts w:hint="default"/>
          <w:lang w:val="en-US" w:eastAsia="zh-CN"/>
        </w:rPr>
        <w:t>抛石挤淤换填：</w:t>
      </w:r>
    </w:p>
    <w:p w14:paraId="1F010A76">
      <w:pPr>
        <w:pStyle w:val="26"/>
        <w:bidi w:val="0"/>
        <w:rPr>
          <w:rFonts w:hint="default"/>
          <w:lang w:eastAsia="zh-CN"/>
        </w:rPr>
      </w:pPr>
      <w:r>
        <w:rPr>
          <w:rFonts w:hint="default"/>
          <w:lang w:eastAsia="zh-CN"/>
        </w:rPr>
        <w:t>1.准备阶段</w:t>
      </w:r>
    </w:p>
    <w:p w14:paraId="6640D722">
      <w:pPr>
        <w:pStyle w:val="26"/>
        <w:bidi w:val="0"/>
        <w:rPr>
          <w:rFonts w:hint="default"/>
          <w:lang w:eastAsia="zh-CN"/>
        </w:rPr>
      </w:pPr>
      <w:r>
        <w:rPr>
          <w:rFonts w:hint="default"/>
          <w:lang w:eastAsia="zh-CN"/>
        </w:rPr>
        <w:t>排水降水：抽干基坑积水，降低地下水位至基底以下。</w:t>
      </w:r>
    </w:p>
    <w:p w14:paraId="020BAAEB">
      <w:pPr>
        <w:pStyle w:val="26"/>
        <w:bidi w:val="0"/>
        <w:rPr>
          <w:rFonts w:hint="default"/>
          <w:lang w:eastAsia="zh-CN"/>
        </w:rPr>
      </w:pPr>
      <w:r>
        <w:rPr>
          <w:rFonts w:hint="default"/>
          <w:lang w:eastAsia="zh-CN"/>
        </w:rPr>
        <w:t>清淤：清除基底表层流动淤泥（留10~20cm薄层防扰动）。</w:t>
      </w:r>
    </w:p>
    <w:p w14:paraId="200CED28">
      <w:pPr>
        <w:pStyle w:val="26"/>
        <w:bidi w:val="0"/>
        <w:rPr>
          <w:rFonts w:hint="default"/>
          <w:lang w:eastAsia="zh-CN"/>
        </w:rPr>
      </w:pPr>
      <w:r>
        <w:rPr>
          <w:rFonts w:hint="default"/>
          <w:lang w:eastAsia="zh-CN"/>
        </w:rPr>
        <w:t>铺土工布/砂垫层：铺设土工布或30cm砂砾层，形成工作面。</w:t>
      </w:r>
    </w:p>
    <w:p w14:paraId="07777060">
      <w:pPr>
        <w:pStyle w:val="26"/>
        <w:bidi w:val="0"/>
        <w:rPr>
          <w:rFonts w:hint="default"/>
          <w:lang w:eastAsia="zh-CN"/>
        </w:rPr>
      </w:pPr>
      <w:r>
        <w:rPr>
          <w:rFonts w:hint="default"/>
          <w:lang w:eastAsia="zh-CN"/>
        </w:rPr>
        <w:t>2.分层抛石挤淤</w:t>
      </w:r>
    </w:p>
    <w:p w14:paraId="4832FC3C">
      <w:pPr>
        <w:pStyle w:val="26"/>
        <w:bidi w:val="0"/>
        <w:rPr>
          <w:rFonts w:hint="default"/>
          <w:lang w:eastAsia="zh-CN"/>
        </w:rPr>
      </w:pPr>
      <w:r>
        <w:rPr>
          <w:rFonts w:hint="default"/>
          <w:lang w:eastAsia="zh-CN"/>
        </w:rPr>
        <w:t>抛填石料：材料：块石粒径≥30cm（强度高、耐风化）。</w:t>
      </w:r>
    </w:p>
    <w:p w14:paraId="5812F212">
      <w:pPr>
        <w:pStyle w:val="26"/>
        <w:bidi w:val="0"/>
        <w:rPr>
          <w:rFonts w:hint="default"/>
          <w:lang w:eastAsia="zh-CN"/>
        </w:rPr>
      </w:pPr>
      <w:r>
        <w:rPr>
          <w:rFonts w:hint="default"/>
          <w:lang w:eastAsia="zh-CN"/>
        </w:rPr>
        <w:t>分层：每层0.8~1.2m，由基坑中心向四周推进。</w:t>
      </w:r>
    </w:p>
    <w:p w14:paraId="51DE02E2">
      <w:pPr>
        <w:pStyle w:val="26"/>
        <w:bidi w:val="0"/>
        <w:rPr>
          <w:rFonts w:hint="default"/>
          <w:lang w:eastAsia="zh-CN"/>
        </w:rPr>
      </w:pPr>
      <w:r>
        <w:rPr>
          <w:rFonts w:hint="default"/>
          <w:lang w:eastAsia="zh-CN"/>
        </w:rPr>
        <w:t>振动碾压：</w:t>
      </w:r>
    </w:p>
    <w:p w14:paraId="47CF6EE8">
      <w:pPr>
        <w:pStyle w:val="26"/>
        <w:bidi w:val="0"/>
        <w:rPr>
          <w:rFonts w:hint="default"/>
          <w:lang w:eastAsia="zh-CN"/>
        </w:rPr>
      </w:pPr>
      <w:r>
        <w:rPr>
          <w:rFonts w:hint="default"/>
          <w:lang w:eastAsia="zh-CN"/>
        </w:rPr>
        <w:t>重型压路机（≥20t）高频振动碾压。</w:t>
      </w:r>
    </w:p>
    <w:p w14:paraId="4F0FF74D">
      <w:pPr>
        <w:pStyle w:val="26"/>
        <w:bidi w:val="0"/>
        <w:rPr>
          <w:rFonts w:hint="default"/>
          <w:lang w:eastAsia="zh-CN"/>
        </w:rPr>
      </w:pPr>
      <w:r>
        <w:rPr>
          <w:rFonts w:hint="default"/>
          <w:lang w:eastAsia="zh-CN"/>
        </w:rPr>
        <w:t>目标：石料下沉挤淤，淤泥侧涌上翻。</w:t>
      </w:r>
    </w:p>
    <w:p w14:paraId="636F4518">
      <w:pPr>
        <w:pStyle w:val="26"/>
        <w:bidi w:val="0"/>
        <w:rPr>
          <w:rFonts w:hint="default"/>
          <w:lang w:eastAsia="zh-CN"/>
        </w:rPr>
      </w:pPr>
      <w:r>
        <w:rPr>
          <w:rFonts w:hint="default"/>
          <w:lang w:eastAsia="zh-CN"/>
        </w:rPr>
        <w:t>3.清淤与重复</w:t>
      </w:r>
    </w:p>
    <w:p w14:paraId="1EAD0E5B">
      <w:pPr>
        <w:pStyle w:val="26"/>
        <w:bidi w:val="0"/>
        <w:rPr>
          <w:rFonts w:hint="default"/>
          <w:lang w:eastAsia="zh-CN"/>
        </w:rPr>
      </w:pPr>
      <w:r>
        <w:rPr>
          <w:rFonts w:hint="default"/>
          <w:lang w:eastAsia="zh-CN"/>
        </w:rPr>
        <w:t>清淤：及时挖除挤出的淤泥（防回流）。</w:t>
      </w:r>
    </w:p>
    <w:p w14:paraId="34EB14BC">
      <w:pPr>
        <w:pStyle w:val="26"/>
        <w:bidi w:val="0"/>
        <w:rPr>
          <w:rFonts w:hint="default"/>
          <w:lang w:eastAsia="zh-CN"/>
        </w:rPr>
      </w:pPr>
      <w:r>
        <w:rPr>
          <w:rFonts w:hint="default"/>
          <w:lang w:eastAsia="zh-CN"/>
        </w:rPr>
        <w:t>循环：重复抛石→碾压→清淤，直至达到设计标高。</w:t>
      </w:r>
    </w:p>
    <w:p w14:paraId="24E3A575">
      <w:pPr>
        <w:pStyle w:val="26"/>
        <w:bidi w:val="0"/>
        <w:rPr>
          <w:rFonts w:hint="default"/>
          <w:lang w:eastAsia="zh-CN"/>
        </w:rPr>
      </w:pPr>
      <w:r>
        <w:rPr>
          <w:rFonts w:hint="default"/>
          <w:lang w:eastAsia="zh-CN"/>
        </w:rPr>
        <w:t>4.封层整平</w:t>
      </w:r>
    </w:p>
    <w:p w14:paraId="572F9BE8">
      <w:pPr>
        <w:pStyle w:val="26"/>
        <w:bidi w:val="0"/>
        <w:rPr>
          <w:rFonts w:hint="default"/>
          <w:lang w:eastAsia="zh-CN"/>
        </w:rPr>
      </w:pPr>
      <w:r>
        <w:rPr>
          <w:rFonts w:hint="default"/>
          <w:lang w:eastAsia="zh-CN"/>
        </w:rPr>
        <w:t>顶层铺设≤10cm碎石找平，终压密实。</w:t>
      </w:r>
    </w:p>
    <w:p w14:paraId="71363097">
      <w:pPr>
        <w:pStyle w:val="26"/>
        <w:bidi w:val="0"/>
        <w:rPr>
          <w:rFonts w:hint="default"/>
          <w:lang w:eastAsia="zh-CN"/>
        </w:rPr>
      </w:pPr>
      <w:r>
        <w:rPr>
          <w:rFonts w:hint="default"/>
          <w:lang w:eastAsia="zh-CN"/>
        </w:rPr>
        <w:t>5.核心控制点</w:t>
      </w:r>
    </w:p>
    <w:p w14:paraId="392A8694">
      <w:pPr>
        <w:pStyle w:val="26"/>
        <w:bidi w:val="0"/>
        <w:rPr>
          <w:rFonts w:hint="default"/>
          <w:lang w:eastAsia="zh-CN"/>
        </w:rPr>
      </w:pPr>
      <w:r>
        <w:rPr>
          <w:rFonts w:hint="default"/>
          <w:lang w:eastAsia="zh-CN"/>
        </w:rPr>
        <w:t>排水：全程保持基坑干燥。</w:t>
      </w:r>
    </w:p>
    <w:p w14:paraId="292EFF28">
      <w:pPr>
        <w:pStyle w:val="26"/>
        <w:bidi w:val="0"/>
        <w:rPr>
          <w:rFonts w:hint="default"/>
          <w:lang w:eastAsia="zh-CN"/>
        </w:rPr>
      </w:pPr>
      <w:r>
        <w:rPr>
          <w:rFonts w:hint="default"/>
          <w:lang w:eastAsia="zh-CN"/>
        </w:rPr>
        <w:t>石料：块石坚硬、粒径达标。</w:t>
      </w:r>
    </w:p>
    <w:p w14:paraId="42E7A074">
      <w:pPr>
        <w:pStyle w:val="26"/>
        <w:bidi w:val="0"/>
        <w:rPr>
          <w:rFonts w:hint="default"/>
          <w:lang w:eastAsia="zh-CN"/>
        </w:rPr>
      </w:pPr>
      <w:r>
        <w:rPr>
          <w:rFonts w:hint="default"/>
          <w:lang w:eastAsia="zh-CN"/>
        </w:rPr>
        <w:t>碾压：沉降差&lt;5mm/遍时停压。</w:t>
      </w:r>
    </w:p>
    <w:p w14:paraId="31C00B55">
      <w:pPr>
        <w:pStyle w:val="26"/>
        <w:bidi w:val="0"/>
        <w:rPr>
          <w:rFonts w:hint="default"/>
          <w:lang w:eastAsia="zh-CN"/>
        </w:rPr>
      </w:pPr>
      <w:r>
        <w:rPr>
          <w:rFonts w:hint="default"/>
          <w:lang w:eastAsia="zh-CN"/>
        </w:rPr>
        <w:t>清淤：淤泥必须彻底清除。</w:t>
      </w:r>
    </w:p>
    <w:p w14:paraId="23EE018B">
      <w:pPr>
        <w:pStyle w:val="26"/>
        <w:bidi w:val="0"/>
      </w:pPr>
      <w:r>
        <w:rPr>
          <w:rFonts w:hint="default"/>
          <w:lang w:eastAsia="zh-CN"/>
        </w:rPr>
        <w:t>（四</w:t>
      </w:r>
      <w:r>
        <w:t>）基坑与回填</w:t>
      </w:r>
    </w:p>
    <w:p w14:paraId="4838355D">
      <w:pPr>
        <w:pStyle w:val="26"/>
        <w:bidi w:val="0"/>
        <w:rPr>
          <w:rFonts w:hint="default"/>
          <w:lang w:eastAsia="zh-CN"/>
        </w:rPr>
      </w:pPr>
      <w:r>
        <w:rPr>
          <w:rFonts w:hint="default"/>
          <w:lang w:eastAsia="zh-CN"/>
        </w:rPr>
        <w:t>土方开挖采用机械开挖，土方开挖中应分层依次开挖，开挖过程中应先进行基</w:t>
      </w:r>
    </w:p>
    <w:p w14:paraId="2AFD3AAD">
      <w:pPr>
        <w:pStyle w:val="26"/>
        <w:bidi w:val="0"/>
        <w:rPr>
          <w:rFonts w:hint="default"/>
          <w:lang w:eastAsia="zh-CN"/>
        </w:rPr>
      </w:pPr>
      <w:r>
        <w:rPr>
          <w:rFonts w:hint="default"/>
          <w:lang w:eastAsia="zh-CN"/>
        </w:rPr>
        <w:t>坑支护或边开挖边支护。土方开挖采用液压反铲挖掘机进行挖掘，并配合机械反斗车进行外运，通过现状地形低点进行出土，各液压反铲挖掘机以分片分层开挖方式施工。</w:t>
      </w:r>
    </w:p>
    <w:p w14:paraId="7C06B00B">
      <w:pPr>
        <w:pStyle w:val="26"/>
        <w:bidi w:val="0"/>
        <w:rPr>
          <w:rFonts w:hint="default"/>
          <w:lang w:eastAsia="zh-CN"/>
        </w:rPr>
      </w:pPr>
      <w:r>
        <w:rPr>
          <w:rFonts w:hint="default"/>
          <w:lang w:eastAsia="zh-CN"/>
        </w:rPr>
        <w:t>（1）土方的开挖应分层开挖，土钉墙支护段每层深度不大于1.4m，其余地段每层开挖应不大于2m，严禁超挖。喷射砼上一层施工养护48h后方可开挖下层土方。</w:t>
      </w:r>
    </w:p>
    <w:p w14:paraId="2DFD2A7B">
      <w:pPr>
        <w:pStyle w:val="26"/>
        <w:bidi w:val="0"/>
        <w:rPr>
          <w:rFonts w:hint="default"/>
          <w:lang w:eastAsia="zh-CN"/>
        </w:rPr>
      </w:pPr>
      <w:r>
        <w:rPr>
          <w:rFonts w:hint="default"/>
          <w:lang w:eastAsia="zh-CN"/>
        </w:rPr>
        <w:t>（2）土方开挖需分段开挖，分段开挖长度不大于30m，段间距不应小于5m。</w:t>
      </w:r>
    </w:p>
    <w:p w14:paraId="6A04532D">
      <w:pPr>
        <w:pStyle w:val="26"/>
        <w:bidi w:val="0"/>
        <w:rPr>
          <w:rFonts w:hint="default"/>
          <w:lang w:eastAsia="zh-CN"/>
        </w:rPr>
      </w:pPr>
      <w:r>
        <w:rPr>
          <w:rFonts w:hint="default"/>
          <w:lang w:eastAsia="zh-CN"/>
        </w:rPr>
        <w:t>（3）开挖过程中，挖斗严禁碰撞支护结构（旋喷桩、喷射砼等），严禁超挖或欠挖，确保施工安全；</w:t>
      </w:r>
    </w:p>
    <w:p w14:paraId="4563FE65">
      <w:pPr>
        <w:pStyle w:val="26"/>
        <w:bidi w:val="0"/>
        <w:rPr>
          <w:rFonts w:hint="default"/>
          <w:lang w:eastAsia="zh-CN"/>
        </w:rPr>
      </w:pPr>
      <w:r>
        <w:rPr>
          <w:rFonts w:hint="default"/>
          <w:lang w:eastAsia="zh-CN"/>
        </w:rPr>
        <w:t>（4）合理安排开挖顺序，使基坑坡面暴露时间最短，基坑开挖完成后应及时浇注垫层封闭基坑，减少地基土暴露时间；</w:t>
      </w:r>
    </w:p>
    <w:p w14:paraId="123F21FA">
      <w:pPr>
        <w:pStyle w:val="26"/>
        <w:bidi w:val="0"/>
        <w:rPr>
          <w:rFonts w:hint="default"/>
          <w:lang w:eastAsia="zh-CN"/>
        </w:rPr>
      </w:pPr>
      <w:r>
        <w:rPr>
          <w:rFonts w:hint="default"/>
          <w:lang w:eastAsia="zh-CN"/>
        </w:rPr>
        <w:t>（5）基坑边缘堆置土方、建筑材料及运输车辆距基坑边缘距离不小于2m。土方开挖过程中，应加强基坑及周边建（构）筑物变形监测，如发生变形过大或基坑破坏迹象，应及时通知建设、设计单位，以便及时采取措施。</w:t>
      </w:r>
    </w:p>
    <w:p w14:paraId="2C7865F7">
      <w:pPr>
        <w:pStyle w:val="26"/>
        <w:bidi w:val="0"/>
        <w:rPr>
          <w:rFonts w:hint="default"/>
          <w:lang w:eastAsia="zh-CN"/>
        </w:rPr>
      </w:pPr>
      <w:r>
        <w:rPr>
          <w:rFonts w:hint="default"/>
          <w:lang w:eastAsia="zh-CN"/>
        </w:rPr>
        <w:t>（6）基坑施工及地下室施工期间，应做好场地排水工作，严禁雨水及地表水浸泡造成岩土体强度降低。</w:t>
      </w:r>
    </w:p>
    <w:p w14:paraId="62AD18E5">
      <w:pPr>
        <w:pStyle w:val="26"/>
        <w:bidi w:val="0"/>
        <w:rPr>
          <w:rFonts w:hint="default"/>
          <w:lang w:eastAsia="zh-CN"/>
        </w:rPr>
      </w:pPr>
      <w:r>
        <w:rPr>
          <w:rFonts w:hint="default"/>
          <w:lang w:eastAsia="zh-CN"/>
        </w:rPr>
        <w:t>（7）土方开挖完成后应立即对基坑满封闭，防止水浸和暴露，并应及时进行地下结构的施工。</w:t>
      </w:r>
    </w:p>
    <w:p w14:paraId="5B67F55A">
      <w:pPr>
        <w:pStyle w:val="26"/>
        <w:bidi w:val="0"/>
        <w:rPr>
          <w:rFonts w:hint="default"/>
          <w:lang w:eastAsia="zh-CN"/>
        </w:rPr>
      </w:pPr>
      <w:r>
        <w:rPr>
          <w:rFonts w:hint="default"/>
          <w:lang w:eastAsia="zh-CN"/>
        </w:rPr>
        <w:t>（五）地下室顶板覆土回填</w:t>
      </w:r>
    </w:p>
    <w:p w14:paraId="6BF37769">
      <w:pPr>
        <w:pStyle w:val="26"/>
        <w:bidi w:val="0"/>
        <w:rPr>
          <w:rFonts w:hint="default"/>
          <w:lang w:eastAsia="zh-CN"/>
        </w:rPr>
      </w:pPr>
      <w:r>
        <w:rPr>
          <w:rFonts w:hint="default"/>
          <w:lang w:eastAsia="zh-CN"/>
        </w:rPr>
        <w:t>地下室顶板土方回填应合理安排施工时序，应与区内道路建设同步进行，避免过早回填土方造成地表长时间裸露。地下室顶板土方回填工艺流程：顶板基层清理→高夹层塑料排水板铺设→土工布铺设粘结→覆土运至车库周边→检验种覆土土质→分段分层铺土→修整找平→覆盖土工布防护→验收。</w:t>
      </w:r>
    </w:p>
    <w:p w14:paraId="47E7F377">
      <w:pPr>
        <w:pStyle w:val="26"/>
        <w:bidi w:val="0"/>
        <w:rPr>
          <w:rFonts w:hint="default"/>
          <w:lang w:eastAsia="zh-CN"/>
        </w:rPr>
      </w:pPr>
      <w:r>
        <w:rPr>
          <w:rFonts w:hint="default"/>
          <w:lang w:eastAsia="zh-CN"/>
        </w:rPr>
        <w:t>①顶板基层清理：排水板铺设前，将防水保护层上的垃圾、钢管、木方等各种建筑废料以及其它杂物处理完毕，清理干净。若低洼处有积水，应先将积水排除后才能施工。</w:t>
      </w:r>
    </w:p>
    <w:p w14:paraId="0B360D84">
      <w:pPr>
        <w:pStyle w:val="26"/>
        <w:bidi w:val="0"/>
        <w:rPr>
          <w:rFonts w:hint="default"/>
          <w:lang w:eastAsia="zh-CN"/>
        </w:rPr>
      </w:pPr>
      <w:r>
        <w:rPr>
          <w:rFonts w:hint="default"/>
          <w:lang w:eastAsia="zh-CN"/>
        </w:rPr>
        <w:t>②排水板铺设：单面排水板采用搭接法施工，搭接宽度不应小于100mm。</w:t>
      </w:r>
    </w:p>
    <w:p w14:paraId="26D741A8">
      <w:pPr>
        <w:pStyle w:val="26"/>
        <w:bidi w:val="0"/>
        <w:rPr>
          <w:rFonts w:hint="default"/>
          <w:lang w:eastAsia="zh-CN"/>
        </w:rPr>
      </w:pPr>
      <w:r>
        <w:rPr>
          <w:rFonts w:hint="default"/>
          <w:lang w:eastAsia="zh-CN"/>
        </w:rPr>
        <w:t>③土工布铺贴：检查进场无纺布观感、比重、滤水性能是否符合要求。土工布边覆土边铺贴，以免铺贴好后被大风掀起。搭接长度不小于150mm，局部涂胶水粘结固定，与排水板形成一个整体中空层，可保持排水通畅并防止填土时土颗粒进入滤水层影响排水效果。土工布收口时要上翻，至少高出出水孔100mm（起到挡土滤水的作用），顶部用粘胶或钢钉固定。</w:t>
      </w:r>
    </w:p>
    <w:p w14:paraId="14E3C449">
      <w:pPr>
        <w:pStyle w:val="26"/>
        <w:bidi w:val="0"/>
        <w:rPr>
          <w:rFonts w:hint="default"/>
          <w:lang w:eastAsia="zh-CN"/>
        </w:rPr>
      </w:pPr>
      <w:r>
        <w:rPr>
          <w:rFonts w:hint="default"/>
          <w:lang w:eastAsia="zh-CN"/>
        </w:rPr>
        <w:t>④检验种填土土质：检查土料的种类、粒径，有无不允许的杂物，是否符合要求。检查土料的含水率：含水量偏高时，可采用翻松晾晒、均匀掺入干土等措施，必要时可考虑更换土源。</w:t>
      </w:r>
    </w:p>
    <w:p w14:paraId="3AA83DAE">
      <w:pPr>
        <w:pStyle w:val="26"/>
        <w:bidi w:val="0"/>
        <w:rPr>
          <w:rFonts w:hint="default"/>
          <w:lang w:eastAsia="zh-CN"/>
        </w:rPr>
      </w:pPr>
      <w:r>
        <w:rPr>
          <w:rFonts w:hint="default"/>
          <w:lang w:eastAsia="zh-CN"/>
        </w:rPr>
        <w:t>⑤分段铺土，逐步推进：利用自卸汽车将土卸到目的地后，利用推土机将土往前推进。铺土时派专人监督检查，严格将铺土厚度控制在设计要求以内。</w:t>
      </w:r>
    </w:p>
    <w:p w14:paraId="624C884B">
      <w:pPr>
        <w:pStyle w:val="26"/>
        <w:bidi w:val="0"/>
        <w:rPr>
          <w:rFonts w:hint="default"/>
          <w:lang w:eastAsia="zh-CN"/>
        </w:rPr>
      </w:pPr>
      <w:r>
        <w:rPr>
          <w:rFonts w:hint="default"/>
          <w:lang w:eastAsia="zh-CN"/>
        </w:rPr>
        <w:t>⑥填土自然密实：铺填时不需特意打夯，用小型推土机来回推土自然压实即可。</w:t>
      </w:r>
    </w:p>
    <w:p w14:paraId="499C0FAE">
      <w:pPr>
        <w:pStyle w:val="26"/>
        <w:bidi w:val="0"/>
        <w:rPr>
          <w:rFonts w:hint="default"/>
          <w:lang w:eastAsia="zh-CN"/>
        </w:rPr>
      </w:pPr>
      <w:r>
        <w:rPr>
          <w:rFonts w:hint="default"/>
          <w:lang w:eastAsia="zh-CN"/>
        </w:rPr>
        <w:t>⑦检验填土厚度：平板铺填土方厚度由测量人员配合控制土方铺填后的面标高。</w:t>
      </w:r>
    </w:p>
    <w:p w14:paraId="6E7EC653">
      <w:pPr>
        <w:pStyle w:val="26"/>
        <w:bidi w:val="0"/>
        <w:rPr>
          <w:rFonts w:hint="default"/>
          <w:lang w:eastAsia="zh-CN"/>
        </w:rPr>
      </w:pPr>
      <w:r>
        <w:rPr>
          <w:rFonts w:hint="default"/>
          <w:lang w:eastAsia="zh-CN"/>
        </w:rPr>
        <w:t>⑧修整找平验收：覆土铺填时，由测量人员按图纸设计要求控制土方铺填标高，并将其在临时标杆上用红实线标出。将超过标高控制线的地方大致铲平；低于标高控制线的地方，补土找平即可。</w:t>
      </w:r>
    </w:p>
    <w:p w14:paraId="4BB977F4">
      <w:pPr>
        <w:pStyle w:val="26"/>
        <w:bidi w:val="0"/>
        <w:rPr>
          <w:rFonts w:hint="default"/>
          <w:lang w:eastAsia="zh-CN"/>
        </w:rPr>
      </w:pPr>
      <w:r>
        <w:rPr>
          <w:rFonts w:hint="default"/>
          <w:lang w:eastAsia="zh-CN"/>
        </w:rPr>
        <w:t>⑨组织验收。</w:t>
      </w:r>
    </w:p>
    <w:p w14:paraId="1F7E4394">
      <w:pPr>
        <w:pStyle w:val="26"/>
        <w:bidi w:val="0"/>
        <w:rPr>
          <w:rFonts w:hint="default"/>
          <w:lang w:eastAsia="zh-CN"/>
        </w:rPr>
      </w:pPr>
      <w:r>
        <w:rPr>
          <w:rFonts w:hint="default"/>
          <w:lang w:eastAsia="zh-CN"/>
        </w:rPr>
        <w:t>（六）道路管道施工</w:t>
      </w:r>
    </w:p>
    <w:p w14:paraId="322B275F">
      <w:pPr>
        <w:pStyle w:val="26"/>
        <w:bidi w:val="0"/>
        <w:rPr>
          <w:rFonts w:hint="default"/>
          <w:lang w:eastAsia="zh-CN"/>
        </w:rPr>
      </w:pPr>
      <w:r>
        <w:rPr>
          <w:rFonts w:hint="default"/>
          <w:lang w:eastAsia="zh-CN"/>
        </w:rPr>
        <w:t>1）项目区内各种管线较多，统一规划，综合布设，主要结合路网规划进行。本项目工程管线主要分为给水、雨水、污水、电力、通信、煤气等六个专业的管线，尽量同步建设，避免重复开挖、敷设，减少地表扰动，加快施工进度。管沟开挖采用1m³挖掘机开挖，各种工程管线之间的水平、垂直净距应符合《城市工程管线综合规划规范》（GB50289－98）中的规定。管线开挖的土方先堆于管沟两侧，管道敷设结束后，多余土方运住项目区内绿地或道路广场区域回填作地形微调处理。管沟开挖一般采用分段施工，上一段建设结束才开展下一段的施工，减少开挖量。</w:t>
      </w:r>
    </w:p>
    <w:p w14:paraId="292A76DE">
      <w:pPr>
        <w:pStyle w:val="26"/>
        <w:bidi w:val="0"/>
        <w:rPr>
          <w:rFonts w:hint="default"/>
          <w:lang w:eastAsia="zh-CN"/>
        </w:rPr>
      </w:pPr>
      <w:r>
        <w:rPr>
          <w:rFonts w:hint="default"/>
          <w:lang w:eastAsia="zh-CN"/>
        </w:rPr>
        <w:t>2）管线工程主要有给水、雨污排水、电力、通信等各类管线，管线布设基本沿道路走向布置，施工时序与道路工程密切衔接。管道施工工艺：测量放线→管槽开挖及管道基础施工→管道运输摆放→清沟→下管→稳管→接口→管座砼施工→接口检查→检查井施工→闭水试验→回填。沟槽开挖以机械为主，辅以人工修边，土方开挖采用自然放坡的方式进行；沟槽回填均采用机械回填，人工夯实。</w:t>
      </w:r>
    </w:p>
    <w:p w14:paraId="53D85BAE">
      <w:pPr>
        <w:pStyle w:val="26"/>
        <w:bidi w:val="0"/>
        <w:rPr>
          <w:rFonts w:hint="default"/>
          <w:lang w:eastAsia="zh-CN"/>
        </w:rPr>
      </w:pPr>
      <w:r>
        <w:rPr>
          <w:rFonts w:hint="default"/>
          <w:lang w:eastAsia="zh-CN"/>
        </w:rPr>
        <w:t>3）道路施工工艺：道路定位→土方开挖（回填）基层平整→压路机碾压→室外电缆沟、管道、管线预埋、积水井施工全部结束→水泥稳定砂石基层施工→混凝土面层分块施工→混凝土面层切割缝、缝隙填料→路缘石安装→检查验收。土方开挖前需清除地表积水，雨天施工应随时将地表水及场内积水排出。</w:t>
      </w:r>
    </w:p>
    <w:p w14:paraId="7D6AF6B6">
      <w:pPr>
        <w:pStyle w:val="26"/>
        <w:bidi w:val="0"/>
        <w:rPr>
          <w:rFonts w:hint="default"/>
          <w:lang w:eastAsia="zh-CN"/>
        </w:rPr>
      </w:pPr>
      <w:r>
        <w:rPr>
          <w:rFonts w:hint="default"/>
          <w:lang w:eastAsia="zh-CN"/>
        </w:rPr>
        <w:t>（七）绿化施工</w:t>
      </w:r>
    </w:p>
    <w:p w14:paraId="098197E8">
      <w:pPr>
        <w:pStyle w:val="26"/>
        <w:bidi w:val="0"/>
      </w:pPr>
      <w:r>
        <w:rPr>
          <w:rFonts w:hint="default"/>
          <w:lang w:eastAsia="zh-CN"/>
        </w:rPr>
        <w:t>绿化施工主要程序：清理场地→场地平整→放线定位→挖种植穴和施基肥→苗木规格及运输→苗木种植→种植浇灌→施工后的清理。绿化施工时首先对施工场地内所有垃圾、杂草杂物等进行全面清理，按设计标准和景观要求进行土方回填平整至设计标高，根据设计图合理布设各种苗木的位置，乔木种植穴以圆形为主，花灌</w:t>
      </w:r>
      <w:r>
        <w:t>木采用条行穴，种植穴比树木根球直径大30cm左右。苗木种植按大乔木→中、小乔木→灌木→地被→草皮的顺序施工。苗木栽植后需浇足量的定根水。</w:t>
      </w:r>
    </w:p>
    <w:p w14:paraId="74ECE63B">
      <w:pPr>
        <w:spacing w:before="120" w:line="360" w:lineRule="auto"/>
        <w:ind w:left="0"/>
        <w:outlineLvl w:val="1"/>
        <w:rPr>
          <w:rFonts w:ascii="Times New Roman" w:hAnsi="Times New Roman" w:eastAsia="黑体" w:cs="Times New Roman"/>
          <w:sz w:val="30"/>
          <w:szCs w:val="30"/>
          <w:highlight w:val="none"/>
        </w:rPr>
      </w:pPr>
      <w:bookmarkStart w:id="30" w:name="bookmark31"/>
      <w:bookmarkEnd w:id="30"/>
      <w:bookmarkStart w:id="31" w:name="_Toc7894"/>
      <w:r>
        <w:rPr>
          <w:rFonts w:ascii="Times New Roman" w:hAnsi="Times New Roman" w:eastAsia="Times New Roman" w:cs="Times New Roman"/>
          <w:spacing w:val="-1"/>
          <w:sz w:val="30"/>
          <w:szCs w:val="30"/>
          <w:highlight w:val="none"/>
        </w:rPr>
        <w:t>2.3</w:t>
      </w:r>
      <w:r>
        <w:rPr>
          <w:rFonts w:ascii="Times New Roman" w:hAnsi="Times New Roman" w:eastAsia="黑体" w:cs="Times New Roman"/>
          <w:spacing w:val="-1"/>
          <w:sz w:val="30"/>
          <w:szCs w:val="30"/>
          <w:highlight w:val="none"/>
        </w:rPr>
        <w:t>工程占地</w:t>
      </w:r>
      <w:bookmarkEnd w:id="31"/>
    </w:p>
    <w:p w14:paraId="5F13E633">
      <w:pPr>
        <w:pStyle w:val="26"/>
        <w:bidi w:val="0"/>
        <w:rPr>
          <w:lang w:eastAsia="zh-CN"/>
        </w:rPr>
      </w:pPr>
      <w:r>
        <w:rPr>
          <w:lang w:eastAsia="zh-CN"/>
        </w:rPr>
        <w:t>本项目总占地面积为</w:t>
      </w:r>
      <w:r>
        <w:rPr>
          <w:rFonts w:hint="default"/>
          <w:lang w:val="en-US" w:eastAsia="zh-CN"/>
        </w:rPr>
        <w:t>0.92</w:t>
      </w:r>
      <w:r>
        <w:rPr>
          <w:lang w:eastAsia="zh-CN"/>
        </w:rPr>
        <w:t>hm²</w:t>
      </w:r>
      <w:r>
        <w:rPr>
          <w:rFonts w:hint="default"/>
          <w:lang w:eastAsia="zh-CN"/>
        </w:rPr>
        <w:t>，永久占地面积为</w:t>
      </w:r>
      <w:r>
        <w:rPr>
          <w:rFonts w:hint="default"/>
          <w:lang w:val="en-US" w:eastAsia="zh-CN"/>
        </w:rPr>
        <w:t>0.80</w:t>
      </w:r>
      <w:r>
        <w:rPr>
          <w:lang w:eastAsia="zh-CN"/>
        </w:rPr>
        <w:t>hm²</w:t>
      </w:r>
      <w:r>
        <w:rPr>
          <w:rFonts w:hint="default"/>
          <w:lang w:eastAsia="zh-CN"/>
        </w:rPr>
        <w:t>，临时占地面积为</w:t>
      </w:r>
      <w:r>
        <w:rPr>
          <w:rFonts w:hint="default"/>
          <w:lang w:val="en-US" w:eastAsia="zh-CN"/>
        </w:rPr>
        <w:t>0.1</w:t>
      </w:r>
      <w:r>
        <w:rPr>
          <w:rFonts w:hint="eastAsia"/>
          <w:lang w:val="en-US" w:eastAsia="zh-CN"/>
        </w:rPr>
        <w:t>2</w:t>
      </w:r>
      <w:r>
        <w:rPr>
          <w:lang w:eastAsia="zh-CN"/>
        </w:rPr>
        <w:t>hm²，原始占地类型为</w:t>
      </w:r>
      <w:r>
        <w:rPr>
          <w:rFonts w:hint="default"/>
          <w:lang w:val="en-US" w:eastAsia="zh-CN"/>
        </w:rPr>
        <w:t>其他土地（裸土地）</w:t>
      </w:r>
      <w:r>
        <w:rPr>
          <w:rFonts w:hint="eastAsia"/>
          <w:lang w:val="en-US" w:eastAsia="zh-CN"/>
        </w:rPr>
        <w:t>、草地（其他草地）</w:t>
      </w:r>
      <w:r>
        <w:rPr>
          <w:lang w:eastAsia="zh-CN"/>
        </w:rPr>
        <w:t>。项目占地情况详见表2.3-1。</w:t>
      </w:r>
    </w:p>
    <w:p w14:paraId="55781BD5">
      <w:pPr>
        <w:spacing w:before="119" w:line="274" w:lineRule="exact"/>
        <w:ind w:left="0"/>
        <w:jc w:val="center"/>
        <w:outlineLvl w:val="9"/>
        <w:rPr>
          <w:rFonts w:ascii="Times New Roman" w:hAnsi="Times New Roman" w:eastAsia="Times New Roman" w:cs="Times New Roman"/>
          <w:spacing w:val="3"/>
          <w:position w:val="1"/>
          <w:sz w:val="20"/>
          <w:szCs w:val="20"/>
          <w:highlight w:val="none"/>
        </w:rPr>
      </w:pPr>
      <w:r>
        <w:rPr>
          <w:rFonts w:ascii="Times New Roman" w:hAnsi="Times New Roman" w:eastAsia="黑体" w:cs="Times New Roman"/>
          <w:spacing w:val="4"/>
          <w:position w:val="1"/>
          <w:sz w:val="20"/>
          <w:szCs w:val="20"/>
          <w:highlight w:val="none"/>
        </w:rPr>
        <w:t>表</w:t>
      </w:r>
      <w:r>
        <w:rPr>
          <w:rFonts w:ascii="Times New Roman" w:hAnsi="Times New Roman" w:eastAsia="Times New Roman" w:cs="Times New Roman"/>
          <w:spacing w:val="4"/>
          <w:position w:val="1"/>
          <w:sz w:val="20"/>
          <w:szCs w:val="20"/>
          <w:highlight w:val="none"/>
        </w:rPr>
        <w:t>2.3-1</w:t>
      </w:r>
      <w:r>
        <w:rPr>
          <w:rFonts w:ascii="Times New Roman" w:hAnsi="Times New Roman" w:eastAsia="黑体" w:cs="Times New Roman"/>
          <w:spacing w:val="3"/>
          <w:position w:val="1"/>
          <w:sz w:val="20"/>
          <w:szCs w:val="20"/>
          <w:highlight w:val="none"/>
        </w:rPr>
        <w:t>工程占地情况表单位：</w:t>
      </w:r>
      <w:r>
        <w:rPr>
          <w:rFonts w:ascii="Times New Roman" w:hAnsi="Times New Roman" w:eastAsia="Times New Roman" w:cs="Times New Roman"/>
          <w:position w:val="1"/>
          <w:sz w:val="20"/>
          <w:szCs w:val="20"/>
          <w:highlight w:val="none"/>
        </w:rPr>
        <w:t>hm</w:t>
      </w:r>
      <w:r>
        <w:rPr>
          <w:rFonts w:ascii="Times New Roman" w:hAnsi="Times New Roman" w:eastAsia="Times New Roman" w:cs="Times New Roman"/>
          <w:spacing w:val="3"/>
          <w:position w:val="1"/>
          <w:sz w:val="20"/>
          <w:szCs w:val="20"/>
          <w:highlight w:val="none"/>
        </w:rPr>
        <w:t>²</w:t>
      </w:r>
    </w:p>
    <w:tbl>
      <w:tblPr>
        <w:tblStyle w:val="28"/>
        <w:tblW w:w="5022" w:type="pct"/>
        <w:jc w:val="center"/>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Layout w:type="autofit"/>
        <w:tblCellMar>
          <w:top w:w="0" w:type="dxa"/>
          <w:left w:w="0" w:type="dxa"/>
          <w:bottom w:w="0" w:type="dxa"/>
          <w:right w:w="0" w:type="dxa"/>
        </w:tblCellMar>
      </w:tblPr>
      <w:tblGrid>
        <w:gridCol w:w="1282"/>
        <w:gridCol w:w="1866"/>
        <w:gridCol w:w="1157"/>
        <w:gridCol w:w="944"/>
        <w:gridCol w:w="394"/>
        <w:gridCol w:w="1511"/>
        <w:gridCol w:w="1644"/>
      </w:tblGrid>
      <w:tr w14:paraId="74DBAA3C">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23" w:hRule="atLeast"/>
          <w:jc w:val="center"/>
        </w:trPr>
        <w:tc>
          <w:tcPr>
            <w:tcW w:w="728" w:type="pct"/>
            <w:vMerge w:val="restart"/>
            <w:tcBorders>
              <w:tl2br w:val="nil"/>
              <w:tr2bl w:val="nil"/>
            </w:tcBorders>
            <w:vAlign w:val="center"/>
          </w:tcPr>
          <w:p w14:paraId="1B2DA4D3">
            <w:pPr>
              <w:spacing w:before="0" w:after="0" w:line="240" w:lineRule="auto"/>
              <w:ind w:left="0" w:right="0" w:firstLine="0"/>
              <w:jc w:val="center"/>
              <w:outlineLvl w:val="9"/>
              <w:rPr>
                <w:rFonts w:hint="default" w:ascii="Times New Roman" w:hAnsi="Times New Roman" w:eastAsia="仿宋" w:cs="Times New Roman"/>
                <w:sz w:val="21"/>
                <w:szCs w:val="21"/>
                <w:highlight w:val="none"/>
                <w:lang w:val="en-US" w:eastAsia="zh-CN"/>
              </w:rPr>
            </w:pPr>
            <w:r>
              <w:rPr>
                <w:rFonts w:hint="default" w:ascii="Times New Roman" w:hAnsi="Times New Roman" w:eastAsia="仿宋" w:cs="Times New Roman"/>
                <w:b/>
                <w:bCs/>
                <w:spacing w:val="-14"/>
                <w:sz w:val="21"/>
                <w:szCs w:val="21"/>
                <w:highlight w:val="none"/>
                <w:lang w:val="en-US" w:eastAsia="zh-CN"/>
              </w:rPr>
              <w:t>一级分区</w:t>
            </w:r>
          </w:p>
        </w:tc>
        <w:tc>
          <w:tcPr>
            <w:tcW w:w="1060" w:type="pct"/>
            <w:vMerge w:val="restart"/>
            <w:tcBorders>
              <w:tl2br w:val="nil"/>
              <w:tr2bl w:val="nil"/>
            </w:tcBorders>
            <w:vAlign w:val="center"/>
          </w:tcPr>
          <w:p w14:paraId="3DCC4A99">
            <w:pPr>
              <w:spacing w:before="0" w:after="0" w:line="240" w:lineRule="auto"/>
              <w:ind w:left="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6"/>
                <w:sz w:val="21"/>
                <w:szCs w:val="21"/>
                <w:highlight w:val="none"/>
              </w:rPr>
              <w:t>二级分区</w:t>
            </w:r>
          </w:p>
        </w:tc>
        <w:tc>
          <w:tcPr>
            <w:tcW w:w="1417" w:type="pct"/>
            <w:gridSpan w:val="3"/>
            <w:tcBorders>
              <w:tl2br w:val="nil"/>
              <w:tr2bl w:val="nil"/>
            </w:tcBorders>
            <w:vAlign w:val="center"/>
          </w:tcPr>
          <w:p w14:paraId="7F6BF528">
            <w:pPr>
              <w:pStyle w:val="29"/>
              <w:spacing w:before="0" w:after="0" w:line="240" w:lineRule="auto"/>
              <w:ind w:left="0" w:right="0" w:firstLine="0"/>
              <w:jc w:val="center"/>
              <w:outlineLvl w:val="9"/>
              <w:rPr>
                <w:rFonts w:hint="eastAsia" w:ascii="Times New Roman" w:hAnsi="Times New Roman" w:eastAsia="宋体" w:cs="Times New Roman"/>
                <w:b/>
                <w:bCs/>
                <w:spacing w:val="-6"/>
                <w:sz w:val="21"/>
                <w:szCs w:val="21"/>
                <w:highlight w:val="none"/>
                <w:lang w:val="en-US" w:eastAsia="zh-CN"/>
              </w:rPr>
            </w:pPr>
            <w:r>
              <w:rPr>
                <w:rFonts w:hint="eastAsia" w:ascii="Times New Roman" w:hAnsi="Times New Roman" w:eastAsia="仿宋" w:cs="Times New Roman"/>
                <w:b/>
                <w:bCs/>
                <w:snapToGrid w:val="0"/>
                <w:color w:val="000000"/>
                <w:spacing w:val="-5"/>
                <w:kern w:val="0"/>
                <w:sz w:val="21"/>
                <w:szCs w:val="21"/>
                <w:highlight w:val="none"/>
                <w:lang w:val="en-US" w:eastAsia="zh-CN" w:bidi="ar-SA"/>
              </w:rPr>
              <w:t>占地类型</w:t>
            </w:r>
          </w:p>
        </w:tc>
        <w:tc>
          <w:tcPr>
            <w:tcW w:w="858" w:type="pct"/>
            <w:vMerge w:val="restart"/>
            <w:tcBorders>
              <w:tl2br w:val="nil"/>
              <w:tr2bl w:val="nil"/>
            </w:tcBorders>
            <w:vAlign w:val="center"/>
          </w:tcPr>
          <w:p w14:paraId="70B61134">
            <w:pPr>
              <w:pStyle w:val="29"/>
              <w:spacing w:before="0" w:after="0" w:line="240" w:lineRule="auto"/>
              <w:ind w:left="0" w:right="0" w:firstLine="0"/>
              <w:jc w:val="center"/>
              <w:outlineLvl w:val="9"/>
              <w:rPr>
                <w:rFonts w:hint="default" w:ascii="Times New Roman" w:hAnsi="Times New Roman" w:eastAsia="仿宋" w:cs="Times New Roman"/>
                <w:b/>
                <w:bCs/>
                <w:spacing w:val="-10"/>
                <w:sz w:val="21"/>
                <w:szCs w:val="21"/>
                <w:highlight w:val="none"/>
                <w:lang w:val="en-US" w:eastAsia="zh-CN"/>
              </w:rPr>
            </w:pPr>
            <w:r>
              <w:rPr>
                <w:rFonts w:hint="default" w:eastAsia="仿宋" w:cs="Times New Roman"/>
                <w:b/>
                <w:bCs/>
                <w:spacing w:val="-10"/>
                <w:sz w:val="21"/>
                <w:szCs w:val="21"/>
                <w:highlight w:val="none"/>
                <w:lang w:val="en-US" w:eastAsia="zh-CN"/>
              </w:rPr>
              <w:t>占地性质</w:t>
            </w:r>
          </w:p>
        </w:tc>
        <w:tc>
          <w:tcPr>
            <w:tcW w:w="934" w:type="pct"/>
            <w:vMerge w:val="restart"/>
            <w:tcBorders>
              <w:tl2br w:val="nil"/>
              <w:tr2bl w:val="nil"/>
            </w:tcBorders>
            <w:vAlign w:val="center"/>
          </w:tcPr>
          <w:p w14:paraId="1DC29296">
            <w:pPr>
              <w:pStyle w:val="29"/>
              <w:spacing w:before="0" w:after="0" w:line="240" w:lineRule="auto"/>
              <w:ind w:left="0" w:right="0" w:firstLine="0"/>
              <w:jc w:val="center"/>
              <w:outlineLvl w:val="9"/>
              <w:rPr>
                <w:rFonts w:hint="default" w:ascii="Times New Roman" w:hAnsi="Times New Roman" w:eastAsia="仿宋" w:cs="Times New Roman"/>
                <w:b/>
                <w:bCs/>
                <w:spacing w:val="-10"/>
                <w:sz w:val="21"/>
                <w:szCs w:val="21"/>
                <w:highlight w:val="none"/>
                <w:lang w:eastAsia="zh-CN"/>
              </w:rPr>
            </w:pPr>
            <w:r>
              <w:rPr>
                <w:rFonts w:hint="default" w:eastAsia="仿宋" w:cs="Times New Roman"/>
                <w:b/>
                <w:bCs/>
                <w:spacing w:val="-10"/>
                <w:sz w:val="21"/>
                <w:szCs w:val="21"/>
                <w:highlight w:val="none"/>
                <w:lang w:eastAsia="zh-CN"/>
              </w:rPr>
              <w:t>行政区划</w:t>
            </w:r>
          </w:p>
        </w:tc>
      </w:tr>
      <w:tr w14:paraId="1A12081C">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23" w:hRule="atLeast"/>
          <w:jc w:val="center"/>
        </w:trPr>
        <w:tc>
          <w:tcPr>
            <w:tcW w:w="728" w:type="pct"/>
            <w:vMerge w:val="continue"/>
            <w:tcBorders>
              <w:tl2br w:val="nil"/>
              <w:tr2bl w:val="nil"/>
            </w:tcBorders>
            <w:vAlign w:val="center"/>
          </w:tcPr>
          <w:p w14:paraId="0ED4F3E2">
            <w:pPr>
              <w:spacing w:before="0" w:after="0" w:line="240" w:lineRule="auto"/>
              <w:ind w:left="0" w:right="0" w:firstLine="0"/>
              <w:jc w:val="center"/>
              <w:outlineLvl w:val="9"/>
              <w:rPr>
                <w:rFonts w:hint="default" w:ascii="Times New Roman" w:hAnsi="Times New Roman" w:eastAsia="仿宋" w:cs="Times New Roman"/>
                <w:b/>
                <w:bCs/>
                <w:spacing w:val="-14"/>
                <w:sz w:val="21"/>
                <w:szCs w:val="21"/>
                <w:highlight w:val="none"/>
                <w:lang w:val="en-US" w:eastAsia="zh-CN"/>
              </w:rPr>
            </w:pPr>
          </w:p>
        </w:tc>
        <w:tc>
          <w:tcPr>
            <w:tcW w:w="1060" w:type="pct"/>
            <w:vMerge w:val="continue"/>
            <w:tcBorders>
              <w:tl2br w:val="nil"/>
              <w:tr2bl w:val="nil"/>
            </w:tcBorders>
            <w:vAlign w:val="center"/>
          </w:tcPr>
          <w:p w14:paraId="19A7F8C0">
            <w:pPr>
              <w:spacing w:before="0" w:after="0" w:line="240" w:lineRule="auto"/>
              <w:ind w:left="0"/>
              <w:jc w:val="center"/>
              <w:outlineLvl w:val="9"/>
              <w:rPr>
                <w:rFonts w:ascii="Times New Roman" w:hAnsi="Times New Roman" w:eastAsia="仿宋" w:cs="Times New Roman"/>
                <w:b/>
                <w:bCs/>
                <w:spacing w:val="-6"/>
                <w:sz w:val="21"/>
                <w:szCs w:val="21"/>
                <w:highlight w:val="none"/>
              </w:rPr>
            </w:pPr>
          </w:p>
        </w:tc>
        <w:tc>
          <w:tcPr>
            <w:tcW w:w="657" w:type="pct"/>
            <w:tcBorders>
              <w:tl2br w:val="nil"/>
              <w:tr2bl w:val="nil"/>
            </w:tcBorders>
            <w:vAlign w:val="center"/>
          </w:tcPr>
          <w:p w14:paraId="5041CFF3">
            <w:pPr>
              <w:pStyle w:val="29"/>
              <w:spacing w:before="0" w:after="0" w:line="240" w:lineRule="auto"/>
              <w:ind w:left="0" w:right="0" w:firstLine="0"/>
              <w:jc w:val="center"/>
              <w:outlineLvl w:val="9"/>
              <w:rPr>
                <w:rFonts w:hint="default" w:ascii="Times New Roman" w:hAnsi="Times New Roman" w:eastAsia="仿宋" w:cs="Times New Roman"/>
                <w:b/>
                <w:bCs/>
                <w:spacing w:val="-6"/>
                <w:sz w:val="21"/>
                <w:szCs w:val="21"/>
                <w:highlight w:val="none"/>
                <w:lang w:val="en-US" w:eastAsia="en-US"/>
              </w:rPr>
            </w:pPr>
            <w:r>
              <w:rPr>
                <w:rFonts w:hint="default" w:ascii="Times New Roman" w:hAnsi="Times New Roman" w:eastAsia="仿宋" w:cs="Times New Roman"/>
                <w:b/>
                <w:bCs/>
                <w:spacing w:val="-6"/>
                <w:sz w:val="21"/>
                <w:szCs w:val="21"/>
                <w:highlight w:val="none"/>
                <w:lang w:val="en-US" w:eastAsia="en-US"/>
              </w:rPr>
              <w:t>其他土地（裸土地）</w:t>
            </w:r>
          </w:p>
        </w:tc>
        <w:tc>
          <w:tcPr>
            <w:tcW w:w="536" w:type="pct"/>
            <w:tcBorders>
              <w:right w:val="single" w:color="auto" w:sz="4" w:space="0"/>
              <w:tl2br w:val="nil"/>
              <w:tr2bl w:val="nil"/>
            </w:tcBorders>
            <w:vAlign w:val="center"/>
          </w:tcPr>
          <w:p w14:paraId="13ACD32C">
            <w:pPr>
              <w:pStyle w:val="29"/>
              <w:spacing w:before="0" w:after="0" w:line="240" w:lineRule="auto"/>
              <w:ind w:left="0" w:right="0" w:firstLine="0"/>
              <w:jc w:val="center"/>
              <w:outlineLvl w:val="9"/>
              <w:rPr>
                <w:rFonts w:hint="default" w:ascii="Times New Roman" w:hAnsi="Times New Roman" w:eastAsia="仿宋" w:cs="Times New Roman"/>
                <w:b/>
                <w:bCs/>
                <w:spacing w:val="-6"/>
                <w:sz w:val="21"/>
                <w:szCs w:val="21"/>
                <w:highlight w:val="none"/>
                <w:lang w:val="en-US" w:eastAsia="en-US"/>
              </w:rPr>
            </w:pPr>
            <w:r>
              <w:rPr>
                <w:rFonts w:hint="default" w:ascii="Times New Roman" w:hAnsi="Times New Roman" w:eastAsia="仿宋_GB2312" w:cs="Times New Roman"/>
                <w:spacing w:val="-4"/>
                <w:sz w:val="21"/>
                <w:szCs w:val="21"/>
                <w:highlight w:val="none"/>
                <w:lang w:val="en-US" w:eastAsia="zh-CN"/>
              </w:rPr>
              <w:t>草地（其他草地）</w:t>
            </w:r>
          </w:p>
        </w:tc>
        <w:tc>
          <w:tcPr>
            <w:tcW w:w="224" w:type="pct"/>
            <w:tcBorders>
              <w:left w:val="single" w:color="auto" w:sz="4" w:space="0"/>
              <w:tl2br w:val="nil"/>
              <w:tr2bl w:val="nil"/>
            </w:tcBorders>
            <w:vAlign w:val="center"/>
          </w:tcPr>
          <w:p w14:paraId="3E412A91">
            <w:pPr>
              <w:pStyle w:val="29"/>
              <w:spacing w:before="0" w:after="0" w:line="240" w:lineRule="auto"/>
              <w:ind w:left="0" w:right="0" w:firstLine="0"/>
              <w:jc w:val="center"/>
              <w:outlineLvl w:val="9"/>
              <w:rPr>
                <w:rFonts w:hint="default" w:ascii="Times New Roman" w:hAnsi="Times New Roman" w:eastAsia="仿宋_GB2312" w:cs="Times New Roman"/>
                <w:spacing w:val="-4"/>
                <w:sz w:val="21"/>
                <w:szCs w:val="21"/>
                <w:highlight w:val="none"/>
                <w:lang w:val="en-US" w:eastAsia="zh-CN"/>
              </w:rPr>
            </w:pPr>
            <w:r>
              <w:rPr>
                <w:rFonts w:hint="eastAsia" w:eastAsia="仿宋_GB2312" w:cs="Times New Roman"/>
                <w:spacing w:val="-4"/>
                <w:sz w:val="21"/>
                <w:szCs w:val="21"/>
                <w:highlight w:val="none"/>
                <w:lang w:val="en-US" w:eastAsia="zh-CN"/>
              </w:rPr>
              <w:t>合计</w:t>
            </w:r>
          </w:p>
        </w:tc>
        <w:tc>
          <w:tcPr>
            <w:tcW w:w="858" w:type="pct"/>
            <w:vMerge w:val="continue"/>
            <w:tcBorders>
              <w:tl2br w:val="nil"/>
              <w:tr2bl w:val="nil"/>
            </w:tcBorders>
            <w:vAlign w:val="center"/>
          </w:tcPr>
          <w:p w14:paraId="222C5969">
            <w:pPr>
              <w:pStyle w:val="29"/>
              <w:spacing w:before="0" w:after="0" w:line="240" w:lineRule="auto"/>
              <w:ind w:left="0" w:right="0" w:firstLine="0"/>
              <w:jc w:val="center"/>
              <w:outlineLvl w:val="9"/>
              <w:rPr>
                <w:rFonts w:hint="default" w:eastAsia="仿宋" w:cs="Times New Roman"/>
                <w:b/>
                <w:bCs/>
                <w:spacing w:val="-10"/>
                <w:sz w:val="21"/>
                <w:szCs w:val="21"/>
                <w:highlight w:val="none"/>
                <w:lang w:val="en-US" w:eastAsia="zh-CN"/>
              </w:rPr>
            </w:pPr>
          </w:p>
        </w:tc>
        <w:tc>
          <w:tcPr>
            <w:tcW w:w="934" w:type="pct"/>
            <w:vMerge w:val="continue"/>
            <w:tcBorders>
              <w:tl2br w:val="nil"/>
              <w:tr2bl w:val="nil"/>
            </w:tcBorders>
            <w:vAlign w:val="center"/>
          </w:tcPr>
          <w:p w14:paraId="587CB907">
            <w:pPr>
              <w:pStyle w:val="29"/>
              <w:spacing w:before="0" w:after="0" w:line="240" w:lineRule="auto"/>
              <w:ind w:left="0" w:right="0" w:firstLine="0"/>
              <w:jc w:val="center"/>
              <w:outlineLvl w:val="9"/>
              <w:rPr>
                <w:rFonts w:hint="default" w:eastAsia="仿宋" w:cs="Times New Roman"/>
                <w:b/>
                <w:bCs/>
                <w:spacing w:val="-10"/>
                <w:sz w:val="21"/>
                <w:szCs w:val="21"/>
                <w:highlight w:val="none"/>
                <w:lang w:eastAsia="zh-CN"/>
              </w:rPr>
            </w:pPr>
          </w:p>
        </w:tc>
      </w:tr>
      <w:tr w14:paraId="2C8A35D9">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23" w:hRule="atLeast"/>
          <w:jc w:val="center"/>
        </w:trPr>
        <w:tc>
          <w:tcPr>
            <w:tcW w:w="728" w:type="pct"/>
            <w:vMerge w:val="restart"/>
            <w:tcBorders>
              <w:tl2br w:val="nil"/>
              <w:tr2bl w:val="nil"/>
            </w:tcBorders>
            <w:vAlign w:val="center"/>
          </w:tcPr>
          <w:p w14:paraId="2FAE5E2A">
            <w:pPr>
              <w:spacing w:before="0" w:after="0" w:line="240" w:lineRule="auto"/>
              <w:ind w:left="0" w:right="0" w:firstLine="0"/>
              <w:jc w:val="center"/>
              <w:outlineLvl w:val="9"/>
              <w:rPr>
                <w:rFonts w:ascii="Times New Roman" w:hAnsi="Times New Roman" w:eastAsia="仿宋" w:cs="Times New Roman"/>
                <w:sz w:val="21"/>
                <w:szCs w:val="21"/>
                <w:highlight w:val="none"/>
              </w:rPr>
            </w:pPr>
            <w:r>
              <w:rPr>
                <w:rFonts w:ascii="Times New Roman" w:hAnsi="Times New Roman" w:eastAsia="仿宋" w:cs="Times New Roman"/>
                <w:spacing w:val="-3"/>
                <w:sz w:val="21"/>
                <w:szCs w:val="21"/>
                <w:highlight w:val="none"/>
              </w:rPr>
              <w:t>地下</w:t>
            </w:r>
            <w:r>
              <w:rPr>
                <w:rFonts w:ascii="Times New Roman" w:hAnsi="Times New Roman" w:eastAsia="仿宋" w:cs="Times New Roman"/>
                <w:spacing w:val="-6"/>
                <w:sz w:val="21"/>
                <w:szCs w:val="21"/>
                <w:highlight w:val="none"/>
              </w:rPr>
              <w:t>室施工期</w:t>
            </w:r>
          </w:p>
        </w:tc>
        <w:tc>
          <w:tcPr>
            <w:tcW w:w="1060" w:type="pct"/>
            <w:tcBorders>
              <w:tl2br w:val="nil"/>
              <w:tr2bl w:val="nil"/>
            </w:tcBorders>
            <w:vAlign w:val="center"/>
          </w:tcPr>
          <w:p w14:paraId="659248D5">
            <w:pPr>
              <w:spacing w:before="0" w:after="0" w:line="240" w:lineRule="auto"/>
              <w:ind w:left="0"/>
              <w:jc w:val="center"/>
              <w:outlineLvl w:val="9"/>
              <w:rPr>
                <w:rFonts w:ascii="Times New Roman" w:hAnsi="Times New Roman" w:eastAsia="仿宋" w:cs="Times New Roman"/>
                <w:sz w:val="21"/>
                <w:szCs w:val="21"/>
                <w:highlight w:val="none"/>
              </w:rPr>
            </w:pPr>
            <w:r>
              <w:rPr>
                <w:rFonts w:ascii="Times New Roman" w:hAnsi="Times New Roman" w:eastAsia="仿宋" w:cs="Times New Roman"/>
                <w:spacing w:val="-2"/>
                <w:sz w:val="21"/>
                <w:szCs w:val="21"/>
                <w:highlight w:val="none"/>
              </w:rPr>
              <w:t>基坑区</w:t>
            </w:r>
          </w:p>
        </w:tc>
        <w:tc>
          <w:tcPr>
            <w:tcW w:w="657" w:type="pct"/>
            <w:tcBorders>
              <w:tl2br w:val="nil"/>
              <w:tr2bl w:val="nil"/>
            </w:tcBorders>
            <w:vAlign w:val="center"/>
          </w:tcPr>
          <w:p w14:paraId="3AAA3A20">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default" w:ascii="Times New Roman" w:hAnsi="Times New Roman" w:eastAsia="宋体" w:cs="Times New Roman"/>
                <w:sz w:val="21"/>
                <w:szCs w:val="21"/>
                <w:highlight w:val="none"/>
                <w:lang w:val="en-US" w:eastAsia="zh-CN"/>
              </w:rPr>
              <w:t>0.</w:t>
            </w:r>
            <w:r>
              <w:rPr>
                <w:rFonts w:hint="default" w:eastAsia="宋体" w:cs="Times New Roman"/>
                <w:sz w:val="21"/>
                <w:szCs w:val="21"/>
                <w:highlight w:val="none"/>
                <w:lang w:val="en-US" w:eastAsia="zh-CN"/>
              </w:rPr>
              <w:t>5</w:t>
            </w:r>
          </w:p>
        </w:tc>
        <w:tc>
          <w:tcPr>
            <w:tcW w:w="536" w:type="pct"/>
            <w:tcBorders>
              <w:right w:val="single" w:color="auto" w:sz="4" w:space="0"/>
              <w:tl2br w:val="nil"/>
              <w:tr2bl w:val="nil"/>
            </w:tcBorders>
            <w:vAlign w:val="center"/>
          </w:tcPr>
          <w:p w14:paraId="657142BD">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default" w:eastAsia="宋体" w:cs="Times New Roman"/>
                <w:sz w:val="21"/>
                <w:szCs w:val="21"/>
                <w:highlight w:val="none"/>
                <w:lang w:val="en-US" w:eastAsia="zh-CN"/>
              </w:rPr>
              <w:t>0.17</w:t>
            </w:r>
          </w:p>
        </w:tc>
        <w:tc>
          <w:tcPr>
            <w:tcW w:w="224" w:type="pct"/>
            <w:tcBorders>
              <w:left w:val="single" w:color="auto" w:sz="4" w:space="0"/>
              <w:tl2br w:val="nil"/>
              <w:tr2bl w:val="nil"/>
            </w:tcBorders>
            <w:vAlign w:val="center"/>
          </w:tcPr>
          <w:p w14:paraId="3578EEA0">
            <w:pPr>
              <w:pStyle w:val="29"/>
              <w:spacing w:before="0" w:after="0" w:line="240" w:lineRule="auto"/>
              <w:ind w:left="0"/>
              <w:jc w:val="center"/>
              <w:outlineLvl w:val="9"/>
              <w:rPr>
                <w:rFonts w:hint="default" w:eastAsia="宋体" w:cs="Times New Roman"/>
                <w:sz w:val="21"/>
                <w:szCs w:val="21"/>
                <w:highlight w:val="none"/>
                <w:lang w:val="en-US" w:eastAsia="zh-CN"/>
              </w:rPr>
            </w:pPr>
            <w:r>
              <w:rPr>
                <w:rFonts w:hint="eastAsia" w:eastAsia="宋体" w:cs="Times New Roman"/>
                <w:sz w:val="21"/>
                <w:szCs w:val="21"/>
                <w:highlight w:val="none"/>
                <w:lang w:val="en-US" w:eastAsia="zh-CN"/>
              </w:rPr>
              <w:t>0.67</w:t>
            </w:r>
          </w:p>
        </w:tc>
        <w:tc>
          <w:tcPr>
            <w:tcW w:w="858" w:type="pct"/>
            <w:tcBorders>
              <w:tl2br w:val="nil"/>
              <w:tr2bl w:val="nil"/>
            </w:tcBorders>
            <w:vAlign w:val="center"/>
          </w:tcPr>
          <w:p w14:paraId="4EEF5BA6">
            <w:pPr>
              <w:pStyle w:val="29"/>
              <w:spacing w:before="0" w:after="0" w:line="240" w:lineRule="auto"/>
              <w:ind w:left="0"/>
              <w:jc w:val="center"/>
              <w:outlineLvl w:val="9"/>
              <w:rPr>
                <w:rFonts w:hint="default" w:ascii="Times New Roman" w:hAnsi="Times New Roman" w:eastAsia="仿宋_GB2312" w:cs="Times New Roman"/>
                <w:spacing w:val="-4"/>
                <w:sz w:val="21"/>
                <w:szCs w:val="21"/>
                <w:highlight w:val="none"/>
                <w:lang w:val="en-US" w:eastAsia="zh-CN"/>
              </w:rPr>
            </w:pPr>
            <w:r>
              <w:rPr>
                <w:rFonts w:hint="default" w:eastAsia="仿宋_GB2312" w:cs="Times New Roman"/>
                <w:spacing w:val="-4"/>
                <w:sz w:val="21"/>
                <w:szCs w:val="21"/>
                <w:highlight w:val="none"/>
                <w:lang w:val="en-US" w:eastAsia="zh-CN"/>
              </w:rPr>
              <w:t>永久占地</w:t>
            </w:r>
          </w:p>
        </w:tc>
        <w:tc>
          <w:tcPr>
            <w:tcW w:w="934" w:type="pct"/>
            <w:vMerge w:val="restart"/>
            <w:tcBorders>
              <w:tl2br w:val="nil"/>
              <w:tr2bl w:val="nil"/>
            </w:tcBorders>
            <w:vAlign w:val="center"/>
          </w:tcPr>
          <w:p w14:paraId="738B5555">
            <w:pPr>
              <w:pStyle w:val="29"/>
              <w:spacing w:before="0" w:after="0" w:line="240" w:lineRule="auto"/>
              <w:ind w:left="0"/>
              <w:jc w:val="center"/>
              <w:outlineLvl w:val="9"/>
              <w:rPr>
                <w:rFonts w:hint="default" w:ascii="Times New Roman" w:hAnsi="Times New Roman" w:eastAsia="仿宋_GB2312" w:cs="Times New Roman"/>
                <w:spacing w:val="-4"/>
                <w:sz w:val="21"/>
                <w:szCs w:val="21"/>
                <w:highlight w:val="none"/>
                <w:lang w:val="en-US" w:eastAsia="zh-CN"/>
              </w:rPr>
            </w:pPr>
            <w:r>
              <w:rPr>
                <w:rFonts w:hint="default" w:eastAsia="仿宋_GB2312" w:cs="Times New Roman"/>
                <w:spacing w:val="-4"/>
                <w:sz w:val="21"/>
                <w:szCs w:val="21"/>
                <w:highlight w:val="none"/>
                <w:lang w:val="en-US" w:eastAsia="zh-CN"/>
              </w:rPr>
              <w:t>惠州市大亚湾经济技术开发区</w:t>
            </w:r>
          </w:p>
        </w:tc>
      </w:tr>
      <w:tr w14:paraId="6ED0904A">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23" w:hRule="atLeast"/>
          <w:jc w:val="center"/>
        </w:trPr>
        <w:tc>
          <w:tcPr>
            <w:tcW w:w="728" w:type="pct"/>
            <w:vMerge w:val="continue"/>
            <w:tcBorders>
              <w:tl2br w:val="nil"/>
              <w:tr2bl w:val="nil"/>
            </w:tcBorders>
            <w:vAlign w:val="center"/>
          </w:tcPr>
          <w:p w14:paraId="62F9E79E">
            <w:pPr>
              <w:spacing w:before="0" w:after="0" w:line="240" w:lineRule="auto"/>
              <w:ind w:left="0" w:right="0" w:firstLine="0"/>
              <w:jc w:val="center"/>
              <w:outlineLvl w:val="9"/>
              <w:rPr>
                <w:rFonts w:ascii="Times New Roman" w:hAnsi="Times New Roman" w:eastAsia="仿宋" w:cs="Times New Roman"/>
                <w:spacing w:val="-3"/>
                <w:sz w:val="21"/>
                <w:szCs w:val="21"/>
                <w:highlight w:val="none"/>
              </w:rPr>
            </w:pPr>
          </w:p>
        </w:tc>
        <w:tc>
          <w:tcPr>
            <w:tcW w:w="1060" w:type="pct"/>
            <w:vMerge w:val="restart"/>
            <w:tcBorders>
              <w:tl2br w:val="nil"/>
              <w:tr2bl w:val="nil"/>
            </w:tcBorders>
            <w:vAlign w:val="center"/>
          </w:tcPr>
          <w:p w14:paraId="6A137EAF">
            <w:pPr>
              <w:spacing w:before="0" w:after="0" w:line="240" w:lineRule="auto"/>
              <w:ind w:left="0"/>
              <w:jc w:val="center"/>
              <w:outlineLvl w:val="9"/>
              <w:rPr>
                <w:rFonts w:ascii="Times New Roman" w:hAnsi="Times New Roman" w:eastAsia="仿宋" w:cs="Times New Roman"/>
                <w:sz w:val="21"/>
                <w:szCs w:val="21"/>
                <w:highlight w:val="none"/>
              </w:rPr>
            </w:pPr>
            <w:r>
              <w:rPr>
                <w:rFonts w:ascii="Times New Roman" w:hAnsi="Times New Roman" w:eastAsia="仿宋" w:cs="Times New Roman"/>
                <w:spacing w:val="-2"/>
                <w:sz w:val="21"/>
                <w:szCs w:val="21"/>
                <w:highlight w:val="none"/>
              </w:rPr>
              <w:t>基坑外区</w:t>
            </w:r>
          </w:p>
        </w:tc>
        <w:tc>
          <w:tcPr>
            <w:tcW w:w="657" w:type="pct"/>
            <w:tcBorders>
              <w:tl2br w:val="nil"/>
              <w:tr2bl w:val="nil"/>
            </w:tcBorders>
            <w:vAlign w:val="center"/>
          </w:tcPr>
          <w:p w14:paraId="732F50E5">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default" w:eastAsia="宋体" w:cs="Times New Roman"/>
                <w:sz w:val="21"/>
                <w:szCs w:val="21"/>
                <w:highlight w:val="none"/>
                <w:lang w:val="en-US" w:eastAsia="zh-CN"/>
              </w:rPr>
              <w:t>0</w:t>
            </w:r>
          </w:p>
        </w:tc>
        <w:tc>
          <w:tcPr>
            <w:tcW w:w="536" w:type="pct"/>
            <w:tcBorders>
              <w:right w:val="single" w:color="auto" w:sz="4" w:space="0"/>
              <w:tl2br w:val="nil"/>
              <w:tr2bl w:val="nil"/>
            </w:tcBorders>
            <w:vAlign w:val="center"/>
          </w:tcPr>
          <w:p w14:paraId="106641C9">
            <w:pPr>
              <w:pStyle w:val="29"/>
              <w:spacing w:before="0" w:after="0" w:line="240" w:lineRule="auto"/>
              <w:ind w:left="0"/>
              <w:jc w:val="center"/>
              <w:outlineLvl w:val="9"/>
              <w:rPr>
                <w:rFonts w:hint="default" w:eastAsia="宋体" w:cs="Times New Roman"/>
                <w:sz w:val="21"/>
                <w:szCs w:val="21"/>
                <w:highlight w:val="none"/>
                <w:lang w:val="en-US" w:eastAsia="zh-CN"/>
              </w:rPr>
            </w:pPr>
            <w:r>
              <w:rPr>
                <w:rFonts w:hint="default" w:eastAsia="宋体" w:cs="Times New Roman"/>
                <w:sz w:val="21"/>
                <w:szCs w:val="21"/>
                <w:highlight w:val="none"/>
                <w:lang w:val="en-US" w:eastAsia="zh-CN"/>
              </w:rPr>
              <w:t>0.13</w:t>
            </w:r>
          </w:p>
        </w:tc>
        <w:tc>
          <w:tcPr>
            <w:tcW w:w="224" w:type="pct"/>
            <w:tcBorders>
              <w:left w:val="single" w:color="auto" w:sz="4" w:space="0"/>
              <w:tl2br w:val="nil"/>
              <w:tr2bl w:val="nil"/>
            </w:tcBorders>
            <w:vAlign w:val="center"/>
          </w:tcPr>
          <w:p w14:paraId="3BA70A20">
            <w:pPr>
              <w:pStyle w:val="29"/>
              <w:spacing w:before="0" w:after="0" w:line="240" w:lineRule="auto"/>
              <w:ind w:left="0"/>
              <w:jc w:val="center"/>
              <w:outlineLvl w:val="9"/>
              <w:rPr>
                <w:rFonts w:hint="default" w:eastAsia="宋体" w:cs="Times New Roman"/>
                <w:sz w:val="21"/>
                <w:szCs w:val="21"/>
                <w:highlight w:val="none"/>
                <w:lang w:val="en-US" w:eastAsia="zh-CN"/>
              </w:rPr>
            </w:pPr>
            <w:r>
              <w:rPr>
                <w:rFonts w:hint="eastAsia" w:eastAsia="宋体" w:cs="Times New Roman"/>
                <w:sz w:val="21"/>
                <w:szCs w:val="21"/>
                <w:highlight w:val="none"/>
                <w:lang w:val="en-US" w:eastAsia="zh-CN"/>
              </w:rPr>
              <w:t>0.13</w:t>
            </w:r>
          </w:p>
        </w:tc>
        <w:tc>
          <w:tcPr>
            <w:tcW w:w="858" w:type="pct"/>
            <w:tcBorders>
              <w:tl2br w:val="nil"/>
              <w:tr2bl w:val="nil"/>
            </w:tcBorders>
            <w:vAlign w:val="center"/>
          </w:tcPr>
          <w:p w14:paraId="1B4D6D85">
            <w:pPr>
              <w:pStyle w:val="29"/>
              <w:spacing w:before="0" w:after="0" w:line="240" w:lineRule="auto"/>
              <w:ind w:left="0"/>
              <w:jc w:val="center"/>
              <w:outlineLvl w:val="9"/>
              <w:rPr>
                <w:rFonts w:hint="default" w:ascii="Times New Roman" w:hAnsi="Times New Roman" w:eastAsia="仿宋_GB2312" w:cs="Times New Roman"/>
                <w:spacing w:val="-4"/>
                <w:sz w:val="21"/>
                <w:szCs w:val="21"/>
                <w:highlight w:val="none"/>
                <w:lang w:val="en-US" w:eastAsia="zh-CN"/>
              </w:rPr>
            </w:pPr>
            <w:r>
              <w:rPr>
                <w:rFonts w:hint="default" w:eastAsia="仿宋_GB2312" w:cs="Times New Roman"/>
                <w:spacing w:val="-4"/>
                <w:sz w:val="21"/>
                <w:szCs w:val="21"/>
                <w:highlight w:val="none"/>
                <w:lang w:val="en-US" w:eastAsia="zh-CN"/>
              </w:rPr>
              <w:t>永久占地</w:t>
            </w:r>
          </w:p>
        </w:tc>
        <w:tc>
          <w:tcPr>
            <w:tcW w:w="934" w:type="pct"/>
            <w:vMerge w:val="continue"/>
            <w:tcBorders>
              <w:tl2br w:val="nil"/>
              <w:tr2bl w:val="nil"/>
            </w:tcBorders>
            <w:vAlign w:val="center"/>
          </w:tcPr>
          <w:p w14:paraId="51C8F1AC">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p>
        </w:tc>
      </w:tr>
      <w:tr w14:paraId="066D401B">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23" w:hRule="atLeast"/>
          <w:jc w:val="center"/>
        </w:trPr>
        <w:tc>
          <w:tcPr>
            <w:tcW w:w="728" w:type="pct"/>
            <w:vMerge w:val="continue"/>
            <w:tcBorders>
              <w:tl2br w:val="nil"/>
              <w:tr2bl w:val="nil"/>
            </w:tcBorders>
            <w:vAlign w:val="center"/>
          </w:tcPr>
          <w:p w14:paraId="45FF9BD9">
            <w:pPr>
              <w:spacing w:before="0" w:after="0" w:line="240" w:lineRule="auto"/>
              <w:jc w:val="center"/>
              <w:outlineLvl w:val="9"/>
              <w:rPr>
                <w:rFonts w:ascii="Times New Roman" w:hAnsi="Times New Roman" w:cs="Times New Roman"/>
                <w:sz w:val="21"/>
                <w:szCs w:val="21"/>
                <w:highlight w:val="none"/>
              </w:rPr>
            </w:pPr>
          </w:p>
        </w:tc>
        <w:tc>
          <w:tcPr>
            <w:tcW w:w="1060" w:type="pct"/>
            <w:vMerge w:val="continue"/>
            <w:tcBorders>
              <w:tl2br w:val="nil"/>
              <w:tr2bl w:val="nil"/>
            </w:tcBorders>
            <w:vAlign w:val="center"/>
          </w:tcPr>
          <w:p w14:paraId="4B24A1C1">
            <w:pPr>
              <w:spacing w:before="0" w:after="0" w:line="240" w:lineRule="auto"/>
              <w:ind w:left="0"/>
              <w:jc w:val="center"/>
              <w:outlineLvl w:val="9"/>
              <w:rPr>
                <w:rFonts w:ascii="Times New Roman" w:hAnsi="Times New Roman" w:eastAsia="仿宋" w:cs="Times New Roman"/>
                <w:sz w:val="21"/>
                <w:szCs w:val="21"/>
                <w:highlight w:val="none"/>
              </w:rPr>
            </w:pPr>
          </w:p>
        </w:tc>
        <w:tc>
          <w:tcPr>
            <w:tcW w:w="657" w:type="pct"/>
            <w:tcBorders>
              <w:tl2br w:val="nil"/>
              <w:tr2bl w:val="nil"/>
            </w:tcBorders>
            <w:vAlign w:val="center"/>
          </w:tcPr>
          <w:p w14:paraId="418F9AD4">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default" w:eastAsia="宋体" w:cs="Times New Roman"/>
                <w:sz w:val="21"/>
                <w:szCs w:val="21"/>
                <w:highlight w:val="none"/>
                <w:lang w:val="en-US" w:eastAsia="zh-CN"/>
              </w:rPr>
              <w:t>0.12</w:t>
            </w:r>
          </w:p>
        </w:tc>
        <w:tc>
          <w:tcPr>
            <w:tcW w:w="536" w:type="pct"/>
            <w:tcBorders>
              <w:right w:val="single" w:color="auto" w:sz="4" w:space="0"/>
              <w:tl2br w:val="nil"/>
              <w:tr2bl w:val="nil"/>
            </w:tcBorders>
            <w:vAlign w:val="center"/>
          </w:tcPr>
          <w:p w14:paraId="745D9D3F">
            <w:pPr>
              <w:pStyle w:val="29"/>
              <w:spacing w:before="0" w:after="0" w:line="240" w:lineRule="auto"/>
              <w:ind w:left="0"/>
              <w:jc w:val="center"/>
              <w:outlineLvl w:val="9"/>
              <w:rPr>
                <w:rFonts w:hint="default" w:eastAsia="宋体" w:cs="Times New Roman"/>
                <w:sz w:val="21"/>
                <w:szCs w:val="21"/>
                <w:highlight w:val="none"/>
                <w:lang w:val="en-US" w:eastAsia="zh-CN"/>
              </w:rPr>
            </w:pPr>
          </w:p>
        </w:tc>
        <w:tc>
          <w:tcPr>
            <w:tcW w:w="224" w:type="pct"/>
            <w:tcBorders>
              <w:left w:val="single" w:color="auto" w:sz="4" w:space="0"/>
              <w:tl2br w:val="nil"/>
              <w:tr2bl w:val="nil"/>
            </w:tcBorders>
            <w:vAlign w:val="center"/>
          </w:tcPr>
          <w:p w14:paraId="06E5EC48">
            <w:pPr>
              <w:pStyle w:val="29"/>
              <w:spacing w:before="0" w:after="0" w:line="240" w:lineRule="auto"/>
              <w:ind w:left="0"/>
              <w:jc w:val="center"/>
              <w:outlineLvl w:val="9"/>
              <w:rPr>
                <w:rFonts w:hint="default" w:eastAsia="宋体" w:cs="Times New Roman"/>
                <w:sz w:val="21"/>
                <w:szCs w:val="21"/>
                <w:highlight w:val="none"/>
                <w:lang w:val="en-US" w:eastAsia="zh-CN"/>
              </w:rPr>
            </w:pPr>
            <w:r>
              <w:rPr>
                <w:rFonts w:hint="eastAsia" w:eastAsia="宋体" w:cs="Times New Roman"/>
                <w:sz w:val="21"/>
                <w:szCs w:val="21"/>
                <w:highlight w:val="none"/>
                <w:lang w:val="en-US" w:eastAsia="zh-CN"/>
              </w:rPr>
              <w:t>0.12</w:t>
            </w:r>
          </w:p>
        </w:tc>
        <w:tc>
          <w:tcPr>
            <w:tcW w:w="858" w:type="pct"/>
            <w:tcBorders>
              <w:tl2br w:val="nil"/>
              <w:tr2bl w:val="nil"/>
            </w:tcBorders>
            <w:vAlign w:val="center"/>
          </w:tcPr>
          <w:p w14:paraId="15BF8B61">
            <w:pPr>
              <w:pStyle w:val="29"/>
              <w:spacing w:before="0" w:after="0" w:line="240" w:lineRule="auto"/>
              <w:ind w:left="0"/>
              <w:jc w:val="center"/>
              <w:outlineLvl w:val="9"/>
              <w:rPr>
                <w:rFonts w:hint="default" w:ascii="Times New Roman" w:hAnsi="Times New Roman" w:eastAsia="仿宋_GB2312" w:cs="Times New Roman"/>
                <w:spacing w:val="-4"/>
                <w:sz w:val="21"/>
                <w:szCs w:val="21"/>
                <w:highlight w:val="none"/>
                <w:lang w:val="en-US" w:eastAsia="zh-CN"/>
              </w:rPr>
            </w:pPr>
            <w:r>
              <w:rPr>
                <w:rFonts w:hint="default" w:eastAsia="仿宋_GB2312" w:cs="Times New Roman"/>
                <w:spacing w:val="-4"/>
                <w:sz w:val="21"/>
                <w:szCs w:val="21"/>
                <w:highlight w:val="none"/>
                <w:lang w:val="en-US" w:eastAsia="zh-CN"/>
              </w:rPr>
              <w:t>临时占地</w:t>
            </w:r>
          </w:p>
        </w:tc>
        <w:tc>
          <w:tcPr>
            <w:tcW w:w="934" w:type="pct"/>
            <w:vMerge w:val="continue"/>
            <w:tcBorders>
              <w:tl2br w:val="nil"/>
              <w:tr2bl w:val="nil"/>
            </w:tcBorders>
            <w:vAlign w:val="center"/>
          </w:tcPr>
          <w:p w14:paraId="0EF93502">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p>
        </w:tc>
      </w:tr>
      <w:tr w14:paraId="272CF3BA">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23" w:hRule="atLeast"/>
          <w:jc w:val="center"/>
        </w:trPr>
        <w:tc>
          <w:tcPr>
            <w:tcW w:w="728" w:type="pct"/>
            <w:vMerge w:val="continue"/>
            <w:tcBorders>
              <w:tl2br w:val="nil"/>
              <w:tr2bl w:val="nil"/>
            </w:tcBorders>
            <w:vAlign w:val="center"/>
          </w:tcPr>
          <w:p w14:paraId="4B1B0609">
            <w:pPr>
              <w:spacing w:before="0" w:after="0" w:line="240" w:lineRule="auto"/>
              <w:jc w:val="center"/>
              <w:outlineLvl w:val="9"/>
              <w:rPr>
                <w:rFonts w:ascii="Times New Roman" w:hAnsi="Times New Roman" w:cs="Times New Roman"/>
                <w:sz w:val="21"/>
                <w:szCs w:val="21"/>
                <w:highlight w:val="none"/>
              </w:rPr>
            </w:pPr>
          </w:p>
        </w:tc>
        <w:tc>
          <w:tcPr>
            <w:tcW w:w="1060" w:type="pct"/>
            <w:tcBorders>
              <w:tl2br w:val="nil"/>
              <w:tr2bl w:val="nil"/>
            </w:tcBorders>
            <w:vAlign w:val="center"/>
          </w:tcPr>
          <w:p w14:paraId="36F6CF29">
            <w:pPr>
              <w:spacing w:before="0" w:after="0" w:line="240" w:lineRule="auto"/>
              <w:ind w:left="0"/>
              <w:jc w:val="center"/>
              <w:outlineLvl w:val="9"/>
              <w:rPr>
                <w:rFonts w:ascii="Times New Roman" w:hAnsi="Times New Roman" w:eastAsia="仿宋" w:cs="Times New Roman"/>
                <w:sz w:val="21"/>
                <w:szCs w:val="21"/>
                <w:highlight w:val="none"/>
              </w:rPr>
            </w:pPr>
            <w:r>
              <w:rPr>
                <w:rFonts w:ascii="Times New Roman" w:hAnsi="Times New Roman" w:eastAsia="仿宋" w:cs="Times New Roman"/>
                <w:spacing w:val="-5"/>
                <w:sz w:val="21"/>
                <w:szCs w:val="21"/>
                <w:highlight w:val="none"/>
              </w:rPr>
              <w:t>小计</w:t>
            </w:r>
          </w:p>
        </w:tc>
        <w:tc>
          <w:tcPr>
            <w:tcW w:w="657" w:type="pct"/>
            <w:tcBorders>
              <w:tl2br w:val="nil"/>
              <w:tr2bl w:val="nil"/>
            </w:tcBorders>
            <w:vAlign w:val="center"/>
          </w:tcPr>
          <w:p w14:paraId="5B7DC215">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default" w:eastAsia="宋体" w:cs="Times New Roman"/>
                <w:sz w:val="21"/>
                <w:szCs w:val="21"/>
                <w:highlight w:val="none"/>
                <w:lang w:val="en-US" w:eastAsia="zh-CN"/>
              </w:rPr>
              <w:t>0.62</w:t>
            </w:r>
          </w:p>
        </w:tc>
        <w:tc>
          <w:tcPr>
            <w:tcW w:w="536" w:type="pct"/>
            <w:tcBorders>
              <w:right w:val="single" w:color="auto" w:sz="4" w:space="0"/>
              <w:tl2br w:val="nil"/>
              <w:tr2bl w:val="nil"/>
            </w:tcBorders>
            <w:vAlign w:val="center"/>
          </w:tcPr>
          <w:p w14:paraId="45D2E3FC">
            <w:pPr>
              <w:pStyle w:val="29"/>
              <w:spacing w:before="0" w:after="0" w:line="240" w:lineRule="auto"/>
              <w:ind w:left="0"/>
              <w:jc w:val="center"/>
              <w:outlineLvl w:val="9"/>
              <w:rPr>
                <w:rFonts w:hint="default" w:eastAsia="宋体" w:cs="Times New Roman"/>
                <w:sz w:val="21"/>
                <w:szCs w:val="21"/>
                <w:highlight w:val="none"/>
                <w:lang w:val="en-US" w:eastAsia="zh-CN"/>
              </w:rPr>
            </w:pPr>
            <w:r>
              <w:rPr>
                <w:rFonts w:hint="default" w:eastAsia="宋体" w:cs="Times New Roman"/>
                <w:sz w:val="21"/>
                <w:szCs w:val="21"/>
                <w:highlight w:val="none"/>
                <w:lang w:val="en-US" w:eastAsia="zh-CN"/>
              </w:rPr>
              <w:t>0.3</w:t>
            </w:r>
          </w:p>
        </w:tc>
        <w:tc>
          <w:tcPr>
            <w:tcW w:w="224" w:type="pct"/>
            <w:tcBorders>
              <w:left w:val="single" w:color="auto" w:sz="4" w:space="0"/>
              <w:tl2br w:val="nil"/>
              <w:tr2bl w:val="nil"/>
            </w:tcBorders>
            <w:vAlign w:val="center"/>
          </w:tcPr>
          <w:p w14:paraId="366E8599">
            <w:pPr>
              <w:pStyle w:val="29"/>
              <w:spacing w:before="0" w:after="0" w:line="240" w:lineRule="auto"/>
              <w:ind w:left="0"/>
              <w:jc w:val="center"/>
              <w:outlineLvl w:val="9"/>
              <w:rPr>
                <w:rFonts w:hint="default" w:eastAsia="宋体" w:cs="Times New Roman"/>
                <w:sz w:val="21"/>
                <w:szCs w:val="21"/>
                <w:highlight w:val="none"/>
                <w:lang w:val="en-US" w:eastAsia="zh-CN"/>
              </w:rPr>
            </w:pPr>
            <w:r>
              <w:rPr>
                <w:rFonts w:hint="eastAsia" w:eastAsia="宋体" w:cs="Times New Roman"/>
                <w:sz w:val="21"/>
                <w:szCs w:val="21"/>
                <w:highlight w:val="none"/>
                <w:lang w:val="en-US" w:eastAsia="zh-CN"/>
              </w:rPr>
              <w:t>0.92</w:t>
            </w:r>
          </w:p>
        </w:tc>
        <w:tc>
          <w:tcPr>
            <w:tcW w:w="858" w:type="pct"/>
            <w:tcBorders>
              <w:tl2br w:val="nil"/>
              <w:tr2bl w:val="nil"/>
            </w:tcBorders>
            <w:vAlign w:val="center"/>
          </w:tcPr>
          <w:p w14:paraId="226D38B7">
            <w:pPr>
              <w:pStyle w:val="29"/>
              <w:spacing w:before="0" w:after="0" w:line="240" w:lineRule="auto"/>
              <w:ind w:left="0"/>
              <w:jc w:val="center"/>
              <w:outlineLvl w:val="9"/>
              <w:rPr>
                <w:rFonts w:hint="default" w:ascii="Times New Roman" w:hAnsi="Times New Roman" w:eastAsia="仿宋_GB2312" w:cs="Times New Roman"/>
                <w:spacing w:val="-4"/>
                <w:sz w:val="21"/>
                <w:szCs w:val="21"/>
                <w:highlight w:val="none"/>
                <w:lang w:val="en-US" w:eastAsia="zh-CN"/>
              </w:rPr>
            </w:pPr>
          </w:p>
        </w:tc>
        <w:tc>
          <w:tcPr>
            <w:tcW w:w="934" w:type="pct"/>
            <w:vMerge w:val="continue"/>
            <w:tcBorders>
              <w:tl2br w:val="nil"/>
              <w:tr2bl w:val="nil"/>
            </w:tcBorders>
            <w:vAlign w:val="center"/>
          </w:tcPr>
          <w:p w14:paraId="247EECD3">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p>
        </w:tc>
      </w:tr>
      <w:tr w14:paraId="2306E30D">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23" w:hRule="atLeast"/>
          <w:jc w:val="center"/>
        </w:trPr>
        <w:tc>
          <w:tcPr>
            <w:tcW w:w="728" w:type="pct"/>
            <w:vMerge w:val="restart"/>
            <w:tcBorders>
              <w:tl2br w:val="nil"/>
              <w:tr2bl w:val="nil"/>
            </w:tcBorders>
            <w:vAlign w:val="center"/>
          </w:tcPr>
          <w:p w14:paraId="6C843AD9">
            <w:pPr>
              <w:spacing w:before="0" w:after="0" w:line="240" w:lineRule="auto"/>
              <w:ind w:left="0" w:right="0"/>
              <w:jc w:val="center"/>
              <w:outlineLvl w:val="9"/>
              <w:rPr>
                <w:rFonts w:hint="default" w:ascii="Times New Roman" w:hAnsi="Times New Roman" w:eastAsia="仿宋" w:cs="Times New Roman"/>
                <w:sz w:val="21"/>
                <w:szCs w:val="21"/>
                <w:highlight w:val="none"/>
                <w:lang w:eastAsia="zh-CN"/>
              </w:rPr>
            </w:pPr>
            <w:r>
              <w:rPr>
                <w:rFonts w:ascii="Times New Roman" w:hAnsi="Times New Roman" w:eastAsia="仿宋" w:cs="Times New Roman"/>
                <w:spacing w:val="-3"/>
                <w:sz w:val="21"/>
                <w:szCs w:val="21"/>
                <w:highlight w:val="none"/>
              </w:rPr>
              <w:t>地</w:t>
            </w:r>
            <w:r>
              <w:rPr>
                <w:rFonts w:ascii="Times New Roman" w:hAnsi="Times New Roman" w:eastAsia="仿宋" w:cs="Times New Roman"/>
                <w:spacing w:val="14"/>
                <w:sz w:val="21"/>
                <w:szCs w:val="21"/>
                <w:highlight w:val="none"/>
              </w:rPr>
              <w:t>上</w:t>
            </w:r>
            <w:r>
              <w:rPr>
                <w:rFonts w:hint="default" w:ascii="Times New Roman" w:hAnsi="Times New Roman" w:eastAsia="仿宋" w:cs="Times New Roman"/>
                <w:spacing w:val="-3"/>
                <w:sz w:val="21"/>
                <w:szCs w:val="21"/>
                <w:highlight w:val="none"/>
                <w:lang w:eastAsia="zh-CN"/>
              </w:rPr>
              <w:t>建筑物施工期</w:t>
            </w:r>
          </w:p>
        </w:tc>
        <w:tc>
          <w:tcPr>
            <w:tcW w:w="1060" w:type="pct"/>
            <w:tcBorders>
              <w:tl2br w:val="nil"/>
              <w:tr2bl w:val="nil"/>
            </w:tcBorders>
            <w:vAlign w:val="center"/>
          </w:tcPr>
          <w:p w14:paraId="22DF1114">
            <w:pPr>
              <w:spacing w:before="0" w:after="0" w:line="240" w:lineRule="auto"/>
              <w:ind w:left="0"/>
              <w:jc w:val="center"/>
              <w:outlineLvl w:val="9"/>
              <w:rPr>
                <w:rFonts w:ascii="Times New Roman" w:hAnsi="Times New Roman" w:eastAsia="仿宋" w:cs="Times New Roman"/>
                <w:sz w:val="21"/>
                <w:szCs w:val="21"/>
                <w:highlight w:val="none"/>
              </w:rPr>
            </w:pPr>
            <w:r>
              <w:rPr>
                <w:rFonts w:ascii="Times New Roman" w:hAnsi="Times New Roman" w:eastAsia="仿宋" w:cs="Times New Roman"/>
                <w:spacing w:val="-2"/>
                <w:sz w:val="21"/>
                <w:szCs w:val="21"/>
                <w:highlight w:val="none"/>
              </w:rPr>
              <w:t>建筑物区</w:t>
            </w:r>
          </w:p>
        </w:tc>
        <w:tc>
          <w:tcPr>
            <w:tcW w:w="657" w:type="pct"/>
            <w:tcBorders>
              <w:tl2br w:val="nil"/>
              <w:tr2bl w:val="nil"/>
            </w:tcBorders>
            <w:vAlign w:val="center"/>
          </w:tcPr>
          <w:p w14:paraId="4F8372B9">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default" w:ascii="Times New Roman" w:hAnsi="Times New Roman" w:eastAsia="宋体" w:cs="Times New Roman"/>
                <w:sz w:val="21"/>
                <w:szCs w:val="21"/>
                <w:highlight w:val="none"/>
                <w:lang w:val="en-US" w:eastAsia="zh-CN"/>
              </w:rPr>
              <w:t>0.</w:t>
            </w:r>
            <w:r>
              <w:rPr>
                <w:rFonts w:hint="eastAsia" w:ascii="Times New Roman" w:hAnsi="Times New Roman" w:eastAsia="宋体" w:cs="Times New Roman"/>
                <w:sz w:val="21"/>
                <w:szCs w:val="21"/>
                <w:highlight w:val="none"/>
                <w:lang w:val="en-US" w:eastAsia="zh-CN"/>
              </w:rPr>
              <w:t>19</w:t>
            </w:r>
          </w:p>
        </w:tc>
        <w:tc>
          <w:tcPr>
            <w:tcW w:w="536" w:type="pct"/>
            <w:tcBorders>
              <w:right w:val="single" w:color="auto" w:sz="4" w:space="0"/>
              <w:tl2br w:val="nil"/>
              <w:tr2bl w:val="nil"/>
            </w:tcBorders>
            <w:vAlign w:val="center"/>
          </w:tcPr>
          <w:p w14:paraId="74E267F2">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eastAsia" w:ascii="Times New Roman" w:hAnsi="Times New Roman" w:eastAsia="宋体" w:cs="Times New Roman"/>
                <w:sz w:val="21"/>
                <w:szCs w:val="21"/>
                <w:highlight w:val="none"/>
                <w:lang w:val="en-US" w:eastAsia="zh-CN"/>
              </w:rPr>
              <w:t>0.17</w:t>
            </w:r>
          </w:p>
        </w:tc>
        <w:tc>
          <w:tcPr>
            <w:tcW w:w="224" w:type="pct"/>
            <w:tcBorders>
              <w:left w:val="single" w:color="auto" w:sz="4" w:space="0"/>
              <w:tl2br w:val="nil"/>
              <w:tr2bl w:val="nil"/>
            </w:tcBorders>
            <w:vAlign w:val="center"/>
          </w:tcPr>
          <w:p w14:paraId="01C97B24">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eastAsia" w:eastAsia="宋体" w:cs="Times New Roman"/>
                <w:sz w:val="21"/>
                <w:szCs w:val="21"/>
                <w:highlight w:val="none"/>
                <w:lang w:val="en-US" w:eastAsia="zh-CN"/>
              </w:rPr>
              <w:t>0.36</w:t>
            </w:r>
          </w:p>
        </w:tc>
        <w:tc>
          <w:tcPr>
            <w:tcW w:w="858" w:type="pct"/>
            <w:tcBorders>
              <w:tl2br w:val="nil"/>
              <w:tr2bl w:val="nil"/>
            </w:tcBorders>
            <w:vAlign w:val="center"/>
          </w:tcPr>
          <w:p w14:paraId="01F368FE">
            <w:pPr>
              <w:pStyle w:val="29"/>
              <w:spacing w:before="0" w:after="0" w:line="240" w:lineRule="auto"/>
              <w:ind w:left="0"/>
              <w:jc w:val="center"/>
              <w:outlineLvl w:val="9"/>
              <w:rPr>
                <w:rFonts w:hint="default" w:ascii="Times New Roman" w:hAnsi="Times New Roman" w:eastAsia="仿宋_GB2312" w:cs="Times New Roman"/>
                <w:spacing w:val="-4"/>
                <w:sz w:val="21"/>
                <w:szCs w:val="21"/>
                <w:highlight w:val="none"/>
                <w:lang w:val="en-US" w:eastAsia="zh-CN"/>
              </w:rPr>
            </w:pPr>
            <w:r>
              <w:rPr>
                <w:rFonts w:hint="default" w:eastAsia="仿宋_GB2312" w:cs="Times New Roman"/>
                <w:spacing w:val="-4"/>
                <w:sz w:val="21"/>
                <w:szCs w:val="21"/>
                <w:highlight w:val="none"/>
                <w:lang w:val="en-US" w:eastAsia="zh-CN"/>
              </w:rPr>
              <w:t>永久占地</w:t>
            </w:r>
          </w:p>
        </w:tc>
        <w:tc>
          <w:tcPr>
            <w:tcW w:w="934" w:type="pct"/>
            <w:vMerge w:val="continue"/>
            <w:tcBorders>
              <w:tl2br w:val="nil"/>
              <w:tr2bl w:val="nil"/>
            </w:tcBorders>
            <w:vAlign w:val="center"/>
          </w:tcPr>
          <w:p w14:paraId="79B2566D">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p>
        </w:tc>
      </w:tr>
      <w:tr w14:paraId="220E74B7">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23" w:hRule="atLeast"/>
          <w:jc w:val="center"/>
        </w:trPr>
        <w:tc>
          <w:tcPr>
            <w:tcW w:w="728" w:type="pct"/>
            <w:vMerge w:val="continue"/>
            <w:tcBorders>
              <w:tl2br w:val="nil"/>
              <w:tr2bl w:val="nil"/>
            </w:tcBorders>
            <w:vAlign w:val="center"/>
          </w:tcPr>
          <w:p w14:paraId="69310B27">
            <w:pPr>
              <w:spacing w:before="0" w:after="0" w:line="240" w:lineRule="auto"/>
              <w:ind w:left="0" w:right="0"/>
              <w:jc w:val="center"/>
              <w:outlineLvl w:val="9"/>
              <w:rPr>
                <w:rFonts w:ascii="Times New Roman" w:hAnsi="Times New Roman" w:eastAsia="仿宋" w:cs="Times New Roman"/>
                <w:spacing w:val="-3"/>
                <w:sz w:val="21"/>
                <w:szCs w:val="21"/>
                <w:highlight w:val="none"/>
              </w:rPr>
            </w:pPr>
          </w:p>
        </w:tc>
        <w:tc>
          <w:tcPr>
            <w:tcW w:w="1060" w:type="pct"/>
            <w:tcBorders>
              <w:tl2br w:val="nil"/>
              <w:tr2bl w:val="nil"/>
            </w:tcBorders>
            <w:vAlign w:val="center"/>
          </w:tcPr>
          <w:p w14:paraId="68BB6A49">
            <w:pPr>
              <w:spacing w:before="0" w:after="0" w:line="240" w:lineRule="auto"/>
              <w:ind w:left="0" w:leftChars="0"/>
              <w:jc w:val="center"/>
              <w:outlineLvl w:val="9"/>
              <w:rPr>
                <w:rFonts w:ascii="Times New Roman" w:hAnsi="Times New Roman" w:eastAsia="仿宋" w:cs="Times New Roman"/>
                <w:spacing w:val="-2"/>
                <w:sz w:val="21"/>
                <w:szCs w:val="21"/>
                <w:highlight w:val="none"/>
              </w:rPr>
            </w:pPr>
            <w:r>
              <w:rPr>
                <w:rFonts w:ascii="Times New Roman" w:hAnsi="Times New Roman" w:eastAsia="仿宋" w:cs="Times New Roman"/>
                <w:spacing w:val="-3"/>
                <w:sz w:val="21"/>
                <w:szCs w:val="21"/>
                <w:highlight w:val="none"/>
              </w:rPr>
              <w:t>道路</w:t>
            </w:r>
            <w:r>
              <w:rPr>
                <w:rFonts w:hint="default" w:ascii="Times New Roman" w:hAnsi="Times New Roman" w:eastAsia="仿宋" w:cs="Times New Roman"/>
                <w:spacing w:val="-3"/>
                <w:sz w:val="21"/>
                <w:szCs w:val="21"/>
                <w:highlight w:val="none"/>
                <w:lang w:eastAsia="zh-CN"/>
              </w:rPr>
              <w:t>广场</w:t>
            </w:r>
            <w:r>
              <w:rPr>
                <w:rFonts w:ascii="Times New Roman" w:hAnsi="Times New Roman" w:eastAsia="仿宋" w:cs="Times New Roman"/>
                <w:spacing w:val="-3"/>
                <w:sz w:val="21"/>
                <w:szCs w:val="21"/>
                <w:highlight w:val="none"/>
              </w:rPr>
              <w:t>区</w:t>
            </w:r>
          </w:p>
        </w:tc>
        <w:tc>
          <w:tcPr>
            <w:tcW w:w="657" w:type="pct"/>
            <w:tcBorders>
              <w:tl2br w:val="nil"/>
              <w:tr2bl w:val="nil"/>
            </w:tcBorders>
            <w:vAlign w:val="center"/>
          </w:tcPr>
          <w:p w14:paraId="3DBB9640">
            <w:pPr>
              <w:spacing w:before="0" w:after="0" w:line="240" w:lineRule="auto"/>
              <w:ind w:left="0" w:leftChars="0" w:firstLine="0" w:firstLineChars="0"/>
              <w:jc w:val="center"/>
              <w:outlineLvl w:val="9"/>
              <w:rPr>
                <w:rFonts w:hint="default" w:ascii="Times New Roman" w:hAnsi="Times New Roman" w:eastAsia="宋体" w:cs="Times New Roman"/>
                <w:sz w:val="21"/>
                <w:szCs w:val="21"/>
                <w:highlight w:val="none"/>
                <w:lang w:val="en-US" w:eastAsia="zh-CN"/>
              </w:rPr>
            </w:pPr>
            <w:r>
              <w:rPr>
                <w:rFonts w:hint="default" w:ascii="Times New Roman" w:hAnsi="Times New Roman" w:eastAsia="仿宋" w:cs="Times New Roman"/>
                <w:spacing w:val="-3"/>
                <w:sz w:val="21"/>
                <w:szCs w:val="21"/>
                <w:highlight w:val="none"/>
                <w:lang w:val="en-US" w:eastAsia="zh-CN"/>
              </w:rPr>
              <w:t>0.3</w:t>
            </w:r>
            <w:r>
              <w:rPr>
                <w:rFonts w:hint="eastAsia" w:ascii="Times New Roman" w:hAnsi="Times New Roman" w:eastAsia="仿宋" w:cs="Times New Roman"/>
                <w:spacing w:val="-3"/>
                <w:sz w:val="21"/>
                <w:szCs w:val="21"/>
                <w:highlight w:val="none"/>
                <w:lang w:val="en-US" w:eastAsia="zh-CN"/>
              </w:rPr>
              <w:t>1</w:t>
            </w:r>
          </w:p>
        </w:tc>
        <w:tc>
          <w:tcPr>
            <w:tcW w:w="536" w:type="pct"/>
            <w:tcBorders>
              <w:right w:val="single" w:color="auto" w:sz="4" w:space="0"/>
              <w:tl2br w:val="nil"/>
              <w:tr2bl w:val="nil"/>
            </w:tcBorders>
            <w:vAlign w:val="center"/>
          </w:tcPr>
          <w:p w14:paraId="7E41A55A">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eastAsia" w:ascii="Times New Roman" w:hAnsi="Times New Roman" w:eastAsia="宋体" w:cs="Times New Roman"/>
                <w:sz w:val="21"/>
                <w:szCs w:val="21"/>
                <w:highlight w:val="none"/>
                <w:lang w:val="en-US" w:eastAsia="zh-CN"/>
              </w:rPr>
              <w:t>0.07</w:t>
            </w:r>
          </w:p>
        </w:tc>
        <w:tc>
          <w:tcPr>
            <w:tcW w:w="224" w:type="pct"/>
            <w:tcBorders>
              <w:left w:val="single" w:color="auto" w:sz="4" w:space="0"/>
              <w:tl2br w:val="nil"/>
              <w:tr2bl w:val="nil"/>
            </w:tcBorders>
            <w:vAlign w:val="center"/>
          </w:tcPr>
          <w:p w14:paraId="4D1F0411">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eastAsia" w:eastAsia="宋体" w:cs="Times New Roman"/>
                <w:sz w:val="21"/>
                <w:szCs w:val="21"/>
                <w:highlight w:val="none"/>
                <w:lang w:val="en-US" w:eastAsia="zh-CN"/>
              </w:rPr>
              <w:t>0.38</w:t>
            </w:r>
          </w:p>
        </w:tc>
        <w:tc>
          <w:tcPr>
            <w:tcW w:w="858" w:type="pct"/>
            <w:tcBorders>
              <w:tl2br w:val="nil"/>
              <w:tr2bl w:val="nil"/>
            </w:tcBorders>
            <w:vAlign w:val="center"/>
          </w:tcPr>
          <w:p w14:paraId="033C3613">
            <w:pPr>
              <w:pStyle w:val="29"/>
              <w:spacing w:before="0" w:after="0" w:line="240" w:lineRule="auto"/>
              <w:ind w:left="0" w:leftChars="0"/>
              <w:jc w:val="center"/>
              <w:outlineLvl w:val="9"/>
              <w:rPr>
                <w:rFonts w:hint="default" w:eastAsia="仿宋_GB2312" w:cs="Times New Roman"/>
                <w:spacing w:val="-4"/>
                <w:sz w:val="21"/>
                <w:szCs w:val="21"/>
                <w:highlight w:val="none"/>
                <w:lang w:val="en-US" w:eastAsia="zh-CN"/>
              </w:rPr>
            </w:pPr>
            <w:r>
              <w:rPr>
                <w:rFonts w:hint="default" w:eastAsia="仿宋_GB2312" w:cs="Times New Roman"/>
                <w:spacing w:val="-4"/>
                <w:sz w:val="21"/>
                <w:szCs w:val="21"/>
                <w:highlight w:val="none"/>
                <w:lang w:val="en-US" w:eastAsia="zh-CN"/>
              </w:rPr>
              <w:t>永久占地</w:t>
            </w:r>
          </w:p>
        </w:tc>
        <w:tc>
          <w:tcPr>
            <w:tcW w:w="934" w:type="pct"/>
            <w:vMerge w:val="continue"/>
            <w:tcBorders>
              <w:tl2br w:val="nil"/>
              <w:tr2bl w:val="nil"/>
            </w:tcBorders>
            <w:vAlign w:val="center"/>
          </w:tcPr>
          <w:p w14:paraId="31CD3F2B">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p>
        </w:tc>
      </w:tr>
      <w:tr w14:paraId="45A8A2E2">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23" w:hRule="atLeast"/>
          <w:jc w:val="center"/>
        </w:trPr>
        <w:tc>
          <w:tcPr>
            <w:tcW w:w="728" w:type="pct"/>
            <w:vMerge w:val="continue"/>
            <w:tcBorders>
              <w:tl2br w:val="nil"/>
              <w:tr2bl w:val="nil"/>
            </w:tcBorders>
            <w:vAlign w:val="center"/>
          </w:tcPr>
          <w:p w14:paraId="5B2EB950">
            <w:pPr>
              <w:spacing w:before="0" w:after="0" w:line="240" w:lineRule="auto"/>
              <w:ind w:left="0" w:right="0"/>
              <w:jc w:val="center"/>
              <w:outlineLvl w:val="9"/>
              <w:rPr>
                <w:rFonts w:ascii="Times New Roman" w:hAnsi="Times New Roman" w:eastAsia="仿宋" w:cs="Times New Roman"/>
                <w:spacing w:val="-3"/>
                <w:sz w:val="21"/>
                <w:szCs w:val="21"/>
                <w:highlight w:val="none"/>
              </w:rPr>
            </w:pPr>
          </w:p>
        </w:tc>
        <w:tc>
          <w:tcPr>
            <w:tcW w:w="1060" w:type="pct"/>
            <w:tcBorders>
              <w:tl2br w:val="nil"/>
              <w:tr2bl w:val="nil"/>
            </w:tcBorders>
            <w:vAlign w:val="center"/>
          </w:tcPr>
          <w:p w14:paraId="2D291DDD">
            <w:pPr>
              <w:spacing w:before="0" w:after="0" w:line="240" w:lineRule="auto"/>
              <w:ind w:left="0" w:leftChars="0"/>
              <w:jc w:val="center"/>
              <w:outlineLvl w:val="9"/>
              <w:rPr>
                <w:rFonts w:ascii="Times New Roman" w:hAnsi="Times New Roman" w:eastAsia="仿宋" w:cs="Times New Roman"/>
                <w:spacing w:val="-2"/>
                <w:sz w:val="21"/>
                <w:szCs w:val="21"/>
                <w:highlight w:val="none"/>
              </w:rPr>
            </w:pPr>
            <w:r>
              <w:rPr>
                <w:rFonts w:ascii="Times New Roman" w:hAnsi="Times New Roman" w:eastAsia="仿宋" w:cs="Times New Roman"/>
                <w:spacing w:val="-3"/>
                <w:sz w:val="21"/>
                <w:szCs w:val="21"/>
                <w:highlight w:val="none"/>
              </w:rPr>
              <w:t>景观绿化区</w:t>
            </w:r>
          </w:p>
        </w:tc>
        <w:tc>
          <w:tcPr>
            <w:tcW w:w="657" w:type="pct"/>
            <w:tcBorders>
              <w:tl2br w:val="nil"/>
              <w:tr2bl w:val="nil"/>
            </w:tcBorders>
            <w:vAlign w:val="center"/>
          </w:tcPr>
          <w:p w14:paraId="5850FDB6">
            <w:pPr>
              <w:spacing w:before="0" w:after="0" w:line="240" w:lineRule="auto"/>
              <w:ind w:left="0" w:leftChars="0" w:firstLine="0" w:firstLineChars="0"/>
              <w:jc w:val="center"/>
              <w:outlineLvl w:val="9"/>
              <w:rPr>
                <w:rFonts w:hint="default" w:ascii="Times New Roman" w:hAnsi="Times New Roman" w:eastAsia="宋体" w:cs="Times New Roman"/>
                <w:sz w:val="21"/>
                <w:szCs w:val="21"/>
                <w:highlight w:val="none"/>
                <w:lang w:val="en-US" w:eastAsia="zh-CN"/>
              </w:rPr>
            </w:pPr>
            <w:r>
              <w:rPr>
                <w:rFonts w:hint="eastAsia" w:ascii="Times New Roman" w:hAnsi="Times New Roman" w:eastAsia="仿宋" w:cs="Times New Roman"/>
                <w:spacing w:val="-3"/>
                <w:sz w:val="21"/>
                <w:szCs w:val="21"/>
                <w:highlight w:val="none"/>
                <w:lang w:val="en-US" w:eastAsia="zh-CN"/>
              </w:rPr>
              <w:t>0</w:t>
            </w:r>
          </w:p>
        </w:tc>
        <w:tc>
          <w:tcPr>
            <w:tcW w:w="536" w:type="pct"/>
            <w:tcBorders>
              <w:right w:val="single" w:color="auto" w:sz="4" w:space="0"/>
              <w:tl2br w:val="nil"/>
              <w:tr2bl w:val="nil"/>
            </w:tcBorders>
            <w:vAlign w:val="center"/>
          </w:tcPr>
          <w:p w14:paraId="32052005">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eastAsia" w:ascii="Times New Roman" w:hAnsi="Times New Roman" w:eastAsia="宋体" w:cs="Times New Roman"/>
                <w:sz w:val="21"/>
                <w:szCs w:val="21"/>
                <w:highlight w:val="none"/>
                <w:lang w:val="en-US" w:eastAsia="zh-CN"/>
              </w:rPr>
              <w:t>0.06</w:t>
            </w:r>
          </w:p>
        </w:tc>
        <w:tc>
          <w:tcPr>
            <w:tcW w:w="224" w:type="pct"/>
            <w:tcBorders>
              <w:left w:val="single" w:color="auto" w:sz="4" w:space="0"/>
              <w:tl2br w:val="nil"/>
              <w:tr2bl w:val="nil"/>
            </w:tcBorders>
            <w:vAlign w:val="center"/>
          </w:tcPr>
          <w:p w14:paraId="536D0055">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eastAsia" w:eastAsia="宋体" w:cs="Times New Roman"/>
                <w:sz w:val="21"/>
                <w:szCs w:val="21"/>
                <w:highlight w:val="none"/>
                <w:lang w:val="en-US" w:eastAsia="zh-CN"/>
              </w:rPr>
              <w:t>0.06</w:t>
            </w:r>
          </w:p>
        </w:tc>
        <w:tc>
          <w:tcPr>
            <w:tcW w:w="858" w:type="pct"/>
            <w:tcBorders>
              <w:tl2br w:val="nil"/>
              <w:tr2bl w:val="nil"/>
            </w:tcBorders>
            <w:vAlign w:val="center"/>
          </w:tcPr>
          <w:p w14:paraId="30371805">
            <w:pPr>
              <w:pStyle w:val="29"/>
              <w:spacing w:before="0" w:after="0" w:line="240" w:lineRule="auto"/>
              <w:ind w:left="0" w:leftChars="0"/>
              <w:jc w:val="center"/>
              <w:outlineLvl w:val="9"/>
              <w:rPr>
                <w:rFonts w:hint="default" w:eastAsia="仿宋_GB2312" w:cs="Times New Roman"/>
                <w:spacing w:val="-4"/>
                <w:sz w:val="21"/>
                <w:szCs w:val="21"/>
                <w:highlight w:val="none"/>
                <w:lang w:val="en-US" w:eastAsia="zh-CN"/>
              </w:rPr>
            </w:pPr>
            <w:r>
              <w:rPr>
                <w:rFonts w:hint="default" w:eastAsia="仿宋_GB2312" w:cs="Times New Roman"/>
                <w:spacing w:val="-4"/>
                <w:sz w:val="21"/>
                <w:szCs w:val="21"/>
                <w:highlight w:val="none"/>
                <w:lang w:val="en-US" w:eastAsia="zh-CN"/>
              </w:rPr>
              <w:t>永久占地</w:t>
            </w:r>
          </w:p>
        </w:tc>
        <w:tc>
          <w:tcPr>
            <w:tcW w:w="934" w:type="pct"/>
            <w:vMerge w:val="continue"/>
            <w:tcBorders>
              <w:tl2br w:val="nil"/>
              <w:tr2bl w:val="nil"/>
            </w:tcBorders>
            <w:vAlign w:val="center"/>
          </w:tcPr>
          <w:p w14:paraId="01D22D24">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p>
        </w:tc>
      </w:tr>
      <w:tr w14:paraId="08D39830">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276" w:hRule="atLeast"/>
          <w:jc w:val="center"/>
        </w:trPr>
        <w:tc>
          <w:tcPr>
            <w:tcW w:w="728" w:type="pct"/>
            <w:vMerge w:val="continue"/>
            <w:tcBorders>
              <w:tl2br w:val="nil"/>
              <w:tr2bl w:val="nil"/>
            </w:tcBorders>
            <w:vAlign w:val="center"/>
          </w:tcPr>
          <w:p w14:paraId="41307DFC">
            <w:pPr>
              <w:spacing w:before="0" w:after="0" w:line="240" w:lineRule="auto"/>
              <w:ind w:left="0" w:right="0"/>
              <w:jc w:val="center"/>
              <w:outlineLvl w:val="9"/>
              <w:rPr>
                <w:rFonts w:ascii="Times New Roman" w:hAnsi="Times New Roman" w:eastAsia="仿宋" w:cs="Times New Roman"/>
                <w:spacing w:val="-3"/>
                <w:sz w:val="21"/>
                <w:szCs w:val="21"/>
                <w:highlight w:val="none"/>
              </w:rPr>
            </w:pPr>
          </w:p>
        </w:tc>
        <w:tc>
          <w:tcPr>
            <w:tcW w:w="1060" w:type="pct"/>
            <w:tcBorders>
              <w:tl2br w:val="nil"/>
              <w:tr2bl w:val="nil"/>
            </w:tcBorders>
            <w:vAlign w:val="center"/>
          </w:tcPr>
          <w:p w14:paraId="07D4647D">
            <w:pPr>
              <w:spacing w:before="0" w:after="0" w:line="240" w:lineRule="auto"/>
              <w:ind w:left="0" w:leftChars="0"/>
              <w:jc w:val="center"/>
              <w:outlineLvl w:val="9"/>
              <w:rPr>
                <w:rFonts w:ascii="Times New Roman" w:hAnsi="Times New Roman" w:eastAsia="仿宋" w:cs="Times New Roman"/>
                <w:spacing w:val="-2"/>
                <w:sz w:val="21"/>
                <w:szCs w:val="21"/>
                <w:highlight w:val="none"/>
              </w:rPr>
            </w:pPr>
            <w:r>
              <w:rPr>
                <w:rFonts w:hint="default" w:ascii="Times New Roman" w:hAnsi="Times New Roman" w:eastAsia="仿宋" w:cs="Times New Roman"/>
                <w:spacing w:val="-3"/>
                <w:sz w:val="21"/>
                <w:szCs w:val="21"/>
                <w:highlight w:val="none"/>
                <w:lang w:eastAsia="zh-CN"/>
              </w:rPr>
              <w:t>临时占地</w:t>
            </w:r>
          </w:p>
        </w:tc>
        <w:tc>
          <w:tcPr>
            <w:tcW w:w="657" w:type="pct"/>
            <w:tcBorders>
              <w:tl2br w:val="nil"/>
              <w:tr2bl w:val="nil"/>
            </w:tcBorders>
            <w:vAlign w:val="center"/>
          </w:tcPr>
          <w:p w14:paraId="249619F1">
            <w:pPr>
              <w:spacing w:before="0" w:after="0" w:line="240" w:lineRule="auto"/>
              <w:ind w:left="0" w:leftChars="0"/>
              <w:jc w:val="center"/>
              <w:rPr>
                <w:rFonts w:hint="default" w:ascii="Times New Roman" w:hAnsi="Times New Roman" w:eastAsia="宋体" w:cs="Times New Roman"/>
                <w:sz w:val="21"/>
                <w:szCs w:val="21"/>
                <w:highlight w:val="none"/>
                <w:lang w:val="en-US" w:eastAsia="zh-CN"/>
              </w:rPr>
            </w:pPr>
            <w:r>
              <w:rPr>
                <w:rFonts w:hint="eastAsia" w:ascii="Times New Roman" w:hAnsi="Times New Roman" w:eastAsia="宋体" w:cs="Times New Roman"/>
                <w:sz w:val="21"/>
                <w:szCs w:val="21"/>
                <w:highlight w:val="none"/>
                <w:lang w:val="en-US" w:eastAsia="zh-CN"/>
              </w:rPr>
              <w:t>0.12</w:t>
            </w:r>
          </w:p>
        </w:tc>
        <w:tc>
          <w:tcPr>
            <w:tcW w:w="536" w:type="pct"/>
            <w:tcBorders>
              <w:tl2br w:val="nil"/>
              <w:tr2bl w:val="nil"/>
            </w:tcBorders>
            <w:vAlign w:val="center"/>
          </w:tcPr>
          <w:p w14:paraId="49069079">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p>
        </w:tc>
        <w:tc>
          <w:tcPr>
            <w:tcW w:w="224" w:type="pct"/>
            <w:tcBorders>
              <w:tl2br w:val="nil"/>
              <w:tr2bl w:val="nil"/>
            </w:tcBorders>
            <w:vAlign w:val="center"/>
          </w:tcPr>
          <w:p w14:paraId="53159EAE">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eastAsia" w:eastAsia="宋体" w:cs="Times New Roman"/>
                <w:sz w:val="21"/>
                <w:szCs w:val="21"/>
                <w:highlight w:val="none"/>
                <w:lang w:val="en-US" w:eastAsia="zh-CN"/>
              </w:rPr>
              <w:t>0.12</w:t>
            </w:r>
          </w:p>
        </w:tc>
        <w:tc>
          <w:tcPr>
            <w:tcW w:w="858" w:type="pct"/>
            <w:tcBorders>
              <w:tl2br w:val="nil"/>
              <w:tr2bl w:val="nil"/>
            </w:tcBorders>
            <w:vAlign w:val="center"/>
          </w:tcPr>
          <w:p w14:paraId="37A038E9">
            <w:pPr>
              <w:spacing w:line="240" w:lineRule="auto"/>
              <w:ind w:left="0" w:leftChars="0"/>
              <w:jc w:val="center"/>
              <w:rPr>
                <w:rFonts w:hint="default" w:eastAsia="仿宋_GB2312" w:cs="Times New Roman"/>
                <w:spacing w:val="-4"/>
                <w:sz w:val="21"/>
                <w:szCs w:val="21"/>
                <w:highlight w:val="none"/>
                <w:lang w:val="en-US" w:eastAsia="zh-CN"/>
              </w:rPr>
            </w:pPr>
            <w:r>
              <w:rPr>
                <w:rFonts w:hint="default" w:eastAsia="仿宋_GB2312" w:cs="Times New Roman"/>
                <w:spacing w:val="-4"/>
                <w:sz w:val="21"/>
                <w:szCs w:val="21"/>
                <w:highlight w:val="none"/>
                <w:lang w:val="en-US" w:eastAsia="zh-CN"/>
              </w:rPr>
              <w:t>临时占地</w:t>
            </w:r>
          </w:p>
        </w:tc>
        <w:tc>
          <w:tcPr>
            <w:tcW w:w="934" w:type="pct"/>
            <w:vMerge w:val="continue"/>
            <w:tcBorders>
              <w:tl2br w:val="nil"/>
              <w:tr2bl w:val="nil"/>
            </w:tcBorders>
            <w:vAlign w:val="center"/>
          </w:tcPr>
          <w:p w14:paraId="378AF35A">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p>
        </w:tc>
      </w:tr>
      <w:tr w14:paraId="7E8D9DF2">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23" w:hRule="atLeast"/>
          <w:jc w:val="center"/>
        </w:trPr>
        <w:tc>
          <w:tcPr>
            <w:tcW w:w="728" w:type="pct"/>
            <w:tcBorders>
              <w:tl2br w:val="nil"/>
              <w:tr2bl w:val="nil"/>
            </w:tcBorders>
            <w:vAlign w:val="center"/>
          </w:tcPr>
          <w:p w14:paraId="509E9606">
            <w:pPr>
              <w:spacing w:before="0" w:after="0" w:line="240" w:lineRule="auto"/>
              <w:ind w:left="0" w:right="0"/>
              <w:jc w:val="center"/>
              <w:outlineLvl w:val="9"/>
              <w:rPr>
                <w:rFonts w:ascii="Times New Roman" w:hAnsi="Times New Roman" w:eastAsia="仿宋" w:cs="Times New Roman"/>
                <w:spacing w:val="-3"/>
                <w:sz w:val="21"/>
                <w:szCs w:val="21"/>
                <w:highlight w:val="none"/>
              </w:rPr>
            </w:pPr>
          </w:p>
        </w:tc>
        <w:tc>
          <w:tcPr>
            <w:tcW w:w="1060" w:type="pct"/>
            <w:tcBorders>
              <w:tl2br w:val="nil"/>
              <w:tr2bl w:val="nil"/>
            </w:tcBorders>
            <w:vAlign w:val="center"/>
          </w:tcPr>
          <w:p w14:paraId="6B38D630">
            <w:pPr>
              <w:spacing w:before="0" w:after="0" w:line="240" w:lineRule="auto"/>
              <w:ind w:left="0" w:leftChars="0"/>
              <w:jc w:val="center"/>
              <w:outlineLvl w:val="9"/>
              <w:rPr>
                <w:rFonts w:ascii="Times New Roman" w:hAnsi="Times New Roman" w:eastAsia="仿宋" w:cs="Times New Roman"/>
                <w:spacing w:val="-2"/>
                <w:sz w:val="21"/>
                <w:szCs w:val="21"/>
                <w:highlight w:val="none"/>
              </w:rPr>
            </w:pPr>
            <w:r>
              <w:rPr>
                <w:rFonts w:hint="default" w:ascii="Times New Roman" w:hAnsi="Times New Roman" w:eastAsia="仿宋" w:cs="Times New Roman"/>
                <w:spacing w:val="-5"/>
                <w:sz w:val="21"/>
                <w:szCs w:val="21"/>
                <w:highlight w:val="none"/>
                <w:lang w:eastAsia="zh-CN"/>
              </w:rPr>
              <w:t>小</w:t>
            </w:r>
            <w:r>
              <w:rPr>
                <w:rFonts w:ascii="Times New Roman" w:hAnsi="Times New Roman" w:eastAsia="仿宋" w:cs="Times New Roman"/>
                <w:spacing w:val="-5"/>
                <w:sz w:val="21"/>
                <w:szCs w:val="21"/>
                <w:highlight w:val="none"/>
              </w:rPr>
              <w:t>计</w:t>
            </w:r>
          </w:p>
        </w:tc>
        <w:tc>
          <w:tcPr>
            <w:tcW w:w="657" w:type="pct"/>
            <w:tcBorders>
              <w:tl2br w:val="nil"/>
              <w:tr2bl w:val="nil"/>
            </w:tcBorders>
            <w:vAlign w:val="center"/>
          </w:tcPr>
          <w:p w14:paraId="4CE3AA17">
            <w:pPr>
              <w:pStyle w:val="29"/>
              <w:spacing w:before="0" w:after="0" w:line="240" w:lineRule="auto"/>
              <w:ind w:left="0" w:leftChars="0" w:firstLine="0" w:firstLineChars="0"/>
              <w:jc w:val="center"/>
              <w:outlineLvl w:val="9"/>
              <w:rPr>
                <w:rFonts w:hint="default" w:ascii="Times New Roman" w:hAnsi="Times New Roman" w:eastAsia="宋体" w:cs="Times New Roman"/>
                <w:sz w:val="21"/>
                <w:szCs w:val="21"/>
                <w:highlight w:val="none"/>
                <w:lang w:val="en-US" w:eastAsia="zh-CN"/>
              </w:rPr>
            </w:pPr>
            <w:r>
              <w:rPr>
                <w:rFonts w:hint="eastAsia" w:ascii="Times New Roman" w:hAnsi="Times New Roman" w:eastAsia="宋体" w:cs="Times New Roman"/>
                <w:sz w:val="21"/>
                <w:szCs w:val="21"/>
                <w:highlight w:val="none"/>
                <w:lang w:val="en-US" w:eastAsia="zh-CN"/>
              </w:rPr>
              <w:t>0.62</w:t>
            </w:r>
          </w:p>
        </w:tc>
        <w:tc>
          <w:tcPr>
            <w:tcW w:w="536" w:type="pct"/>
            <w:tcBorders>
              <w:tl2br w:val="nil"/>
              <w:tr2bl w:val="nil"/>
            </w:tcBorders>
            <w:vAlign w:val="center"/>
          </w:tcPr>
          <w:p w14:paraId="66A946FE">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eastAsia" w:ascii="Times New Roman" w:hAnsi="Times New Roman" w:eastAsia="宋体" w:cs="Times New Roman"/>
                <w:sz w:val="21"/>
                <w:szCs w:val="21"/>
                <w:highlight w:val="none"/>
                <w:lang w:val="en-US" w:eastAsia="zh-CN"/>
              </w:rPr>
              <w:t>0.3</w:t>
            </w:r>
          </w:p>
        </w:tc>
        <w:tc>
          <w:tcPr>
            <w:tcW w:w="224" w:type="pct"/>
            <w:tcBorders>
              <w:tl2br w:val="nil"/>
              <w:tr2bl w:val="nil"/>
            </w:tcBorders>
            <w:vAlign w:val="center"/>
          </w:tcPr>
          <w:p w14:paraId="07320216">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r>
              <w:rPr>
                <w:rFonts w:hint="eastAsia" w:eastAsia="宋体" w:cs="Times New Roman"/>
                <w:sz w:val="21"/>
                <w:szCs w:val="21"/>
                <w:highlight w:val="none"/>
                <w:lang w:val="en-US" w:eastAsia="zh-CN"/>
              </w:rPr>
              <w:t>0.92</w:t>
            </w:r>
          </w:p>
        </w:tc>
        <w:tc>
          <w:tcPr>
            <w:tcW w:w="858" w:type="pct"/>
            <w:tcBorders>
              <w:tl2br w:val="nil"/>
              <w:tr2bl w:val="nil"/>
            </w:tcBorders>
            <w:vAlign w:val="center"/>
          </w:tcPr>
          <w:p w14:paraId="153EA749">
            <w:pPr>
              <w:pStyle w:val="29"/>
              <w:spacing w:before="0" w:after="0" w:line="240" w:lineRule="auto"/>
              <w:ind w:left="0"/>
              <w:jc w:val="center"/>
              <w:outlineLvl w:val="9"/>
              <w:rPr>
                <w:rFonts w:hint="default" w:eastAsia="仿宋_GB2312" w:cs="Times New Roman"/>
                <w:spacing w:val="-4"/>
                <w:sz w:val="21"/>
                <w:szCs w:val="21"/>
                <w:highlight w:val="none"/>
                <w:lang w:val="en-US" w:eastAsia="zh-CN"/>
              </w:rPr>
            </w:pPr>
          </w:p>
        </w:tc>
        <w:tc>
          <w:tcPr>
            <w:tcW w:w="934" w:type="pct"/>
            <w:tcBorders>
              <w:tl2br w:val="nil"/>
              <w:tr2bl w:val="nil"/>
            </w:tcBorders>
            <w:vAlign w:val="center"/>
          </w:tcPr>
          <w:p w14:paraId="683E77AC">
            <w:pPr>
              <w:pStyle w:val="29"/>
              <w:spacing w:before="0" w:after="0" w:line="240" w:lineRule="auto"/>
              <w:ind w:left="0"/>
              <w:jc w:val="center"/>
              <w:outlineLvl w:val="9"/>
              <w:rPr>
                <w:rFonts w:hint="default" w:ascii="Times New Roman" w:hAnsi="Times New Roman" w:eastAsia="宋体" w:cs="Times New Roman"/>
                <w:sz w:val="21"/>
                <w:szCs w:val="21"/>
                <w:highlight w:val="none"/>
                <w:lang w:val="en-US" w:eastAsia="zh-CN"/>
              </w:rPr>
            </w:pPr>
          </w:p>
        </w:tc>
      </w:tr>
    </w:tbl>
    <w:p w14:paraId="305E3CF8">
      <w:pPr>
        <w:spacing w:before="120" w:line="360" w:lineRule="auto"/>
        <w:ind w:left="0"/>
        <w:outlineLvl w:val="1"/>
        <w:rPr>
          <w:rFonts w:ascii="Times New Roman" w:hAnsi="Times New Roman" w:eastAsia="黑体" w:cs="Times New Roman"/>
          <w:sz w:val="30"/>
          <w:szCs w:val="30"/>
          <w:highlight w:val="none"/>
        </w:rPr>
      </w:pPr>
      <w:bookmarkStart w:id="32" w:name="bookmark33"/>
      <w:bookmarkEnd w:id="32"/>
      <w:bookmarkStart w:id="33" w:name="_Toc12308"/>
      <w:r>
        <w:rPr>
          <w:rFonts w:ascii="Times New Roman" w:hAnsi="Times New Roman" w:eastAsia="Times New Roman" w:cs="Times New Roman"/>
          <w:spacing w:val="-1"/>
          <w:sz w:val="30"/>
          <w:szCs w:val="30"/>
          <w:highlight w:val="none"/>
        </w:rPr>
        <w:t>2.4</w:t>
      </w:r>
      <w:r>
        <w:rPr>
          <w:rFonts w:ascii="Times New Roman" w:hAnsi="Times New Roman" w:eastAsia="黑体" w:cs="Times New Roman"/>
          <w:spacing w:val="-1"/>
          <w:sz w:val="30"/>
          <w:szCs w:val="30"/>
          <w:highlight w:val="none"/>
        </w:rPr>
        <w:t>土石方平衡</w:t>
      </w:r>
      <w:bookmarkEnd w:id="33"/>
    </w:p>
    <w:p w14:paraId="0BBB48D0">
      <w:pPr>
        <w:spacing w:before="120" w:line="360" w:lineRule="auto"/>
        <w:ind w:left="0"/>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2.4.1</w:t>
      </w:r>
      <w:r>
        <w:rPr>
          <w:rFonts w:ascii="Times New Roman" w:hAnsi="Times New Roman" w:eastAsia="黑体" w:cs="Times New Roman"/>
          <w:spacing w:val="-1"/>
          <w:sz w:val="28"/>
          <w:szCs w:val="28"/>
          <w:highlight w:val="none"/>
        </w:rPr>
        <w:t>土石方平衡</w:t>
      </w:r>
    </w:p>
    <w:p w14:paraId="7CE995C7">
      <w:pPr>
        <w:pStyle w:val="26"/>
        <w:bidi w:val="0"/>
      </w:pPr>
      <w:r>
        <w:rPr>
          <w:rFonts w:hint="default"/>
          <w:lang w:eastAsia="zh-CN"/>
        </w:rPr>
        <w:t>（</w:t>
      </w:r>
      <w:r>
        <w:rPr>
          <w:rFonts w:hint="default"/>
          <w:lang w:val="en-US" w:eastAsia="zh-CN"/>
        </w:rPr>
        <w:t>1</w:t>
      </w:r>
      <w:r>
        <w:rPr>
          <w:rFonts w:hint="default"/>
          <w:lang w:eastAsia="zh-CN"/>
        </w:rPr>
        <w:t>）</w:t>
      </w:r>
      <w:r>
        <w:t>表土剥离</w:t>
      </w:r>
    </w:p>
    <w:p w14:paraId="2B9972C4">
      <w:pPr>
        <w:pStyle w:val="26"/>
        <w:bidi w:val="0"/>
        <w:rPr>
          <w:rFonts w:hint="default"/>
          <w:lang w:val="en-US" w:eastAsia="zh-CN"/>
        </w:rPr>
      </w:pPr>
      <w:r>
        <w:rPr>
          <w:rFonts w:hint="eastAsia"/>
          <w:lang w:val="en-US" w:eastAsia="zh-CN"/>
        </w:rPr>
        <w:t>项目占地类型、其中草地面积0.3</w:t>
      </w:r>
      <w:r>
        <w:rPr>
          <w:rFonts w:hint="default"/>
          <w:lang w:eastAsia="zh-CN"/>
        </w:rPr>
        <w:t>hm²</w:t>
      </w:r>
      <w:r>
        <w:rPr>
          <w:rFonts w:hint="eastAsia"/>
          <w:lang w:val="en-US" w:eastAsia="zh-CN"/>
        </w:rPr>
        <w:t>，</w:t>
      </w:r>
      <w:r>
        <w:rPr>
          <w:rFonts w:hint="default"/>
          <w:lang w:eastAsia="zh-CN"/>
        </w:rPr>
        <w:t>根据《</w:t>
      </w:r>
      <w:r>
        <w:rPr>
          <w:rFonts w:hint="eastAsia"/>
          <w:lang w:eastAsia="zh-CN"/>
        </w:rPr>
        <w:t>大亚湾区澳头调蓄排涝综合体项目</w:t>
      </w:r>
      <w:r>
        <w:rPr>
          <w:rFonts w:hint="default"/>
          <w:lang w:eastAsia="zh-CN"/>
        </w:rPr>
        <w:t>岩土工程详细勘察报告》（闽武长城建设发展有限公司，202</w:t>
      </w:r>
      <w:r>
        <w:rPr>
          <w:rFonts w:hint="default"/>
          <w:lang w:val="en-US" w:eastAsia="zh-CN"/>
        </w:rPr>
        <w:t>3</w:t>
      </w:r>
      <w:r>
        <w:rPr>
          <w:rFonts w:hint="default"/>
          <w:lang w:eastAsia="zh-CN"/>
        </w:rPr>
        <w:t>年</w:t>
      </w:r>
      <w:r>
        <w:rPr>
          <w:rFonts w:hint="default"/>
          <w:lang w:val="en-US" w:eastAsia="zh-CN"/>
        </w:rPr>
        <w:t>10</w:t>
      </w:r>
      <w:r>
        <w:rPr>
          <w:rFonts w:hint="default"/>
          <w:lang w:eastAsia="zh-CN"/>
        </w:rPr>
        <w:t>月），项目区地层首层为人工填</w:t>
      </w:r>
      <w:r>
        <w:rPr>
          <w:rFonts w:hint="eastAsia"/>
          <w:lang w:eastAsia="zh-CN"/>
        </w:rPr>
        <w:t>土，</w:t>
      </w:r>
      <w:r>
        <w:rPr>
          <w:rFonts w:hint="eastAsia"/>
          <w:lang w:val="en-US" w:eastAsia="zh-CN"/>
        </w:rPr>
        <w:t>项目内草地生长的杂草不具备表土剥离的价值，无表土可剥离。</w:t>
      </w:r>
    </w:p>
    <w:p w14:paraId="3F56C56D">
      <w:pPr>
        <w:pStyle w:val="26"/>
        <w:bidi w:val="0"/>
      </w:pPr>
      <w:r>
        <w:t>（</w:t>
      </w:r>
      <w:r>
        <w:rPr>
          <w:rFonts w:hint="default"/>
          <w:lang w:val="en-US" w:eastAsia="zh-CN"/>
        </w:rPr>
        <w:t>2</w:t>
      </w:r>
      <w:r>
        <w:t>）基坑工程</w:t>
      </w:r>
    </w:p>
    <w:p w14:paraId="7026C180">
      <w:pPr>
        <w:pStyle w:val="26"/>
        <w:bidi w:val="0"/>
        <w:rPr>
          <w:rFonts w:hint="default"/>
        </w:rPr>
      </w:pPr>
      <w:r>
        <w:rPr>
          <w:rFonts w:hint="default"/>
          <w:lang w:eastAsia="zh-CN"/>
        </w:rPr>
        <w:t>本项目基坑采取垂直支护开挖，基坑开挖总面积为0</w:t>
      </w:r>
      <w:r>
        <w:rPr>
          <w:rFonts w:hint="eastAsia"/>
          <w:lang w:val="en-US" w:eastAsia="zh-CN"/>
        </w:rPr>
        <w:t>.67</w:t>
      </w:r>
      <w:r>
        <w:rPr>
          <w:rFonts w:hint="default"/>
          <w:lang w:eastAsia="zh-CN"/>
        </w:rPr>
        <w:t>hm²</w:t>
      </w:r>
      <w:r>
        <w:rPr>
          <w:rFonts w:hint="eastAsia"/>
          <w:lang w:eastAsia="zh-CN"/>
        </w:rPr>
        <w:t>（</w:t>
      </w:r>
      <w:r>
        <w:rPr>
          <w:rFonts w:hint="eastAsia"/>
          <w:lang w:val="en-US" w:eastAsia="zh-CN"/>
        </w:rPr>
        <w:t>分为水泵房0.12</w:t>
      </w:r>
      <w:r>
        <w:rPr>
          <w:rFonts w:hint="default"/>
          <w:lang w:eastAsia="zh-CN"/>
        </w:rPr>
        <w:t>hm²</w:t>
      </w:r>
      <w:r>
        <w:rPr>
          <w:rFonts w:hint="eastAsia"/>
          <w:lang w:val="en-US" w:eastAsia="zh-CN"/>
        </w:rPr>
        <w:t>，设备房0.12</w:t>
      </w:r>
      <w:r>
        <w:rPr>
          <w:rFonts w:hint="default"/>
          <w:lang w:eastAsia="zh-CN"/>
        </w:rPr>
        <w:t>hm²</w:t>
      </w:r>
      <w:r>
        <w:rPr>
          <w:rFonts w:hint="eastAsia"/>
          <w:lang w:val="en-US" w:eastAsia="zh-CN"/>
        </w:rPr>
        <w:t>，调蓄池0.43</w:t>
      </w:r>
      <w:r>
        <w:rPr>
          <w:rFonts w:hint="default"/>
          <w:lang w:eastAsia="zh-CN"/>
        </w:rPr>
        <w:t>hm²</w:t>
      </w:r>
      <w:r>
        <w:rPr>
          <w:rFonts w:hint="eastAsia"/>
          <w:lang w:val="en-US" w:eastAsia="zh-CN"/>
        </w:rPr>
        <w:t>）</w:t>
      </w:r>
      <w:r>
        <w:rPr>
          <w:rFonts w:hint="default"/>
          <w:lang w:eastAsia="zh-CN"/>
        </w:rPr>
        <w:t>，地下室轮廓面积为</w:t>
      </w:r>
      <w:r>
        <w:rPr>
          <w:rFonts w:hint="default"/>
          <w:lang w:val="en-US" w:eastAsia="zh-CN"/>
        </w:rPr>
        <w:t>0.58</w:t>
      </w:r>
      <w:r>
        <w:rPr>
          <w:rFonts w:hint="default"/>
          <w:lang w:eastAsia="zh-CN"/>
        </w:rPr>
        <w:t>hm²</w:t>
      </w:r>
      <w:r>
        <w:rPr>
          <w:rFonts w:hint="eastAsia"/>
          <w:lang w:eastAsia="zh-CN"/>
        </w:rPr>
        <w:t>（</w:t>
      </w:r>
      <w:r>
        <w:rPr>
          <w:rFonts w:hint="eastAsia"/>
          <w:lang w:val="en-US" w:eastAsia="zh-CN"/>
        </w:rPr>
        <w:t>分为水泵房0.08</w:t>
      </w:r>
      <w:r>
        <w:rPr>
          <w:rFonts w:hint="default"/>
          <w:lang w:eastAsia="zh-CN"/>
        </w:rPr>
        <w:t>hm²</w:t>
      </w:r>
      <w:r>
        <w:rPr>
          <w:rFonts w:hint="eastAsia"/>
          <w:lang w:val="en-US" w:eastAsia="zh-CN"/>
        </w:rPr>
        <w:t>，设备房0.1</w:t>
      </w:r>
      <w:r>
        <w:rPr>
          <w:rFonts w:hint="default"/>
          <w:lang w:eastAsia="zh-CN"/>
        </w:rPr>
        <w:t>hm²</w:t>
      </w:r>
      <w:r>
        <w:rPr>
          <w:rFonts w:hint="eastAsia"/>
          <w:lang w:val="en-US" w:eastAsia="zh-CN"/>
        </w:rPr>
        <w:t>，调蓄池0.4</w:t>
      </w:r>
      <w:r>
        <w:rPr>
          <w:rFonts w:hint="default"/>
          <w:lang w:eastAsia="zh-CN"/>
        </w:rPr>
        <w:t>hm²</w:t>
      </w:r>
      <w:r>
        <w:rPr>
          <w:rFonts w:hint="eastAsia"/>
          <w:lang w:val="en-US" w:eastAsia="zh-CN"/>
        </w:rPr>
        <w:t>）</w:t>
      </w:r>
      <w:r>
        <w:rPr>
          <w:rFonts w:hint="default"/>
          <w:lang w:eastAsia="zh-CN"/>
        </w:rPr>
        <w:t>。</w:t>
      </w:r>
    </w:p>
    <w:p w14:paraId="64DD7FDD">
      <w:pPr>
        <w:pStyle w:val="26"/>
        <w:bidi w:val="0"/>
        <w:rPr>
          <w:rFonts w:hint="default"/>
          <w:lang w:val="en-US" w:eastAsia="zh-CN"/>
        </w:rPr>
      </w:pPr>
      <w:r>
        <w:rPr>
          <w:rFonts w:hint="default"/>
          <w:lang w:eastAsia="zh-CN"/>
        </w:rPr>
        <w:t>①其中水</w:t>
      </w:r>
      <w:r>
        <w:rPr>
          <w:rFonts w:hint="eastAsia"/>
          <w:lang w:eastAsia="zh-CN"/>
        </w:rPr>
        <w:t>泵</w:t>
      </w:r>
      <w:r>
        <w:rPr>
          <w:rFonts w:hint="default"/>
          <w:lang w:eastAsia="zh-CN"/>
        </w:rPr>
        <w:t>房开挖面积</w:t>
      </w:r>
      <w:r>
        <w:rPr>
          <w:rFonts w:hint="default"/>
          <w:lang w:val="en-US" w:eastAsia="zh-CN"/>
        </w:rPr>
        <w:t>0.</w:t>
      </w:r>
      <w:r>
        <w:rPr>
          <w:rFonts w:hint="eastAsia"/>
          <w:lang w:val="en-US" w:eastAsia="zh-CN"/>
        </w:rPr>
        <w:t>12</w:t>
      </w:r>
      <w:r>
        <w:rPr>
          <w:rFonts w:hint="default"/>
          <w:lang w:eastAsia="zh-CN"/>
        </w:rPr>
        <w:t>hm²，原地貌标高为</w:t>
      </w:r>
      <w:r>
        <w:rPr>
          <w:rFonts w:hint="default"/>
          <w:lang w:val="en-US" w:eastAsia="zh-CN"/>
        </w:rPr>
        <w:t>2.5m～2.76</w:t>
      </w:r>
      <w:r>
        <w:rPr>
          <w:rFonts w:hint="eastAsia"/>
          <w:lang w:val="en-US" w:eastAsia="zh-CN"/>
        </w:rPr>
        <w:t>m</w:t>
      </w:r>
      <w:r>
        <w:rPr>
          <w:rFonts w:hint="default"/>
          <w:lang w:val="en-US" w:eastAsia="zh-CN"/>
        </w:rPr>
        <w:t>，</w:t>
      </w:r>
      <w:r>
        <w:rPr>
          <w:rFonts w:hint="default"/>
          <w:lang w:eastAsia="zh-CN"/>
        </w:rPr>
        <w:t>开挖至</w:t>
      </w:r>
      <w:r>
        <w:rPr>
          <w:rFonts w:hint="default"/>
          <w:lang w:val="en-US" w:eastAsia="zh-CN"/>
        </w:rPr>
        <w:t>-</w:t>
      </w:r>
      <w:r>
        <w:rPr>
          <w:rFonts w:hint="eastAsia"/>
          <w:lang w:val="en-US" w:eastAsia="zh-CN"/>
        </w:rPr>
        <w:t>11.2</w:t>
      </w:r>
      <w:r>
        <w:rPr>
          <w:rFonts w:hint="default"/>
          <w:lang w:val="en-US" w:eastAsia="zh-CN"/>
        </w:rPr>
        <w:t>m，</w:t>
      </w:r>
      <w:r>
        <w:rPr>
          <w:rFonts w:hint="eastAsia"/>
          <w:lang w:val="en-US" w:eastAsia="zh-CN"/>
        </w:rPr>
        <w:t>平均</w:t>
      </w:r>
      <w:r>
        <w:rPr>
          <w:rFonts w:hint="default"/>
          <w:lang w:val="en-US" w:eastAsia="zh-CN"/>
        </w:rPr>
        <w:t>开挖深度约</w:t>
      </w:r>
      <w:r>
        <w:rPr>
          <w:rFonts w:hint="eastAsia"/>
          <w:lang w:val="en-US" w:eastAsia="zh-CN"/>
        </w:rPr>
        <w:t>13.83</w:t>
      </w:r>
      <w:r>
        <w:rPr>
          <w:rFonts w:hint="default"/>
          <w:lang w:val="en-US" w:eastAsia="zh-CN"/>
        </w:rPr>
        <w:t>m，地下室顶板标高为</w:t>
      </w:r>
      <w:r>
        <w:rPr>
          <w:rFonts w:hint="eastAsia"/>
          <w:lang w:val="en-US" w:eastAsia="zh-CN"/>
        </w:rPr>
        <w:t>3.0</w:t>
      </w:r>
      <w:r>
        <w:rPr>
          <w:rFonts w:hint="default"/>
          <w:lang w:val="en-US" w:eastAsia="zh-CN"/>
        </w:rPr>
        <w:t>m，地下室净高为</w:t>
      </w:r>
      <w:r>
        <w:rPr>
          <w:rFonts w:hint="eastAsia"/>
          <w:lang w:val="en-US" w:eastAsia="zh-CN"/>
        </w:rPr>
        <w:t>14.2</w:t>
      </w:r>
      <w:r>
        <w:rPr>
          <w:rFonts w:hint="default"/>
          <w:lang w:val="en-US" w:eastAsia="zh-CN"/>
        </w:rPr>
        <w:t>m，开挖土</w:t>
      </w:r>
      <w:r>
        <w:rPr>
          <w:rFonts w:hint="eastAsia"/>
          <w:lang w:val="en-US" w:eastAsia="zh-CN"/>
        </w:rPr>
        <w:t>石</w:t>
      </w:r>
      <w:r>
        <w:rPr>
          <w:rFonts w:hint="default"/>
          <w:lang w:val="en-US" w:eastAsia="zh-CN"/>
        </w:rPr>
        <w:t>方量</w:t>
      </w:r>
      <w:r>
        <w:rPr>
          <w:rFonts w:hint="eastAsia"/>
          <w:lang w:val="en-US" w:eastAsia="zh-CN"/>
        </w:rPr>
        <w:t>1.66</w:t>
      </w:r>
      <w:r>
        <w:rPr>
          <w:rFonts w:hint="default"/>
          <w:lang w:val="en-US" w:eastAsia="zh-CN"/>
        </w:rPr>
        <w:t>万m³，回填</w:t>
      </w:r>
      <w:r>
        <w:rPr>
          <w:rFonts w:hint="eastAsia"/>
          <w:lang w:val="en-US" w:eastAsia="zh-CN"/>
        </w:rPr>
        <w:t>石</w:t>
      </w:r>
      <w:r>
        <w:rPr>
          <w:rFonts w:hint="default"/>
          <w:lang w:val="en-US" w:eastAsia="zh-CN"/>
        </w:rPr>
        <w:t>方量0</w:t>
      </w:r>
      <w:r>
        <w:rPr>
          <w:rFonts w:hint="eastAsia"/>
          <w:lang w:val="en-US" w:eastAsia="zh-CN"/>
        </w:rPr>
        <w:t>.30</w:t>
      </w:r>
      <w:r>
        <w:rPr>
          <w:rFonts w:hint="default"/>
          <w:lang w:val="en-US" w:eastAsia="zh-CN"/>
        </w:rPr>
        <w:t>万m³，</w:t>
      </w:r>
      <w:r>
        <w:rPr>
          <w:rFonts w:hint="eastAsia"/>
          <w:lang w:val="en-US" w:eastAsia="zh-CN"/>
        </w:rPr>
        <w:t>来源市场外购，</w:t>
      </w:r>
      <w:r>
        <w:rPr>
          <w:rFonts w:hint="default"/>
          <w:lang w:val="en-US" w:eastAsia="zh-CN"/>
        </w:rPr>
        <w:t>余方</w:t>
      </w:r>
      <w:r>
        <w:rPr>
          <w:rFonts w:hint="eastAsia"/>
          <w:lang w:val="en-US" w:eastAsia="zh-CN"/>
        </w:rPr>
        <w:t>1.66</w:t>
      </w:r>
      <w:r>
        <w:rPr>
          <w:rFonts w:hint="default"/>
          <w:lang w:val="en-US" w:eastAsia="zh-CN"/>
        </w:rPr>
        <w:t>万m³</w:t>
      </w:r>
    </w:p>
    <w:p w14:paraId="41427F75">
      <w:pPr>
        <w:pStyle w:val="26"/>
        <w:bidi w:val="0"/>
        <w:rPr>
          <w:rFonts w:hint="default"/>
          <w:lang w:val="en-US" w:eastAsia="zh-CN"/>
        </w:rPr>
      </w:pPr>
      <w:r>
        <w:rPr>
          <w:rFonts w:hint="default"/>
          <w:lang w:val="en-US" w:eastAsia="zh-CN"/>
        </w:rPr>
        <w:t>②</w:t>
      </w:r>
      <w:r>
        <w:rPr>
          <w:rFonts w:hint="eastAsia"/>
          <w:lang w:val="en-US" w:eastAsia="zh-CN"/>
        </w:rPr>
        <w:t>设备</w:t>
      </w:r>
      <w:r>
        <w:rPr>
          <w:rFonts w:hint="default"/>
          <w:lang w:val="en-US" w:eastAsia="zh-CN"/>
        </w:rPr>
        <w:t>房</w:t>
      </w:r>
      <w:r>
        <w:rPr>
          <w:rFonts w:hint="eastAsia"/>
          <w:lang w:val="en-US" w:eastAsia="zh-CN"/>
        </w:rPr>
        <w:t>开挖</w:t>
      </w:r>
      <w:r>
        <w:rPr>
          <w:rFonts w:hint="default"/>
          <w:lang w:val="en-US" w:eastAsia="zh-CN"/>
        </w:rPr>
        <w:t>面积0.</w:t>
      </w:r>
      <w:r>
        <w:rPr>
          <w:rFonts w:hint="eastAsia"/>
          <w:lang w:val="en-US" w:eastAsia="zh-CN"/>
        </w:rPr>
        <w:t>12</w:t>
      </w:r>
      <w:r>
        <w:rPr>
          <w:rFonts w:hint="default"/>
          <w:lang w:eastAsia="zh-CN"/>
        </w:rPr>
        <w:t>hm²，</w:t>
      </w:r>
      <w:r>
        <w:rPr>
          <w:rFonts w:hint="eastAsia"/>
          <w:lang w:eastAsia="zh-CN"/>
        </w:rPr>
        <w:t>设备</w:t>
      </w:r>
      <w:r>
        <w:rPr>
          <w:rFonts w:hint="default"/>
          <w:lang w:eastAsia="zh-CN"/>
        </w:rPr>
        <w:t>房</w:t>
      </w:r>
      <w:r>
        <w:rPr>
          <w:rFonts w:hint="default"/>
          <w:lang w:val="en-US" w:eastAsia="zh-CN"/>
        </w:rPr>
        <w:t>A面积0.0</w:t>
      </w:r>
      <w:r>
        <w:rPr>
          <w:rFonts w:hint="eastAsia"/>
          <w:lang w:val="en-US" w:eastAsia="zh-CN"/>
        </w:rPr>
        <w:t>93</w:t>
      </w:r>
      <w:r>
        <w:rPr>
          <w:rFonts w:hint="default"/>
          <w:lang w:eastAsia="zh-CN"/>
        </w:rPr>
        <w:t>hm²，原地貌标高为</w:t>
      </w:r>
      <w:r>
        <w:rPr>
          <w:rFonts w:hint="default"/>
          <w:lang w:val="en-US" w:eastAsia="zh-CN"/>
        </w:rPr>
        <w:t>2.76m，</w:t>
      </w:r>
      <w:r>
        <w:rPr>
          <w:rFonts w:hint="default"/>
          <w:lang w:eastAsia="zh-CN"/>
        </w:rPr>
        <w:t>开挖至</w:t>
      </w:r>
      <w:r>
        <w:rPr>
          <w:rFonts w:hint="eastAsia"/>
          <w:lang w:val="en-US" w:eastAsia="zh-CN"/>
        </w:rPr>
        <w:t>基底标高</w:t>
      </w:r>
      <w:r>
        <w:rPr>
          <w:rFonts w:hint="default"/>
          <w:lang w:val="en-US" w:eastAsia="zh-CN"/>
        </w:rPr>
        <w:t>-</w:t>
      </w:r>
      <w:r>
        <w:rPr>
          <w:rFonts w:hint="eastAsia"/>
          <w:lang w:val="en-US" w:eastAsia="zh-CN"/>
        </w:rPr>
        <w:t>11.2</w:t>
      </w:r>
      <w:r>
        <w:rPr>
          <w:rFonts w:hint="default"/>
          <w:lang w:val="en-US" w:eastAsia="zh-CN"/>
        </w:rPr>
        <w:t>m，开挖深度约</w:t>
      </w:r>
      <w:r>
        <w:rPr>
          <w:rFonts w:hint="eastAsia"/>
          <w:lang w:val="en-US" w:eastAsia="zh-CN"/>
        </w:rPr>
        <w:t>0</w:t>
      </w:r>
      <w:r>
        <w:rPr>
          <w:rFonts w:hint="default"/>
          <w:lang w:val="en-US" w:eastAsia="zh-CN"/>
        </w:rPr>
        <w:t>m，地下室顶板标高为</w:t>
      </w:r>
      <w:r>
        <w:rPr>
          <w:rFonts w:hint="eastAsia"/>
          <w:lang w:val="en-US" w:eastAsia="zh-CN"/>
        </w:rPr>
        <w:t>2.2</w:t>
      </w:r>
      <w:r>
        <w:rPr>
          <w:rFonts w:hint="default"/>
          <w:lang w:val="en-US" w:eastAsia="zh-CN"/>
        </w:rPr>
        <w:t>m，地下室净高为</w:t>
      </w:r>
      <w:r>
        <w:rPr>
          <w:rFonts w:hint="eastAsia"/>
          <w:lang w:val="en-US" w:eastAsia="zh-CN"/>
        </w:rPr>
        <w:t>13.4</w:t>
      </w:r>
      <w:r>
        <w:rPr>
          <w:rFonts w:hint="default"/>
          <w:lang w:val="en-US" w:eastAsia="zh-CN"/>
        </w:rPr>
        <w:t>m，开挖土方量</w:t>
      </w:r>
      <w:r>
        <w:rPr>
          <w:rFonts w:hint="eastAsia"/>
          <w:lang w:val="en-US" w:eastAsia="zh-CN"/>
        </w:rPr>
        <w:t>1.30</w:t>
      </w:r>
      <w:r>
        <w:rPr>
          <w:rFonts w:hint="default"/>
          <w:lang w:val="en-US" w:eastAsia="zh-CN"/>
        </w:rPr>
        <w:t>万m³，回填</w:t>
      </w:r>
      <w:r>
        <w:rPr>
          <w:rFonts w:hint="eastAsia"/>
          <w:lang w:val="en-US" w:eastAsia="zh-CN"/>
        </w:rPr>
        <w:t>石</w:t>
      </w:r>
      <w:r>
        <w:rPr>
          <w:rFonts w:hint="default"/>
          <w:lang w:val="en-US" w:eastAsia="zh-CN"/>
        </w:rPr>
        <w:t>方量0</w:t>
      </w:r>
      <w:r>
        <w:rPr>
          <w:rFonts w:hint="eastAsia"/>
          <w:lang w:val="en-US" w:eastAsia="zh-CN"/>
        </w:rPr>
        <w:t>.13</w:t>
      </w:r>
      <w:r>
        <w:rPr>
          <w:rFonts w:hint="default"/>
          <w:lang w:val="en-US" w:eastAsia="zh-CN"/>
        </w:rPr>
        <w:t>万m³，</w:t>
      </w:r>
      <w:r>
        <w:rPr>
          <w:rFonts w:hint="eastAsia"/>
          <w:lang w:val="en-US" w:eastAsia="zh-CN"/>
        </w:rPr>
        <w:t>来源市场外购，</w:t>
      </w:r>
      <w:r>
        <w:rPr>
          <w:rFonts w:hint="default"/>
          <w:lang w:val="en-US" w:eastAsia="zh-CN"/>
        </w:rPr>
        <w:t>余方</w:t>
      </w:r>
      <w:r>
        <w:rPr>
          <w:rFonts w:hint="eastAsia"/>
          <w:lang w:val="en-US" w:eastAsia="zh-CN"/>
        </w:rPr>
        <w:t>1.3</w:t>
      </w:r>
      <w:r>
        <w:rPr>
          <w:rFonts w:hint="default"/>
          <w:lang w:val="en-US" w:eastAsia="zh-CN"/>
        </w:rPr>
        <w:t>万m³；</w:t>
      </w:r>
      <w:r>
        <w:rPr>
          <w:rFonts w:hint="eastAsia"/>
          <w:lang w:val="en-US" w:eastAsia="zh-CN"/>
        </w:rPr>
        <w:t>设备</w:t>
      </w:r>
      <w:r>
        <w:rPr>
          <w:rFonts w:hint="default"/>
          <w:lang w:val="en-US" w:eastAsia="zh-CN"/>
        </w:rPr>
        <w:t>房B开挖面积为0.</w:t>
      </w:r>
      <w:r>
        <w:rPr>
          <w:rFonts w:hint="eastAsia"/>
          <w:lang w:val="en-US" w:eastAsia="zh-CN"/>
        </w:rPr>
        <w:t>024</w:t>
      </w:r>
      <w:r>
        <w:rPr>
          <w:rFonts w:hint="default"/>
          <w:lang w:eastAsia="zh-CN"/>
        </w:rPr>
        <w:t>hm²，原地貌标高</w:t>
      </w:r>
      <w:r>
        <w:rPr>
          <w:rFonts w:hint="default"/>
          <w:lang w:val="en-US" w:eastAsia="zh-CN"/>
        </w:rPr>
        <w:t>2.56m～2.65m,开挖至-</w:t>
      </w:r>
      <w:r>
        <w:rPr>
          <w:rFonts w:hint="eastAsia"/>
          <w:lang w:val="en-US" w:eastAsia="zh-CN"/>
        </w:rPr>
        <w:t>5.6</w:t>
      </w:r>
      <w:r>
        <w:rPr>
          <w:rFonts w:hint="default"/>
          <w:lang w:val="en-US" w:eastAsia="zh-CN"/>
        </w:rPr>
        <w:t>m，</w:t>
      </w:r>
      <w:r>
        <w:rPr>
          <w:rFonts w:hint="eastAsia"/>
          <w:lang w:val="en-US" w:eastAsia="zh-CN"/>
        </w:rPr>
        <w:t>平均</w:t>
      </w:r>
      <w:r>
        <w:rPr>
          <w:rFonts w:hint="default"/>
          <w:lang w:val="en-US" w:eastAsia="zh-CN"/>
        </w:rPr>
        <w:t>开挖深度为</w:t>
      </w:r>
      <w:r>
        <w:rPr>
          <w:rFonts w:hint="eastAsia"/>
          <w:lang w:val="en-US" w:eastAsia="zh-CN"/>
        </w:rPr>
        <w:t>8.2</w:t>
      </w:r>
      <w:r>
        <w:rPr>
          <w:rFonts w:hint="default"/>
          <w:lang w:val="en-US" w:eastAsia="zh-CN"/>
        </w:rPr>
        <w:t>m，地下室顶板标高为</w:t>
      </w:r>
      <w:r>
        <w:rPr>
          <w:rFonts w:hint="eastAsia"/>
          <w:lang w:val="en-US" w:eastAsia="zh-CN"/>
        </w:rPr>
        <w:t>3.0</w:t>
      </w:r>
      <w:r>
        <w:rPr>
          <w:rFonts w:hint="default"/>
          <w:lang w:val="en-US" w:eastAsia="zh-CN"/>
        </w:rPr>
        <w:t>m，地下室净高为</w:t>
      </w:r>
      <w:r>
        <w:rPr>
          <w:rFonts w:hint="eastAsia"/>
          <w:lang w:val="en-US" w:eastAsia="zh-CN"/>
        </w:rPr>
        <w:t>7.6</w:t>
      </w:r>
      <w:r>
        <w:rPr>
          <w:rFonts w:hint="default"/>
          <w:lang w:val="en-US" w:eastAsia="zh-CN"/>
        </w:rPr>
        <w:t>m，开挖土方量</w:t>
      </w:r>
      <w:r>
        <w:rPr>
          <w:rFonts w:hint="eastAsia"/>
          <w:lang w:val="en-US" w:eastAsia="zh-CN"/>
        </w:rPr>
        <w:t>约0.20</w:t>
      </w:r>
      <w:r>
        <w:rPr>
          <w:rFonts w:hint="default"/>
          <w:lang w:val="en-US" w:eastAsia="zh-CN"/>
        </w:rPr>
        <w:t>万m³，回填</w:t>
      </w:r>
      <w:r>
        <w:rPr>
          <w:rFonts w:hint="eastAsia"/>
          <w:lang w:val="en-US" w:eastAsia="zh-CN"/>
        </w:rPr>
        <w:t>石方</w:t>
      </w:r>
      <w:r>
        <w:rPr>
          <w:rFonts w:hint="default"/>
          <w:lang w:val="en-US" w:eastAsia="zh-CN"/>
        </w:rPr>
        <w:t>量0</w:t>
      </w:r>
      <w:r>
        <w:rPr>
          <w:rFonts w:hint="eastAsia"/>
          <w:lang w:val="en-US" w:eastAsia="zh-CN"/>
        </w:rPr>
        <w:t>.08</w:t>
      </w:r>
      <w:r>
        <w:rPr>
          <w:rFonts w:hint="default"/>
          <w:lang w:val="en-US" w:eastAsia="zh-CN"/>
        </w:rPr>
        <w:t>万m³，余方</w:t>
      </w:r>
      <w:r>
        <w:rPr>
          <w:rFonts w:hint="eastAsia"/>
          <w:lang w:val="en-US" w:eastAsia="zh-CN"/>
        </w:rPr>
        <w:t>0.20</w:t>
      </w:r>
      <w:r>
        <w:rPr>
          <w:rFonts w:hint="default"/>
          <w:lang w:val="en-US" w:eastAsia="zh-CN"/>
        </w:rPr>
        <w:t>万m³；</w:t>
      </w:r>
      <w:r>
        <w:rPr>
          <w:rFonts w:hint="eastAsia"/>
          <w:lang w:val="en-US" w:eastAsia="zh-CN"/>
        </w:rPr>
        <w:t>设备房总开挖土石方量为1.5万</w:t>
      </w:r>
      <w:r>
        <w:rPr>
          <w:rFonts w:hint="default"/>
          <w:lang w:val="en-US" w:eastAsia="zh-CN"/>
        </w:rPr>
        <w:t>m³</w:t>
      </w:r>
      <w:r>
        <w:rPr>
          <w:rFonts w:hint="eastAsia"/>
          <w:lang w:val="en-US" w:eastAsia="zh-CN"/>
        </w:rPr>
        <w:t>，回填石方0.21万</w:t>
      </w:r>
      <w:r>
        <w:rPr>
          <w:rFonts w:hint="default"/>
          <w:lang w:val="en-US" w:eastAsia="zh-CN"/>
        </w:rPr>
        <w:t>m³</w:t>
      </w:r>
      <w:r>
        <w:rPr>
          <w:rFonts w:hint="eastAsia"/>
          <w:lang w:val="en-US" w:eastAsia="zh-CN"/>
        </w:rPr>
        <w:t>，余方1.5万</w:t>
      </w:r>
      <w:r>
        <w:rPr>
          <w:rFonts w:hint="default"/>
          <w:lang w:val="en-US" w:eastAsia="zh-CN"/>
        </w:rPr>
        <w:t>m³</w:t>
      </w:r>
      <w:r>
        <w:rPr>
          <w:rFonts w:hint="eastAsia"/>
          <w:lang w:val="en-US" w:eastAsia="zh-CN"/>
        </w:rPr>
        <w:t>。</w:t>
      </w:r>
    </w:p>
    <w:p w14:paraId="667826B2">
      <w:pPr>
        <w:pStyle w:val="26"/>
        <w:bidi w:val="0"/>
        <w:rPr>
          <w:rFonts w:hint="default"/>
          <w:lang w:val="en-US" w:eastAsia="zh-CN"/>
        </w:rPr>
      </w:pPr>
      <w:r>
        <w:rPr>
          <w:rFonts w:hint="default"/>
          <w:lang w:val="en-US" w:eastAsia="zh-CN"/>
        </w:rPr>
        <w:t>③调蓄池基坑开挖面积为0.</w:t>
      </w:r>
      <w:r>
        <w:rPr>
          <w:rFonts w:hint="eastAsia"/>
          <w:lang w:val="en-US" w:eastAsia="zh-CN"/>
        </w:rPr>
        <w:t>43</w:t>
      </w:r>
      <w:r>
        <w:rPr>
          <w:rFonts w:hint="default"/>
          <w:lang w:eastAsia="zh-CN"/>
        </w:rPr>
        <w:t>hm²，原地貌标高为</w:t>
      </w:r>
      <w:r>
        <w:rPr>
          <w:rFonts w:hint="default"/>
          <w:lang w:val="en-US" w:eastAsia="zh-CN"/>
        </w:rPr>
        <w:t>2.38m～2.63m，</w:t>
      </w:r>
      <w:r>
        <w:rPr>
          <w:rFonts w:hint="default"/>
          <w:lang w:eastAsia="zh-CN"/>
        </w:rPr>
        <w:t>开挖至</w:t>
      </w:r>
      <w:r>
        <w:rPr>
          <w:rFonts w:hint="default"/>
          <w:lang w:val="en-US" w:eastAsia="zh-CN"/>
        </w:rPr>
        <w:t>-</w:t>
      </w:r>
      <w:r>
        <w:rPr>
          <w:rFonts w:hint="eastAsia"/>
          <w:lang w:val="en-US" w:eastAsia="zh-CN"/>
        </w:rPr>
        <w:t>7.2</w:t>
      </w:r>
      <w:r>
        <w:rPr>
          <w:rFonts w:hint="default"/>
          <w:lang w:val="en-US" w:eastAsia="zh-CN"/>
        </w:rPr>
        <w:t>m，开挖深度约</w:t>
      </w:r>
      <w:r>
        <w:rPr>
          <w:rFonts w:hint="eastAsia"/>
          <w:lang w:val="en-US" w:eastAsia="zh-CN"/>
        </w:rPr>
        <w:t>9.5</w:t>
      </w:r>
      <w:r>
        <w:rPr>
          <w:rFonts w:hint="default"/>
          <w:lang w:val="en-US" w:eastAsia="zh-CN"/>
        </w:rPr>
        <w:t>8m～</w:t>
      </w:r>
      <w:r>
        <w:rPr>
          <w:rFonts w:hint="eastAsia"/>
          <w:lang w:val="en-US" w:eastAsia="zh-CN"/>
        </w:rPr>
        <w:t>9.8</w:t>
      </w:r>
      <w:r>
        <w:rPr>
          <w:rFonts w:hint="default"/>
          <w:lang w:val="en-US" w:eastAsia="zh-CN"/>
        </w:rPr>
        <w:t>3m，地下室顶板标高为</w:t>
      </w:r>
      <w:r>
        <w:rPr>
          <w:rFonts w:hint="eastAsia"/>
          <w:lang w:val="en-US" w:eastAsia="zh-CN"/>
        </w:rPr>
        <w:t>2.</w:t>
      </w:r>
      <w:r>
        <w:rPr>
          <w:rFonts w:hint="default"/>
          <w:lang w:val="en-US" w:eastAsia="zh-CN"/>
        </w:rPr>
        <w:t>2m，地下室净高为</w:t>
      </w:r>
      <w:r>
        <w:rPr>
          <w:rFonts w:hint="eastAsia"/>
          <w:lang w:val="en-US" w:eastAsia="zh-CN"/>
        </w:rPr>
        <w:t>9.4</w:t>
      </w:r>
      <w:r>
        <w:rPr>
          <w:rFonts w:hint="default"/>
          <w:lang w:val="en-US" w:eastAsia="zh-CN"/>
        </w:rPr>
        <w:t>m，开挖土石方量</w:t>
      </w:r>
      <w:r>
        <w:rPr>
          <w:rFonts w:hint="eastAsia"/>
          <w:lang w:val="en-US" w:eastAsia="zh-CN"/>
        </w:rPr>
        <w:t>4.17</w:t>
      </w:r>
      <w:r>
        <w:rPr>
          <w:rFonts w:hint="default"/>
          <w:lang w:val="en-US" w:eastAsia="zh-CN"/>
        </w:rPr>
        <w:t>万m³，回填石方量0</w:t>
      </w:r>
      <w:r>
        <w:rPr>
          <w:rFonts w:hint="eastAsia"/>
          <w:lang w:val="en-US" w:eastAsia="zh-CN"/>
        </w:rPr>
        <w:t>.28</w:t>
      </w:r>
      <w:r>
        <w:rPr>
          <w:rFonts w:hint="default"/>
          <w:lang w:val="en-US" w:eastAsia="zh-CN"/>
        </w:rPr>
        <w:t>万m³，余方</w:t>
      </w:r>
      <w:r>
        <w:rPr>
          <w:rFonts w:hint="eastAsia"/>
          <w:lang w:val="en-US" w:eastAsia="zh-CN"/>
        </w:rPr>
        <w:t>4.17</w:t>
      </w:r>
      <w:r>
        <w:rPr>
          <w:rFonts w:hint="default"/>
          <w:lang w:val="en-US" w:eastAsia="zh-CN"/>
        </w:rPr>
        <w:t>万m³</w:t>
      </w:r>
      <w:r>
        <w:rPr>
          <w:rFonts w:hint="eastAsia"/>
          <w:lang w:val="en-US" w:eastAsia="zh-CN"/>
        </w:rPr>
        <w:t>。</w:t>
      </w:r>
    </w:p>
    <w:p w14:paraId="0F4C31E5">
      <w:pPr>
        <w:pStyle w:val="26"/>
        <w:bidi w:val="0"/>
        <w:ind w:firstLine="476"/>
        <w:rPr>
          <w:rFonts w:hint="default"/>
          <w:lang w:eastAsia="zh-CN"/>
        </w:rPr>
      </w:pPr>
      <w:r>
        <w:rPr>
          <w:rFonts w:hint="default"/>
          <w:lang w:eastAsia="zh-CN"/>
        </w:rPr>
        <w:t>综上所述，基坑工程</w:t>
      </w:r>
      <w:r>
        <w:rPr>
          <w:rFonts w:hint="eastAsia"/>
          <w:lang w:eastAsia="zh-CN"/>
        </w:rPr>
        <w:t>大</w:t>
      </w:r>
      <w:r>
        <w:rPr>
          <w:rFonts w:hint="default"/>
          <w:lang w:eastAsia="zh-CN"/>
        </w:rPr>
        <w:t>开挖土石方量为</w:t>
      </w:r>
      <w:r>
        <w:rPr>
          <w:rFonts w:hint="eastAsia"/>
          <w:lang w:val="en-US" w:eastAsia="zh-CN"/>
        </w:rPr>
        <w:t>7.73</w:t>
      </w:r>
      <w:r>
        <w:rPr>
          <w:rFonts w:hint="default"/>
          <w:lang w:eastAsia="zh-CN"/>
        </w:rPr>
        <w:t>万m³，</w:t>
      </w:r>
      <w:r>
        <w:rPr>
          <w:rFonts w:hint="eastAsia"/>
          <w:lang w:eastAsia="zh-CN"/>
        </w:rPr>
        <w:t>根据</w:t>
      </w:r>
      <w:r>
        <w:t>岩土工程勘察报告</w:t>
      </w:r>
      <w:r>
        <w:rPr>
          <w:rFonts w:hint="eastAsia"/>
          <w:lang w:eastAsia="zh-CN"/>
        </w:rPr>
        <w:t>土层数据，得知土层石方：淤泥：土方比例为</w:t>
      </w:r>
      <w:r>
        <w:rPr>
          <w:rFonts w:hint="eastAsia"/>
          <w:lang w:val="en-US" w:eastAsia="zh-CN"/>
        </w:rPr>
        <w:t>21：53：26，基坑开挖石方1.62万</w:t>
      </w:r>
      <w:r>
        <w:rPr>
          <w:rFonts w:hint="default"/>
          <w:lang w:eastAsia="zh-CN"/>
        </w:rPr>
        <w:t>m³</w:t>
      </w:r>
      <w:r>
        <w:rPr>
          <w:rFonts w:hint="eastAsia"/>
          <w:lang w:eastAsia="zh-CN"/>
        </w:rPr>
        <w:t>，开挖淤泥</w:t>
      </w:r>
      <w:r>
        <w:rPr>
          <w:rFonts w:hint="eastAsia"/>
          <w:lang w:val="en-US" w:eastAsia="zh-CN"/>
        </w:rPr>
        <w:t>4.10万</w:t>
      </w:r>
      <w:r>
        <w:rPr>
          <w:rFonts w:hint="default"/>
          <w:lang w:eastAsia="zh-CN"/>
        </w:rPr>
        <w:t>m³</w:t>
      </w:r>
      <w:r>
        <w:rPr>
          <w:rFonts w:hint="eastAsia"/>
          <w:lang w:eastAsia="zh-CN"/>
        </w:rPr>
        <w:t>，土方开挖</w:t>
      </w:r>
      <w:r>
        <w:rPr>
          <w:rFonts w:hint="eastAsia"/>
          <w:lang w:val="en-US" w:eastAsia="zh-CN"/>
        </w:rPr>
        <w:t>2.01万</w:t>
      </w:r>
      <w:r>
        <w:rPr>
          <w:rFonts w:hint="default"/>
          <w:lang w:eastAsia="zh-CN"/>
        </w:rPr>
        <w:t>m³</w:t>
      </w:r>
      <w:r>
        <w:rPr>
          <w:rFonts w:hint="eastAsia"/>
          <w:lang w:eastAsia="zh-CN"/>
        </w:rPr>
        <w:t>，</w:t>
      </w:r>
      <w:r>
        <w:rPr>
          <w:rFonts w:hint="default"/>
          <w:lang w:eastAsia="zh-CN"/>
        </w:rPr>
        <w:t>总回填石方量为</w:t>
      </w:r>
      <w:r>
        <w:rPr>
          <w:rFonts w:hint="default"/>
          <w:lang w:val="en-US" w:eastAsia="zh-CN"/>
        </w:rPr>
        <w:t>0.</w:t>
      </w:r>
      <w:r>
        <w:rPr>
          <w:rFonts w:hint="eastAsia"/>
          <w:lang w:val="en-US" w:eastAsia="zh-CN"/>
        </w:rPr>
        <w:t>79</w:t>
      </w:r>
      <w:r>
        <w:rPr>
          <w:rFonts w:hint="default"/>
          <w:lang w:eastAsia="zh-CN"/>
        </w:rPr>
        <w:t>万m³，</w:t>
      </w:r>
      <w:r>
        <w:rPr>
          <w:rFonts w:hint="eastAsia"/>
          <w:lang w:eastAsia="zh-CN"/>
        </w:rPr>
        <w:t>借方</w:t>
      </w:r>
      <w:r>
        <w:rPr>
          <w:rFonts w:hint="eastAsia"/>
          <w:lang w:val="en-US" w:eastAsia="zh-CN"/>
        </w:rPr>
        <w:t>0.79万</w:t>
      </w:r>
      <w:r>
        <w:rPr>
          <w:rFonts w:hint="default"/>
          <w:lang w:eastAsia="zh-CN"/>
        </w:rPr>
        <w:t>m³</w:t>
      </w:r>
      <w:r>
        <w:rPr>
          <w:rFonts w:hint="eastAsia"/>
          <w:lang w:eastAsia="zh-CN"/>
        </w:rPr>
        <w:t>，来源为市场外购砂石，弃方</w:t>
      </w:r>
      <w:r>
        <w:rPr>
          <w:rFonts w:hint="eastAsia"/>
          <w:lang w:val="en-US" w:eastAsia="zh-CN"/>
        </w:rPr>
        <w:t>7.73</w:t>
      </w:r>
      <w:r>
        <w:rPr>
          <w:rFonts w:hint="default"/>
          <w:lang w:eastAsia="zh-CN"/>
        </w:rPr>
        <w:t>万m³。</w:t>
      </w:r>
    </w:p>
    <w:p w14:paraId="2CE10078">
      <w:pPr>
        <w:pStyle w:val="26"/>
        <w:bidi w:val="0"/>
      </w:pPr>
      <w:r>
        <w:t>（</w:t>
      </w:r>
      <w:r>
        <w:rPr>
          <w:rFonts w:hint="default"/>
          <w:lang w:val="en-US" w:eastAsia="zh-CN"/>
        </w:rPr>
        <w:t>3</w:t>
      </w:r>
      <w:r>
        <w:t>）顶板覆土</w:t>
      </w:r>
    </w:p>
    <w:p w14:paraId="7265D21C">
      <w:pPr>
        <w:pStyle w:val="26"/>
        <w:bidi w:val="0"/>
        <w:rPr>
          <w:rFonts w:hint="default"/>
          <w:lang w:val="en-US" w:eastAsia="zh-CN"/>
        </w:rPr>
      </w:pPr>
      <w:r>
        <w:rPr>
          <w:rFonts w:hint="eastAsia"/>
          <w:lang w:val="en-US" w:eastAsia="zh-CN"/>
        </w:rPr>
        <w:t>本项目基坑总开挖面积为0.67</w:t>
      </w:r>
      <w:r>
        <w:rPr>
          <w:rFonts w:hint="default"/>
          <w:lang w:eastAsia="zh-CN"/>
        </w:rPr>
        <w:t>hm²</w:t>
      </w:r>
      <w:r>
        <w:rPr>
          <w:rFonts w:hint="eastAsia"/>
          <w:lang w:val="en-US" w:eastAsia="zh-CN"/>
        </w:rPr>
        <w:t>，建筑物基底面积为0.36</w:t>
      </w:r>
      <w:r>
        <w:rPr>
          <w:rFonts w:hint="default"/>
          <w:lang w:eastAsia="zh-CN"/>
        </w:rPr>
        <w:t>hm²</w:t>
      </w:r>
      <w:r>
        <w:rPr>
          <w:rFonts w:hint="eastAsia"/>
          <w:lang w:val="en-US" w:eastAsia="zh-CN"/>
        </w:rPr>
        <w:t>，顶板回填面积0.31</w:t>
      </w:r>
      <w:r>
        <w:rPr>
          <w:rFonts w:hint="default"/>
          <w:lang w:eastAsia="zh-CN"/>
        </w:rPr>
        <w:t>hm²</w:t>
      </w:r>
      <w:r>
        <w:rPr>
          <w:rFonts w:hint="eastAsia"/>
          <w:lang w:val="en-US" w:eastAsia="zh-CN"/>
        </w:rPr>
        <w:t>，</w:t>
      </w:r>
      <w:r>
        <w:rPr>
          <w:rFonts w:hint="default"/>
          <w:lang w:eastAsia="zh-CN"/>
        </w:rPr>
        <w:t>地下室顶板标高为</w:t>
      </w:r>
      <w:r>
        <w:rPr>
          <w:rFonts w:hint="eastAsia"/>
          <w:lang w:val="en-US" w:eastAsia="zh-CN"/>
        </w:rPr>
        <w:t>2.2m，需要回填至道路基底设计标高2.85m，回填高度0.65m，顶板覆土的土方量为0.20</w:t>
      </w:r>
      <w:r>
        <w:rPr>
          <w:rFonts w:hint="default"/>
          <w:lang w:eastAsia="zh-CN"/>
        </w:rPr>
        <w:t>万m³</w:t>
      </w:r>
      <w:r>
        <w:rPr>
          <w:rFonts w:hint="eastAsia"/>
          <w:lang w:val="en-US" w:eastAsia="zh-CN"/>
        </w:rPr>
        <w:t>，土方来源于市场外购。</w:t>
      </w:r>
    </w:p>
    <w:p w14:paraId="30916E76">
      <w:pPr>
        <w:pStyle w:val="26"/>
        <w:bidi w:val="0"/>
      </w:pPr>
      <w:r>
        <w:rPr>
          <w:rFonts w:hint="default"/>
          <w:lang w:eastAsia="en-US"/>
        </w:rPr>
        <w:t>（</w:t>
      </w:r>
      <w:r>
        <w:rPr>
          <w:rFonts w:hint="default"/>
          <w:lang w:val="en-US" w:eastAsia="zh-CN"/>
        </w:rPr>
        <w:t>4</w:t>
      </w:r>
      <w:r>
        <w:rPr>
          <w:rFonts w:hint="default"/>
          <w:lang w:eastAsia="en-US"/>
        </w:rPr>
        <w:t>）</w:t>
      </w:r>
      <w:r>
        <w:rPr>
          <w:rFonts w:hint="default"/>
          <w:lang w:eastAsia="zh-CN"/>
        </w:rPr>
        <w:t>抛石</w:t>
      </w:r>
      <w:r>
        <w:rPr>
          <w:rFonts w:hint="default"/>
        </w:rPr>
        <w:t>挤</w:t>
      </w:r>
      <w:r>
        <w:rPr>
          <w:rFonts w:hint="default"/>
          <w:lang w:eastAsia="en-US"/>
        </w:rPr>
        <w:t>淤</w:t>
      </w:r>
      <w:r>
        <w:rPr>
          <w:rFonts w:hint="default"/>
        </w:rPr>
        <w:t>换填</w:t>
      </w:r>
    </w:p>
    <w:p w14:paraId="12C8BE5B">
      <w:pPr>
        <w:pStyle w:val="26"/>
        <w:bidi w:val="0"/>
      </w:pPr>
      <w:r>
        <w:rPr>
          <w:lang w:eastAsia="zh-CN"/>
        </w:rPr>
        <w:t>根据</w:t>
      </w:r>
      <w:r>
        <w:rPr>
          <w:rFonts w:hint="default"/>
          <w:lang w:eastAsia="zh-CN"/>
        </w:rPr>
        <w:t>主体提供的设计资料，项目需0.4</w:t>
      </w:r>
      <w:r>
        <w:rPr>
          <w:rFonts w:hint="eastAsia"/>
          <w:lang w:val="en-US" w:eastAsia="zh-CN"/>
        </w:rPr>
        <w:t>2</w:t>
      </w:r>
      <w:r>
        <w:rPr>
          <w:rFonts w:hint="default"/>
          <w:lang w:eastAsia="zh-CN"/>
        </w:rPr>
        <w:t>hm²进行</w:t>
      </w:r>
      <w:r>
        <w:rPr>
          <w:rFonts w:hint="default"/>
          <w:lang w:val="en-US" w:eastAsia="zh-CN"/>
        </w:rPr>
        <w:t>抛石</w:t>
      </w:r>
      <w:r>
        <w:rPr>
          <w:rFonts w:hint="default"/>
          <w:lang w:eastAsia="zh-CN"/>
        </w:rPr>
        <w:t>挤淤换填，</w:t>
      </w:r>
      <w:r>
        <w:rPr>
          <w:rFonts w:hint="default"/>
          <w:lang w:val="en-US" w:eastAsia="zh-CN"/>
        </w:rPr>
        <w:t>换填可采用</w:t>
      </w:r>
      <w:r>
        <w:rPr>
          <w:rFonts w:hint="default"/>
          <w:lang w:eastAsia="zh-CN"/>
        </w:rPr>
        <w:t>碎石</w:t>
      </w:r>
      <w:r>
        <w:rPr>
          <w:rFonts w:hint="default"/>
          <w:lang w:val="en-US" w:eastAsia="zh-CN"/>
        </w:rPr>
        <w:t>等进行换填、平均</w:t>
      </w:r>
      <w:r>
        <w:rPr>
          <w:rFonts w:hint="default"/>
          <w:lang w:eastAsia="zh-CN"/>
        </w:rPr>
        <w:t>换填厚度</w:t>
      </w:r>
      <w:r>
        <w:rPr>
          <w:rFonts w:hint="default"/>
          <w:lang w:val="en-US" w:eastAsia="zh-CN"/>
        </w:rPr>
        <w:t>为0.5m</w:t>
      </w:r>
      <w:r>
        <w:rPr>
          <w:rFonts w:hint="default"/>
          <w:lang w:eastAsia="zh-CN"/>
        </w:rPr>
        <w:t>，开挖淤泥量为0.2</w:t>
      </w:r>
      <w:r>
        <w:rPr>
          <w:rFonts w:hint="eastAsia"/>
          <w:lang w:val="en-US" w:eastAsia="zh-CN"/>
        </w:rPr>
        <w:t>1</w:t>
      </w:r>
      <w:r>
        <w:rPr>
          <w:rFonts w:hint="default"/>
          <w:lang w:eastAsia="zh-CN"/>
        </w:rPr>
        <w:t>万m³，回填石方为0.2</w:t>
      </w:r>
      <w:r>
        <w:rPr>
          <w:rFonts w:hint="eastAsia"/>
          <w:lang w:val="en-US" w:eastAsia="zh-CN"/>
        </w:rPr>
        <w:t>1</w:t>
      </w:r>
      <w:r>
        <w:rPr>
          <w:rFonts w:hint="default"/>
          <w:lang w:eastAsia="zh-CN"/>
        </w:rPr>
        <w:t>万m³，为市场外购，淤泥晾晒后弃</w:t>
      </w:r>
      <w:r>
        <w:rPr>
          <w:rFonts w:hint="eastAsia"/>
          <w:lang w:eastAsia="zh-CN"/>
        </w:rPr>
        <w:t>运</w:t>
      </w:r>
      <w:r>
        <w:rPr>
          <w:rFonts w:hint="default"/>
          <w:lang w:eastAsia="zh-CN"/>
        </w:rPr>
        <w:t>至荃湾港区场平项目。</w:t>
      </w:r>
    </w:p>
    <w:p w14:paraId="664ED4C3">
      <w:pPr>
        <w:pStyle w:val="26"/>
        <w:bidi w:val="0"/>
        <w:rPr>
          <w:rFonts w:hint="eastAsia"/>
          <w:lang w:eastAsia="zh-CN"/>
        </w:rPr>
      </w:pPr>
      <w:r>
        <w:t>（</w:t>
      </w:r>
      <w:r>
        <w:rPr>
          <w:rFonts w:hint="eastAsia"/>
          <w:lang w:val="en-US" w:eastAsia="zh-CN"/>
        </w:rPr>
        <w:t>5</w:t>
      </w:r>
      <w:r>
        <w:t>）</w:t>
      </w:r>
      <w:r>
        <w:rPr>
          <w:rFonts w:hint="eastAsia"/>
          <w:lang w:eastAsia="zh-CN"/>
        </w:rPr>
        <w:t>基坑支护工程和建筑物基础</w:t>
      </w:r>
    </w:p>
    <w:p w14:paraId="3088F511">
      <w:pPr>
        <w:pStyle w:val="26"/>
        <w:bidi w:val="0"/>
        <w:rPr>
          <w:rFonts w:hint="default"/>
        </w:rPr>
      </w:pPr>
      <w:r>
        <w:t>根据《</w:t>
      </w:r>
      <w:r>
        <w:rPr>
          <w:rFonts w:hint="default"/>
          <w:lang w:eastAsia="zh-CN"/>
        </w:rPr>
        <w:t>大亚湾区澳头调蓄排涝综合体项目</w:t>
      </w:r>
      <w:r>
        <w:t>岩土工程勘察报告》，</w:t>
      </w:r>
      <w:r>
        <w:rPr>
          <w:rFonts w:hint="default"/>
          <w:lang w:eastAsia="zh-CN"/>
        </w:rPr>
        <w:t>本项目建筑物基础采用桩基础</w:t>
      </w:r>
      <w:r>
        <w:rPr>
          <w:rFonts w:hint="eastAsia"/>
          <w:lang w:val="en-US" w:eastAsia="zh-CN"/>
        </w:rPr>
        <w:t>+φ1000@1300mm钻孔灌注桩+内支撑+φ800@600三管高压旋喷桩嵌缝</w:t>
      </w:r>
      <w:r>
        <w:rPr>
          <w:rFonts w:hint="eastAsia"/>
          <w:lang w:eastAsia="zh-CN"/>
        </w:rPr>
        <w:t>，基坑围护结构采用φ1200@1500mm钻孔灌注桩+内支撑+φ800@600三管高压旋喷桩。</w:t>
      </w:r>
      <w:r>
        <w:rPr>
          <w:rFonts w:hint="default"/>
        </w:rPr>
        <w:t>根据本项目</w:t>
      </w:r>
      <w:r>
        <w:rPr>
          <w:rFonts w:hint="eastAsia"/>
          <w:lang w:eastAsia="zh-CN"/>
        </w:rPr>
        <w:t>主体设计提供资料得知支护工程和建筑物基础产生土方共计</w:t>
      </w:r>
      <w:r>
        <w:rPr>
          <w:rFonts w:hint="eastAsia"/>
          <w:lang w:val="en-US" w:eastAsia="zh-CN"/>
        </w:rPr>
        <w:t>1.61万</w:t>
      </w:r>
      <w:r>
        <w:rPr>
          <w:rFonts w:hint="default"/>
          <w:lang w:val="en-US" w:eastAsia="zh-CN"/>
        </w:rPr>
        <w:t>m³</w:t>
      </w:r>
      <w:r>
        <w:rPr>
          <w:rFonts w:hint="default"/>
        </w:rPr>
        <w:t>。</w:t>
      </w:r>
    </w:p>
    <w:p w14:paraId="0ECEF719">
      <w:pPr>
        <w:pStyle w:val="26"/>
        <w:bidi w:val="0"/>
        <w:rPr>
          <w:rFonts w:hint="default"/>
          <w:lang w:eastAsia="zh-CN"/>
        </w:rPr>
      </w:pPr>
      <w:r>
        <w:rPr>
          <w:rFonts w:hint="default"/>
          <w:lang w:val="en-US" w:eastAsia="zh-CN"/>
        </w:rPr>
        <w:t>（</w:t>
      </w:r>
      <w:r>
        <w:rPr>
          <w:rFonts w:hint="eastAsia"/>
          <w:lang w:val="en-US" w:eastAsia="zh-CN"/>
        </w:rPr>
        <w:t>6</w:t>
      </w:r>
      <w:r>
        <w:rPr>
          <w:rFonts w:hint="default"/>
          <w:lang w:val="en-US" w:eastAsia="zh-CN"/>
        </w:rPr>
        <w:t>）</w:t>
      </w:r>
      <w:r>
        <w:rPr>
          <w:rFonts w:hint="default"/>
          <w:lang w:eastAsia="zh-CN"/>
        </w:rPr>
        <w:t>管线工程</w:t>
      </w:r>
    </w:p>
    <w:p w14:paraId="2FCDB28C">
      <w:pPr>
        <w:pStyle w:val="26"/>
        <w:bidi w:val="0"/>
        <w:rPr>
          <w:rFonts w:hint="default"/>
          <w:lang w:val="en-US" w:eastAsia="zh-CN"/>
        </w:rPr>
      </w:pPr>
      <w:r>
        <w:rPr>
          <w:rFonts w:hint="default"/>
          <w:lang w:eastAsia="zh-CN"/>
        </w:rPr>
        <w:t>雨水管线开挖沟槽</w:t>
      </w:r>
      <w:r>
        <w:rPr>
          <w:rFonts w:hint="default"/>
          <w:lang w:val="en-US" w:eastAsia="zh-CN"/>
        </w:rPr>
        <w:t>274m，</w:t>
      </w:r>
      <w:r>
        <w:rPr>
          <w:rFonts w:hint="eastAsia"/>
          <w:lang w:val="en-US" w:eastAsia="zh-CN"/>
        </w:rPr>
        <w:t>污水管线开挖沟槽133m，管线开槽共计407m。沟槽</w:t>
      </w:r>
      <w:r>
        <w:rPr>
          <w:rFonts w:hint="default"/>
          <w:lang w:val="en-US" w:eastAsia="zh-CN"/>
        </w:rPr>
        <w:t>开挖深度1.2m，上底0.7m，下底1.2m，开挖深度1.2m，挖方0.0</w:t>
      </w:r>
      <w:r>
        <w:rPr>
          <w:rFonts w:hint="eastAsia"/>
          <w:lang w:val="en-US" w:eastAsia="zh-CN"/>
        </w:rPr>
        <w:t>5</w:t>
      </w:r>
      <w:r>
        <w:rPr>
          <w:rFonts w:hint="default"/>
          <w:lang w:val="en-US" w:eastAsia="zh-CN"/>
        </w:rPr>
        <w:t>万m³，回填石方0.02万m³，回填土方0.0</w:t>
      </w:r>
      <w:r>
        <w:rPr>
          <w:rFonts w:hint="eastAsia"/>
          <w:lang w:val="en-US" w:eastAsia="zh-CN"/>
        </w:rPr>
        <w:t>2</w:t>
      </w:r>
      <w:r>
        <w:rPr>
          <w:rFonts w:hint="default"/>
          <w:lang w:val="en-US" w:eastAsia="zh-CN"/>
        </w:rPr>
        <w:t>万m³</w:t>
      </w:r>
      <w:r>
        <w:rPr>
          <w:rFonts w:hint="eastAsia"/>
          <w:lang w:val="en-US" w:eastAsia="zh-CN"/>
        </w:rPr>
        <w:t>.余方0.03</w:t>
      </w:r>
      <w:r>
        <w:rPr>
          <w:rFonts w:hint="default"/>
          <w:lang w:val="en-US" w:eastAsia="zh-CN"/>
        </w:rPr>
        <w:t>万m³</w:t>
      </w:r>
      <w:r>
        <w:rPr>
          <w:rFonts w:hint="eastAsia"/>
          <w:lang w:val="en-US" w:eastAsia="zh-CN"/>
        </w:rPr>
        <w:t>用于绿化覆土回填</w:t>
      </w:r>
      <w:r>
        <w:rPr>
          <w:rFonts w:hint="default"/>
          <w:lang w:val="en-US" w:eastAsia="zh-CN"/>
        </w:rPr>
        <w:t>；</w:t>
      </w:r>
    </w:p>
    <w:p w14:paraId="2D0DB91F">
      <w:pPr>
        <w:pStyle w:val="26"/>
        <w:bidi w:val="0"/>
        <w:rPr>
          <w:lang w:eastAsia="zh-CN"/>
        </w:rPr>
      </w:pPr>
      <w:r>
        <w:rPr>
          <w:lang w:eastAsia="zh-CN"/>
        </w:rPr>
        <w:t>（</w:t>
      </w:r>
      <w:r>
        <w:rPr>
          <w:rFonts w:hint="eastAsia"/>
          <w:lang w:val="en-US" w:eastAsia="zh-CN"/>
        </w:rPr>
        <w:t>7</w:t>
      </w:r>
      <w:r>
        <w:rPr>
          <w:lang w:eastAsia="zh-CN"/>
        </w:rPr>
        <w:t>）绿化覆土</w:t>
      </w:r>
    </w:p>
    <w:p w14:paraId="6946259F">
      <w:pPr>
        <w:pStyle w:val="26"/>
        <w:bidi w:val="0"/>
        <w:rPr>
          <w:rFonts w:hint="default"/>
          <w:lang w:val="en-US" w:eastAsia="zh-CN"/>
        </w:rPr>
      </w:pPr>
      <w:r>
        <w:rPr>
          <w:lang w:eastAsia="zh-CN"/>
        </w:rPr>
        <w:t>本项目景观绿化面积为</w:t>
      </w:r>
      <w:r>
        <w:rPr>
          <w:rFonts w:hint="default"/>
          <w:lang w:eastAsia="zh-CN"/>
        </w:rPr>
        <w:t>0.</w:t>
      </w:r>
      <w:r>
        <w:rPr>
          <w:rFonts w:hint="default"/>
          <w:lang w:val="en-US" w:eastAsia="zh-CN"/>
        </w:rPr>
        <w:t>08</w:t>
      </w:r>
      <w:r>
        <w:rPr>
          <w:lang w:eastAsia="zh-CN"/>
        </w:rPr>
        <w:t>hm²，按覆土0.</w:t>
      </w:r>
      <w:r>
        <w:rPr>
          <w:rFonts w:hint="eastAsia"/>
          <w:lang w:val="en-US" w:eastAsia="zh-CN"/>
        </w:rPr>
        <w:t>4</w:t>
      </w:r>
      <w:r>
        <w:rPr>
          <w:lang w:eastAsia="zh-CN"/>
        </w:rPr>
        <w:t>m计算，需回填</w:t>
      </w:r>
      <w:r>
        <w:rPr>
          <w:rFonts w:hint="default"/>
          <w:lang w:eastAsia="zh-CN"/>
        </w:rPr>
        <w:t>0.</w:t>
      </w:r>
      <w:r>
        <w:rPr>
          <w:rFonts w:hint="default"/>
          <w:lang w:val="en-US" w:eastAsia="zh-CN"/>
        </w:rPr>
        <w:t>0</w:t>
      </w:r>
      <w:r>
        <w:rPr>
          <w:rFonts w:hint="eastAsia"/>
          <w:lang w:val="en-US" w:eastAsia="zh-CN"/>
        </w:rPr>
        <w:t>3</w:t>
      </w:r>
      <w:r>
        <w:rPr>
          <w:lang w:eastAsia="zh-CN"/>
        </w:rPr>
        <w:t>万m³。绿化覆土来自</w:t>
      </w:r>
      <w:r>
        <w:rPr>
          <w:rFonts w:hint="eastAsia"/>
          <w:lang w:val="en-US" w:eastAsia="zh-CN"/>
        </w:rPr>
        <w:t>管沟开槽余方</w:t>
      </w:r>
      <w:r>
        <w:rPr>
          <w:lang w:eastAsia="zh-CN"/>
        </w:rPr>
        <w:t>。</w:t>
      </w:r>
    </w:p>
    <w:p w14:paraId="62FB162B">
      <w:pPr>
        <w:pStyle w:val="26"/>
        <w:bidi w:val="0"/>
        <w:rPr>
          <w:rFonts w:hint="default"/>
          <w:lang w:val="en-US" w:eastAsia="zh-CN"/>
        </w:rPr>
      </w:pPr>
      <w:r>
        <w:rPr>
          <w:rFonts w:hint="default"/>
          <w:lang w:eastAsia="zh-CN"/>
        </w:rPr>
        <w:t>综上所述，本项目土石方挖填总量为</w:t>
      </w:r>
      <w:r>
        <w:rPr>
          <w:rFonts w:hint="eastAsia"/>
          <w:lang w:val="en-US" w:eastAsia="zh-CN"/>
        </w:rPr>
        <w:t>10.8</w:t>
      </w:r>
      <w:r>
        <w:rPr>
          <w:rFonts w:hint="default"/>
          <w:lang w:eastAsia="zh-CN"/>
        </w:rPr>
        <w:t>万m³，其中挖方总量为</w:t>
      </w:r>
      <w:r>
        <w:rPr>
          <w:rFonts w:hint="eastAsia"/>
          <w:lang w:val="en-US" w:eastAsia="zh-CN"/>
        </w:rPr>
        <w:t>9.6</w:t>
      </w:r>
      <w:r>
        <w:rPr>
          <w:rFonts w:hint="default"/>
          <w:lang w:eastAsia="zh-CN"/>
        </w:rPr>
        <w:t>万m³，</w:t>
      </w:r>
      <w:r>
        <w:rPr>
          <w:rFonts w:hint="eastAsia"/>
          <w:lang w:eastAsia="zh-CN"/>
        </w:rPr>
        <w:t>其中石方</w:t>
      </w:r>
      <w:r>
        <w:rPr>
          <w:rFonts w:hint="eastAsia"/>
          <w:lang w:val="en-US" w:eastAsia="zh-CN"/>
        </w:rPr>
        <w:t>1.62</w:t>
      </w:r>
      <w:r>
        <w:rPr>
          <w:rFonts w:hint="default"/>
          <w:lang w:eastAsia="zh-CN"/>
        </w:rPr>
        <w:t>万m³</w:t>
      </w:r>
      <w:r>
        <w:rPr>
          <w:rFonts w:hint="eastAsia"/>
          <w:lang w:eastAsia="zh-CN"/>
        </w:rPr>
        <w:t>，淤泥</w:t>
      </w:r>
      <w:r>
        <w:rPr>
          <w:rFonts w:hint="eastAsia"/>
          <w:lang w:val="en-US" w:eastAsia="zh-CN"/>
        </w:rPr>
        <w:t>4.82</w:t>
      </w:r>
      <w:r>
        <w:rPr>
          <w:rFonts w:hint="default"/>
          <w:lang w:eastAsia="zh-CN"/>
        </w:rPr>
        <w:t>万m³</w:t>
      </w:r>
      <w:r>
        <w:rPr>
          <w:rFonts w:hint="eastAsia"/>
          <w:lang w:eastAsia="zh-CN"/>
        </w:rPr>
        <w:t>，土方</w:t>
      </w:r>
      <w:r>
        <w:rPr>
          <w:rFonts w:hint="eastAsia"/>
          <w:lang w:val="en-US" w:eastAsia="zh-CN"/>
        </w:rPr>
        <w:t>3.16</w:t>
      </w:r>
      <w:r>
        <w:rPr>
          <w:rFonts w:hint="default"/>
          <w:lang w:eastAsia="zh-CN"/>
        </w:rPr>
        <w:t>万m³</w:t>
      </w:r>
      <w:r>
        <w:rPr>
          <w:rFonts w:hint="eastAsia"/>
          <w:lang w:eastAsia="zh-CN"/>
        </w:rPr>
        <w:t>；</w:t>
      </w:r>
      <w:r>
        <w:rPr>
          <w:rFonts w:hint="default"/>
          <w:lang w:eastAsia="zh-CN"/>
        </w:rPr>
        <w:t>填方总量为</w:t>
      </w:r>
      <w:r>
        <w:rPr>
          <w:rFonts w:hint="eastAsia"/>
          <w:lang w:val="en-US" w:eastAsia="zh-CN"/>
        </w:rPr>
        <w:t>1.25</w:t>
      </w:r>
      <w:r>
        <w:rPr>
          <w:rFonts w:hint="default"/>
          <w:lang w:eastAsia="zh-CN"/>
        </w:rPr>
        <w:t>万m³，</w:t>
      </w:r>
      <w:r>
        <w:rPr>
          <w:rFonts w:hint="eastAsia"/>
          <w:lang w:eastAsia="zh-CN"/>
        </w:rPr>
        <w:t>其中石方</w:t>
      </w:r>
      <w:r>
        <w:rPr>
          <w:rFonts w:hint="eastAsia"/>
          <w:lang w:val="en-US" w:eastAsia="zh-CN"/>
        </w:rPr>
        <w:t>1.00</w:t>
      </w:r>
      <w:r>
        <w:rPr>
          <w:rFonts w:hint="default"/>
          <w:lang w:eastAsia="zh-CN"/>
        </w:rPr>
        <w:t>万m³</w:t>
      </w:r>
      <w:r>
        <w:rPr>
          <w:rFonts w:hint="eastAsia"/>
          <w:lang w:eastAsia="zh-CN"/>
        </w:rPr>
        <w:t>，土方</w:t>
      </w:r>
      <w:r>
        <w:rPr>
          <w:rFonts w:hint="eastAsia"/>
          <w:lang w:val="en-US" w:eastAsia="zh-CN"/>
        </w:rPr>
        <w:t>0.25</w:t>
      </w:r>
      <w:r>
        <w:rPr>
          <w:rFonts w:hint="default"/>
          <w:lang w:eastAsia="zh-CN"/>
        </w:rPr>
        <w:t>万m³</w:t>
      </w:r>
      <w:r>
        <w:rPr>
          <w:rFonts w:hint="eastAsia"/>
          <w:lang w:eastAsia="zh-CN"/>
        </w:rPr>
        <w:t>；</w:t>
      </w:r>
      <w:r>
        <w:rPr>
          <w:rFonts w:hint="default"/>
          <w:lang w:eastAsia="zh-CN"/>
        </w:rPr>
        <w:t>借方</w:t>
      </w:r>
      <w:r>
        <w:rPr>
          <w:rFonts w:hint="eastAsia"/>
          <w:lang w:val="en-US" w:eastAsia="zh-CN"/>
        </w:rPr>
        <w:t>1.2</w:t>
      </w:r>
      <w:r>
        <w:rPr>
          <w:rFonts w:hint="default"/>
          <w:lang w:val="en-US" w:eastAsia="zh-CN"/>
        </w:rPr>
        <w:t>万m³</w:t>
      </w:r>
      <w:r>
        <w:rPr>
          <w:rFonts w:hint="default"/>
          <w:lang w:eastAsia="zh-CN"/>
        </w:rPr>
        <w:t>，</w:t>
      </w:r>
      <w:r>
        <w:rPr>
          <w:rFonts w:hint="eastAsia"/>
          <w:lang w:eastAsia="zh-CN"/>
        </w:rPr>
        <w:t>其中石方</w:t>
      </w:r>
      <w:r>
        <w:rPr>
          <w:rFonts w:hint="eastAsia"/>
          <w:lang w:val="en-US" w:eastAsia="zh-CN"/>
        </w:rPr>
        <w:t>1.00</w:t>
      </w:r>
      <w:r>
        <w:rPr>
          <w:rFonts w:hint="default"/>
          <w:lang w:eastAsia="zh-CN"/>
        </w:rPr>
        <w:t>万m³</w:t>
      </w:r>
      <w:r>
        <w:rPr>
          <w:rFonts w:hint="eastAsia"/>
          <w:lang w:eastAsia="zh-CN"/>
        </w:rPr>
        <w:t>，土方</w:t>
      </w:r>
      <w:r>
        <w:rPr>
          <w:rFonts w:hint="eastAsia"/>
          <w:lang w:val="en-US" w:eastAsia="zh-CN"/>
        </w:rPr>
        <w:t>0.20</w:t>
      </w:r>
      <w:r>
        <w:rPr>
          <w:rFonts w:hint="default"/>
          <w:lang w:eastAsia="zh-CN"/>
        </w:rPr>
        <w:t>万m³</w:t>
      </w:r>
      <w:r>
        <w:rPr>
          <w:rFonts w:hint="eastAsia"/>
          <w:lang w:eastAsia="zh-CN"/>
        </w:rPr>
        <w:t>；余</w:t>
      </w:r>
      <w:r>
        <w:rPr>
          <w:rFonts w:hint="default"/>
          <w:lang w:eastAsia="zh-CN"/>
        </w:rPr>
        <w:t>方</w:t>
      </w:r>
      <w:r>
        <w:rPr>
          <w:rFonts w:hint="eastAsia"/>
          <w:lang w:val="en-US" w:eastAsia="zh-CN"/>
        </w:rPr>
        <w:t>9.55</w:t>
      </w:r>
      <w:r>
        <w:rPr>
          <w:rFonts w:hint="default"/>
          <w:lang w:eastAsia="zh-CN"/>
        </w:rPr>
        <w:t>万m³</w:t>
      </w:r>
      <w:r>
        <w:rPr>
          <w:rFonts w:hint="eastAsia"/>
          <w:lang w:eastAsia="zh-CN"/>
        </w:rPr>
        <w:t>，其中石方</w:t>
      </w:r>
      <w:r>
        <w:rPr>
          <w:rFonts w:hint="eastAsia"/>
          <w:lang w:val="en-US" w:eastAsia="zh-CN"/>
        </w:rPr>
        <w:t>1.62</w:t>
      </w:r>
      <w:r>
        <w:rPr>
          <w:rFonts w:hint="default"/>
          <w:lang w:eastAsia="zh-CN"/>
        </w:rPr>
        <w:t>万m³</w:t>
      </w:r>
      <w:r>
        <w:rPr>
          <w:rFonts w:hint="eastAsia"/>
          <w:lang w:eastAsia="zh-CN"/>
        </w:rPr>
        <w:t>，淤泥</w:t>
      </w:r>
      <w:r>
        <w:rPr>
          <w:rFonts w:hint="eastAsia"/>
          <w:lang w:val="en-US" w:eastAsia="zh-CN"/>
        </w:rPr>
        <w:t>4.82</w:t>
      </w:r>
      <w:r>
        <w:rPr>
          <w:rFonts w:hint="default"/>
          <w:lang w:eastAsia="zh-CN"/>
        </w:rPr>
        <w:t>万m³</w:t>
      </w:r>
      <w:r>
        <w:rPr>
          <w:rFonts w:hint="eastAsia"/>
          <w:lang w:eastAsia="zh-CN"/>
        </w:rPr>
        <w:t>，土方</w:t>
      </w:r>
      <w:r>
        <w:rPr>
          <w:rFonts w:hint="eastAsia"/>
          <w:lang w:val="en-US" w:eastAsia="zh-CN"/>
        </w:rPr>
        <w:t>3.11</w:t>
      </w:r>
      <w:r>
        <w:rPr>
          <w:rFonts w:hint="default"/>
          <w:lang w:eastAsia="zh-CN"/>
        </w:rPr>
        <w:t>万m³。由于项目开挖</w:t>
      </w:r>
      <w:r>
        <w:rPr>
          <w:rFonts w:hint="eastAsia"/>
          <w:lang w:eastAsia="zh-CN"/>
        </w:rPr>
        <w:t>土石方</w:t>
      </w:r>
      <w:r>
        <w:rPr>
          <w:rFonts w:hint="default"/>
          <w:lang w:eastAsia="zh-CN"/>
        </w:rPr>
        <w:t>类别为中风化砂岩、淤泥、素填土</w:t>
      </w:r>
      <w:r>
        <w:rPr>
          <w:rFonts w:hint="eastAsia"/>
          <w:lang w:eastAsia="zh-CN"/>
        </w:rPr>
        <w:t>、料石</w:t>
      </w:r>
      <w:r>
        <w:rPr>
          <w:rFonts w:hint="default"/>
          <w:lang w:eastAsia="zh-CN"/>
        </w:rPr>
        <w:t>，无法直接用于回填压实，且现场不具备临时堆土条件，结合周边弃土场接收要求，开挖土石方需外运处置，因此回填材料采用合格外购土源，确保回填质量满足设计及规范要求。</w:t>
      </w:r>
      <w:r>
        <w:rPr>
          <w:rFonts w:hint="eastAsia"/>
          <w:lang w:eastAsia="zh-CN"/>
        </w:rPr>
        <w:t>本项目弃方全部运至荃湾港区场平项目回填处理，详见附件10弃土协议。</w:t>
      </w:r>
    </w:p>
    <w:p w14:paraId="6D8847B2">
      <w:pPr>
        <w:pStyle w:val="26"/>
        <w:bidi w:val="0"/>
      </w:pPr>
      <w:r>
        <w:t>本项目土石方平衡表详见下表2.4-2，土石方流向框图详见下图2.4-1。</w:t>
      </w:r>
    </w:p>
    <w:p w14:paraId="395728A1">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Times New Roman" w:cs="Times New Roman"/>
          <w:color w:val="auto"/>
          <w:spacing w:val="3"/>
          <w:sz w:val="20"/>
          <w:szCs w:val="20"/>
          <w:highlight w:val="none"/>
        </w:rPr>
      </w:pPr>
      <w:r>
        <w:rPr>
          <w:rFonts w:ascii="Times New Roman" w:hAnsi="Times New Roman" w:eastAsia="黑体" w:cs="Times New Roman"/>
          <w:color w:val="auto"/>
          <w:spacing w:val="4"/>
          <w:sz w:val="20"/>
          <w:szCs w:val="20"/>
          <w:highlight w:val="none"/>
        </w:rPr>
        <w:t>表</w:t>
      </w:r>
      <w:r>
        <w:rPr>
          <w:rFonts w:ascii="Times New Roman" w:hAnsi="Times New Roman" w:eastAsia="Times New Roman" w:cs="Times New Roman"/>
          <w:color w:val="auto"/>
          <w:spacing w:val="4"/>
          <w:sz w:val="20"/>
          <w:szCs w:val="20"/>
          <w:highlight w:val="none"/>
        </w:rPr>
        <w:t>2.4-2</w:t>
      </w:r>
      <w:r>
        <w:rPr>
          <w:rFonts w:ascii="Times New Roman" w:hAnsi="Times New Roman" w:eastAsia="黑体" w:cs="Times New Roman"/>
          <w:color w:val="auto"/>
          <w:spacing w:val="3"/>
          <w:sz w:val="20"/>
          <w:szCs w:val="20"/>
          <w:highlight w:val="none"/>
        </w:rPr>
        <w:t>土</w:t>
      </w:r>
      <w:r>
        <w:rPr>
          <w:rFonts w:hint="default" w:ascii="Times New Roman" w:hAnsi="Times New Roman" w:eastAsia="黑体" w:cs="Times New Roman"/>
          <w:color w:val="auto"/>
          <w:spacing w:val="3"/>
          <w:sz w:val="20"/>
          <w:szCs w:val="20"/>
          <w:highlight w:val="none"/>
          <w:lang w:eastAsia="zh-CN"/>
        </w:rPr>
        <w:t>石</w:t>
      </w:r>
      <w:r>
        <w:rPr>
          <w:rFonts w:ascii="Times New Roman" w:hAnsi="Times New Roman" w:eastAsia="黑体" w:cs="Times New Roman"/>
          <w:color w:val="auto"/>
          <w:spacing w:val="3"/>
          <w:sz w:val="20"/>
          <w:szCs w:val="20"/>
          <w:highlight w:val="none"/>
        </w:rPr>
        <w:t>方平衡表单位：万</w:t>
      </w:r>
      <w:r>
        <w:rPr>
          <w:rFonts w:ascii="Times New Roman" w:hAnsi="Times New Roman" w:eastAsia="Times New Roman" w:cs="Times New Roman"/>
          <w:color w:val="auto"/>
          <w:spacing w:val="3"/>
          <w:sz w:val="20"/>
          <w:szCs w:val="20"/>
          <w:highlight w:val="none"/>
        </w:rPr>
        <w:t>m³</w:t>
      </w:r>
    </w:p>
    <w:p w14:paraId="5BD9E6C7">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Times New Roman" w:cs="Times New Roman"/>
          <w:color w:val="auto"/>
          <w:spacing w:val="3"/>
          <w:sz w:val="20"/>
          <w:szCs w:val="20"/>
          <w:highlight w:val="none"/>
        </w:rPr>
      </w:pPr>
      <w:r>
        <w:drawing>
          <wp:inline distT="0" distB="0" distL="114300" distR="114300">
            <wp:extent cx="5553710" cy="2247265"/>
            <wp:effectExtent l="0" t="0" r="8890" b="6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67"/>
                    <a:stretch>
                      <a:fillRect/>
                    </a:stretch>
                  </pic:blipFill>
                  <pic:spPr>
                    <a:xfrm>
                      <a:off x="0" y="0"/>
                      <a:ext cx="5553710" cy="2247265"/>
                    </a:xfrm>
                    <a:prstGeom prst="rect">
                      <a:avLst/>
                    </a:prstGeom>
                    <a:noFill/>
                    <a:ln>
                      <a:noFill/>
                    </a:ln>
                  </pic:spPr>
                </pic:pic>
              </a:graphicData>
            </a:graphic>
          </wp:inline>
        </w:drawing>
      </w:r>
    </w:p>
    <w:p w14:paraId="218487EA">
      <w:pPr>
        <w:outlineLvl w:val="9"/>
        <w:rPr>
          <w:rFonts w:ascii="Times New Roman" w:hAnsi="Times New Roman" w:eastAsia="黑体" w:cs="Times New Roman"/>
          <w:spacing w:val="4"/>
          <w:sz w:val="20"/>
          <w:szCs w:val="20"/>
          <w:highlight w:val="none"/>
        </w:rPr>
      </w:pPr>
    </w:p>
    <w:p w14:paraId="73BD6D7E">
      <w:pPr>
        <w:spacing w:before="78" w:line="229" w:lineRule="auto"/>
        <w:ind w:left="3176"/>
        <w:outlineLvl w:val="9"/>
        <w:rPr>
          <w:rFonts w:cs="Times New Roman"/>
          <w:highlight w:val="none"/>
        </w:rPr>
      </w:pPr>
      <w:r>
        <w:rPr>
          <w:rFonts w:ascii="Times New Roman" w:hAnsi="Times New Roman" w:eastAsia="黑体" w:cs="Times New Roman"/>
          <w:spacing w:val="4"/>
          <w:sz w:val="20"/>
          <w:szCs w:val="20"/>
          <w:highlight w:val="none"/>
        </w:rPr>
        <w:t>图</w:t>
      </w:r>
      <w:r>
        <w:rPr>
          <w:rFonts w:ascii="Times New Roman" w:hAnsi="Times New Roman" w:eastAsia="Times New Roman" w:cs="Times New Roman"/>
          <w:spacing w:val="4"/>
          <w:sz w:val="20"/>
          <w:szCs w:val="20"/>
          <w:highlight w:val="none"/>
        </w:rPr>
        <w:t>2.4-1</w:t>
      </w:r>
      <w:r>
        <w:rPr>
          <w:rFonts w:ascii="Times New Roman" w:hAnsi="Times New Roman" w:eastAsia="黑体" w:cs="Times New Roman"/>
          <w:spacing w:val="4"/>
          <w:sz w:val="20"/>
          <w:szCs w:val="20"/>
          <w:highlight w:val="none"/>
        </w:rPr>
        <w:t>土石方流向框图</w:t>
      </w:r>
    </w:p>
    <w:p w14:paraId="3FEFC28A">
      <w:pPr>
        <w:pStyle w:val="27"/>
        <w:jc w:val="center"/>
        <w:rPr>
          <w:rFonts w:hint="eastAsia" w:ascii="Times New Roman" w:hAnsi="Times New Roman" w:eastAsia="宋体" w:cs="Times New Roman"/>
          <w:highlight w:val="none"/>
          <w:lang w:eastAsia="zh-CN"/>
        </w:rPr>
      </w:pPr>
      <w:r>
        <w:rPr>
          <w:highlight w:val="none"/>
        </w:rPr>
        <w:drawing>
          <wp:inline distT="0" distB="0" distL="114300" distR="114300">
            <wp:extent cx="5543550" cy="3402330"/>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8"/>
                    <a:stretch>
                      <a:fillRect/>
                    </a:stretch>
                  </pic:blipFill>
                  <pic:spPr>
                    <a:xfrm>
                      <a:off x="0" y="0"/>
                      <a:ext cx="5543550" cy="3402330"/>
                    </a:xfrm>
                    <a:prstGeom prst="rect">
                      <a:avLst/>
                    </a:prstGeom>
                    <a:noFill/>
                    <a:ln>
                      <a:noFill/>
                    </a:ln>
                  </pic:spPr>
                </pic:pic>
              </a:graphicData>
            </a:graphic>
          </wp:inline>
        </w:drawing>
      </w:r>
    </w:p>
    <w:p w14:paraId="0D6AD977">
      <w:pPr>
        <w:spacing w:before="120" w:line="360" w:lineRule="auto"/>
        <w:ind w:left="0"/>
        <w:outlineLvl w:val="2"/>
        <w:rPr>
          <w:rFonts w:ascii="Times New Roman" w:hAnsi="Times New Roman" w:cs="Times New Roman"/>
          <w:highlight w:val="none"/>
        </w:rPr>
      </w:pPr>
      <w:bookmarkStart w:id="34" w:name="bookmark35"/>
      <w:bookmarkEnd w:id="34"/>
      <w:r>
        <w:rPr>
          <w:rFonts w:ascii="Times New Roman" w:hAnsi="Times New Roman" w:eastAsia="Times New Roman" w:cs="Times New Roman"/>
          <w:spacing w:val="-1"/>
          <w:sz w:val="28"/>
          <w:szCs w:val="28"/>
          <w:highlight w:val="none"/>
        </w:rPr>
        <w:t>2.4.</w:t>
      </w:r>
      <w:r>
        <w:rPr>
          <w:rFonts w:hint="eastAsia" w:eastAsia="宋体" w:cs="Times New Roman"/>
          <w:spacing w:val="-1"/>
          <w:sz w:val="28"/>
          <w:szCs w:val="28"/>
          <w:highlight w:val="none"/>
          <w:lang w:val="en-US" w:eastAsia="zh-CN"/>
        </w:rPr>
        <w:t>2</w:t>
      </w:r>
      <w:r>
        <w:rPr>
          <w:rFonts w:hint="eastAsia" w:ascii="Times New Roman" w:hAnsi="Times New Roman" w:eastAsia="黑体" w:cs="Times New Roman"/>
          <w:spacing w:val="-1"/>
          <w:sz w:val="28"/>
          <w:szCs w:val="28"/>
          <w:highlight w:val="none"/>
        </w:rPr>
        <w:t>土石方借方、弃土情况说明</w:t>
      </w:r>
    </w:p>
    <w:p w14:paraId="2F644E85">
      <w:pPr>
        <w:pStyle w:val="26"/>
        <w:bidi w:val="0"/>
        <w:rPr>
          <w:rFonts w:hint="eastAsia"/>
          <w:lang w:eastAsia="zh-CN"/>
        </w:rPr>
      </w:pPr>
      <w:r>
        <w:rPr>
          <w:rFonts w:hint="eastAsia"/>
          <w:lang w:eastAsia="zh-CN"/>
        </w:rPr>
        <w:t>本项目借方为</w:t>
      </w:r>
      <w:r>
        <w:rPr>
          <w:rFonts w:hint="eastAsia"/>
          <w:lang w:val="en-US" w:eastAsia="zh-CN"/>
        </w:rPr>
        <w:t>1.2</w:t>
      </w:r>
      <w:r>
        <w:rPr>
          <w:rFonts w:hint="default"/>
          <w:lang w:eastAsia="zh-CN"/>
        </w:rPr>
        <w:t>万m³</w:t>
      </w:r>
      <w:r>
        <w:rPr>
          <w:rFonts w:hint="eastAsia"/>
          <w:lang w:eastAsia="zh-CN"/>
        </w:rPr>
        <w:t>，来源为市场外购，其中砂石</w:t>
      </w:r>
      <w:r>
        <w:rPr>
          <w:rFonts w:hint="eastAsia"/>
          <w:lang w:val="en-US" w:eastAsia="zh-CN"/>
        </w:rPr>
        <w:t>1.0</w:t>
      </w:r>
      <w:r>
        <w:rPr>
          <w:rFonts w:hint="default"/>
          <w:lang w:eastAsia="zh-CN"/>
        </w:rPr>
        <w:t>万m³</w:t>
      </w:r>
      <w:r>
        <w:rPr>
          <w:rFonts w:hint="eastAsia"/>
          <w:lang w:eastAsia="zh-CN"/>
        </w:rPr>
        <w:t>主要用于基坑工程回填及淤泥换填；</w:t>
      </w:r>
      <w:r>
        <w:rPr>
          <w:rFonts w:hint="eastAsia"/>
          <w:lang w:val="en-US" w:eastAsia="zh-CN"/>
        </w:rPr>
        <w:t>0.2</w:t>
      </w:r>
      <w:r>
        <w:rPr>
          <w:rFonts w:hint="default"/>
          <w:lang w:eastAsia="zh-CN"/>
        </w:rPr>
        <w:t>万m³</w:t>
      </w:r>
      <w:r>
        <w:rPr>
          <w:rFonts w:hint="eastAsia"/>
          <w:lang w:eastAsia="zh-CN"/>
        </w:rPr>
        <w:t>土方来源为市场外购，用于基坑顶板覆土。</w:t>
      </w:r>
    </w:p>
    <w:p w14:paraId="782AB54B">
      <w:pPr>
        <w:pStyle w:val="26"/>
        <w:bidi w:val="0"/>
        <w:rPr>
          <w:rFonts w:hint="default"/>
          <w:lang w:val="en-US" w:eastAsia="zh-CN"/>
        </w:rPr>
      </w:pPr>
      <w:r>
        <w:rPr>
          <w:rFonts w:hint="eastAsia"/>
          <w:lang w:eastAsia="zh-CN"/>
        </w:rPr>
        <w:t>本项目弃方共计</w:t>
      </w:r>
      <w:r>
        <w:rPr>
          <w:rFonts w:hint="eastAsia"/>
          <w:lang w:val="en-US" w:eastAsia="zh-CN"/>
        </w:rPr>
        <w:t>9.55</w:t>
      </w:r>
      <w:r>
        <w:rPr>
          <w:rFonts w:hint="default"/>
          <w:lang w:eastAsia="zh-CN"/>
        </w:rPr>
        <w:t>万m³</w:t>
      </w:r>
      <w:r>
        <w:rPr>
          <w:rFonts w:hint="eastAsia"/>
          <w:lang w:val="en-US" w:eastAsia="zh-CN"/>
        </w:rPr>
        <w:t>，</w:t>
      </w:r>
      <w:r>
        <w:rPr>
          <w:rFonts w:hint="eastAsia"/>
          <w:lang w:eastAsia="zh-CN"/>
        </w:rPr>
        <w:t>全部运至荃湾港区场平项目回填处理。</w:t>
      </w:r>
      <w:r>
        <w:rPr>
          <w:rFonts w:hint="default"/>
          <w:lang w:eastAsia="zh-CN"/>
        </w:rPr>
        <w:t>由于项目开挖</w:t>
      </w:r>
      <w:r>
        <w:rPr>
          <w:rFonts w:hint="eastAsia"/>
          <w:lang w:eastAsia="zh-CN"/>
        </w:rPr>
        <w:t>土石方</w:t>
      </w:r>
      <w:r>
        <w:rPr>
          <w:rFonts w:hint="default"/>
          <w:lang w:eastAsia="zh-CN"/>
        </w:rPr>
        <w:t>类别为中风化砂岩、淤泥、素填土</w:t>
      </w:r>
      <w:r>
        <w:rPr>
          <w:rFonts w:hint="eastAsia"/>
          <w:lang w:eastAsia="zh-CN"/>
        </w:rPr>
        <w:t>、料石</w:t>
      </w:r>
      <w:r>
        <w:rPr>
          <w:rFonts w:hint="default"/>
          <w:lang w:eastAsia="zh-CN"/>
        </w:rPr>
        <w:t>，无法直接用于回填压实，且现场不具备临时堆土条件，结合周边弃土场接收要求，开挖土石方需外运处置，因此回填材料采用合格外购土源，确保回填质量满足设计及规范要求。</w:t>
      </w:r>
    </w:p>
    <w:p w14:paraId="56B321E9">
      <w:pPr>
        <w:spacing w:line="240" w:lineRule="auto"/>
        <w:ind w:firstLine="0"/>
        <w:outlineLvl w:val="1"/>
        <w:rPr>
          <w:rFonts w:ascii="Times New Roman" w:hAnsi="Times New Roman" w:eastAsia="黑体" w:cs="Times New Roman"/>
          <w:sz w:val="30"/>
          <w:szCs w:val="30"/>
          <w:highlight w:val="none"/>
        </w:rPr>
      </w:pPr>
      <w:r>
        <w:rPr>
          <w:rFonts w:ascii="Times New Roman" w:hAnsi="Times New Roman" w:eastAsia="Times New Roman" w:cs="Times New Roman"/>
          <w:sz w:val="30"/>
          <w:szCs w:val="30"/>
          <w:highlight w:val="none"/>
        </w:rPr>
        <w:t>2.5</w:t>
      </w:r>
      <w:r>
        <w:rPr>
          <w:rFonts w:ascii="Times New Roman" w:hAnsi="Times New Roman" w:eastAsia="黑体" w:cs="Times New Roman"/>
          <w:sz w:val="30"/>
          <w:szCs w:val="30"/>
          <w:highlight w:val="none"/>
        </w:rPr>
        <w:t>拆迁（移民）安置与专项设施改（迁）建</w:t>
      </w:r>
    </w:p>
    <w:p w14:paraId="6D3BC4D0">
      <w:pPr>
        <w:pStyle w:val="26"/>
        <w:bidi w:val="0"/>
        <w:rPr>
          <w:rFonts w:hint="default"/>
          <w:lang w:val="en-US" w:eastAsia="zh-CN"/>
        </w:rPr>
      </w:pPr>
      <w:r>
        <w:rPr>
          <w:rFonts w:hint="eastAsia"/>
          <w:lang w:eastAsia="zh-CN"/>
        </w:rPr>
        <w:t>本项目无拆迁（移民）、无专项设施改（迁）建。</w:t>
      </w:r>
    </w:p>
    <w:p w14:paraId="0A53B2DE">
      <w:pPr>
        <w:spacing w:before="120" w:line="360" w:lineRule="auto"/>
        <w:ind w:left="0"/>
        <w:outlineLvl w:val="1"/>
        <w:rPr>
          <w:rFonts w:ascii="Times New Roman" w:hAnsi="Times New Roman" w:eastAsia="黑体" w:cs="Times New Roman"/>
          <w:sz w:val="30"/>
          <w:szCs w:val="30"/>
          <w:highlight w:val="none"/>
        </w:rPr>
      </w:pPr>
      <w:bookmarkStart w:id="35" w:name="bookmark37"/>
      <w:bookmarkEnd w:id="35"/>
      <w:bookmarkStart w:id="36" w:name="_Toc7891"/>
      <w:r>
        <w:rPr>
          <w:rFonts w:ascii="Times New Roman" w:hAnsi="Times New Roman" w:eastAsia="Times New Roman" w:cs="Times New Roman"/>
          <w:spacing w:val="-1"/>
          <w:sz w:val="30"/>
          <w:szCs w:val="30"/>
          <w:highlight w:val="none"/>
        </w:rPr>
        <w:t>2.6</w:t>
      </w:r>
      <w:r>
        <w:rPr>
          <w:rFonts w:ascii="Times New Roman" w:hAnsi="Times New Roman" w:eastAsia="黑体" w:cs="Times New Roman"/>
          <w:spacing w:val="-1"/>
          <w:sz w:val="30"/>
          <w:szCs w:val="30"/>
          <w:highlight w:val="none"/>
        </w:rPr>
        <w:t>施工进度</w:t>
      </w:r>
      <w:bookmarkEnd w:id="36"/>
    </w:p>
    <w:p w14:paraId="6D06A7AB">
      <w:pPr>
        <w:pStyle w:val="26"/>
        <w:bidi w:val="0"/>
        <w:rPr>
          <w:lang w:eastAsia="zh-CN"/>
        </w:rPr>
      </w:pPr>
      <w:r>
        <w:rPr>
          <w:lang w:eastAsia="zh-CN"/>
        </w:rPr>
        <w:t>本项目</w:t>
      </w:r>
      <w:r>
        <w:rPr>
          <w:rFonts w:hint="default"/>
          <w:lang w:eastAsia="zh-CN"/>
        </w:rPr>
        <w:t>计划于202</w:t>
      </w:r>
      <w:r>
        <w:rPr>
          <w:rFonts w:hint="eastAsia"/>
          <w:lang w:val="en-US" w:eastAsia="zh-CN"/>
        </w:rPr>
        <w:t>6</w:t>
      </w:r>
      <w:r>
        <w:rPr>
          <w:rFonts w:hint="default"/>
          <w:lang w:eastAsia="zh-CN"/>
        </w:rPr>
        <w:t>年1月开工</w:t>
      </w:r>
      <w:r>
        <w:rPr>
          <w:lang w:eastAsia="zh-CN"/>
        </w:rPr>
        <w:t>，计划</w:t>
      </w:r>
      <w:r>
        <w:rPr>
          <w:rFonts w:hint="default"/>
          <w:lang w:eastAsia="zh-CN"/>
        </w:rPr>
        <w:t>于2027年</w:t>
      </w:r>
      <w:r>
        <w:rPr>
          <w:rFonts w:hint="eastAsia"/>
          <w:lang w:val="en-US" w:eastAsia="zh-CN"/>
        </w:rPr>
        <w:t>12</w:t>
      </w:r>
      <w:r>
        <w:rPr>
          <w:rFonts w:hint="default"/>
          <w:lang w:eastAsia="zh-CN"/>
        </w:rPr>
        <w:t>月</w:t>
      </w:r>
      <w:r>
        <w:rPr>
          <w:lang w:eastAsia="zh-CN"/>
        </w:rPr>
        <w:t>完工，总工期2</w:t>
      </w:r>
      <w:r>
        <w:rPr>
          <w:rFonts w:hint="default"/>
          <w:lang w:val="en-US" w:eastAsia="zh-CN"/>
        </w:rPr>
        <w:t>4</w:t>
      </w:r>
      <w:r>
        <w:rPr>
          <w:lang w:eastAsia="zh-CN"/>
        </w:rPr>
        <w:t>个月。项目施工进度横道图详见图2.6-1。</w:t>
      </w:r>
    </w:p>
    <w:p w14:paraId="3300DA14">
      <w:pPr>
        <w:spacing w:before="93" w:line="230" w:lineRule="auto"/>
        <w:ind w:left="3044"/>
        <w:outlineLvl w:val="9"/>
        <w:rPr>
          <w:rFonts w:ascii="Times New Roman" w:hAnsi="Times New Roman" w:eastAsia="黑体" w:cs="Times New Roman"/>
          <w:spacing w:val="6"/>
          <w:sz w:val="20"/>
          <w:szCs w:val="20"/>
          <w:highlight w:val="none"/>
        </w:rPr>
      </w:pPr>
      <w:r>
        <w:rPr>
          <w:rFonts w:ascii="Times New Roman" w:hAnsi="Times New Roman" w:eastAsia="黑体" w:cs="Times New Roman"/>
          <w:spacing w:val="6"/>
          <w:sz w:val="20"/>
          <w:szCs w:val="20"/>
          <w:highlight w:val="none"/>
        </w:rPr>
        <w:t>图</w:t>
      </w:r>
      <w:r>
        <w:rPr>
          <w:rFonts w:ascii="Times New Roman" w:hAnsi="Times New Roman" w:eastAsia="Times New Roman" w:cs="Times New Roman"/>
          <w:spacing w:val="6"/>
          <w:sz w:val="20"/>
          <w:szCs w:val="20"/>
          <w:highlight w:val="none"/>
        </w:rPr>
        <w:t>2.6-1</w:t>
      </w:r>
      <w:r>
        <w:rPr>
          <w:rFonts w:ascii="Times New Roman" w:hAnsi="Times New Roman" w:eastAsia="黑体" w:cs="Times New Roman"/>
          <w:spacing w:val="6"/>
          <w:sz w:val="20"/>
          <w:szCs w:val="20"/>
          <w:highlight w:val="none"/>
        </w:rPr>
        <w:t>工程施工进度横道图</w:t>
      </w:r>
    </w:p>
    <w:p w14:paraId="51C509CA">
      <w:pPr>
        <w:pStyle w:val="19"/>
        <w:spacing w:after="0"/>
        <w:ind w:left="0" w:leftChars="0" w:right="0" w:rightChars="0" w:firstLine="474" w:firstLineChars="208"/>
        <w:jc w:val="center"/>
        <w:outlineLvl w:val="9"/>
      </w:pPr>
      <w:r>
        <w:drawing>
          <wp:inline distT="0" distB="0" distL="114300" distR="114300">
            <wp:extent cx="5401945" cy="1854200"/>
            <wp:effectExtent l="0" t="0" r="8255" b="1270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69"/>
                    <a:stretch>
                      <a:fillRect/>
                    </a:stretch>
                  </pic:blipFill>
                  <pic:spPr>
                    <a:xfrm>
                      <a:off x="0" y="0"/>
                      <a:ext cx="5401945" cy="1854200"/>
                    </a:xfrm>
                    <a:prstGeom prst="rect">
                      <a:avLst/>
                    </a:prstGeom>
                    <a:noFill/>
                    <a:ln>
                      <a:noFill/>
                    </a:ln>
                  </pic:spPr>
                </pic:pic>
              </a:graphicData>
            </a:graphic>
          </wp:inline>
        </w:drawing>
      </w:r>
    </w:p>
    <w:p w14:paraId="2FD9632D">
      <w:pPr>
        <w:spacing w:before="0" w:beforeLines="0" w:line="360" w:lineRule="auto"/>
        <w:ind w:left="0"/>
        <w:outlineLvl w:val="1"/>
        <w:rPr>
          <w:rFonts w:ascii="Times New Roman" w:hAnsi="Times New Roman" w:eastAsia="黑体" w:cs="Times New Roman"/>
          <w:sz w:val="30"/>
          <w:szCs w:val="30"/>
          <w:highlight w:val="none"/>
        </w:rPr>
      </w:pPr>
      <w:bookmarkStart w:id="37" w:name="bookmark39"/>
      <w:bookmarkEnd w:id="37"/>
      <w:bookmarkStart w:id="38" w:name="_Toc15904"/>
      <w:r>
        <w:rPr>
          <w:rFonts w:ascii="Times New Roman" w:hAnsi="Times New Roman" w:eastAsia="Times New Roman" w:cs="Times New Roman"/>
          <w:spacing w:val="-8"/>
          <w:sz w:val="30"/>
          <w:szCs w:val="30"/>
          <w:highlight w:val="none"/>
        </w:rPr>
        <w:t>2.7</w:t>
      </w:r>
      <w:r>
        <w:rPr>
          <w:rFonts w:ascii="Times New Roman" w:hAnsi="Times New Roman" w:eastAsia="黑体" w:cs="Times New Roman"/>
          <w:spacing w:val="-8"/>
          <w:sz w:val="30"/>
          <w:szCs w:val="30"/>
          <w:highlight w:val="none"/>
        </w:rPr>
        <w:t>自然概况</w:t>
      </w:r>
      <w:bookmarkEnd w:id="38"/>
    </w:p>
    <w:p w14:paraId="17DAD378">
      <w:pPr>
        <w:spacing w:before="120" w:line="360" w:lineRule="auto"/>
        <w:ind w:left="0"/>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2.7.1</w:t>
      </w:r>
      <w:r>
        <w:rPr>
          <w:rFonts w:ascii="Times New Roman" w:hAnsi="Times New Roman" w:eastAsia="黑体" w:cs="Times New Roman"/>
          <w:spacing w:val="-1"/>
          <w:sz w:val="28"/>
          <w:szCs w:val="28"/>
          <w:highlight w:val="none"/>
        </w:rPr>
        <w:t>地形地貌</w:t>
      </w:r>
    </w:p>
    <w:p w14:paraId="05578D36">
      <w:pPr>
        <w:pStyle w:val="26"/>
        <w:bidi w:val="0"/>
        <w:rPr>
          <w:lang w:eastAsia="zh-CN"/>
        </w:rPr>
      </w:pPr>
      <w:r>
        <w:rPr>
          <w:lang w:eastAsia="zh-CN"/>
        </w:rPr>
        <w:t>大亚湾三面环山南面向海，呈典型的</w:t>
      </w:r>
      <w:r>
        <w:rPr>
          <w:rFonts w:hint="eastAsia"/>
          <w:lang w:eastAsia="zh-CN"/>
        </w:rPr>
        <w:t>“</w:t>
      </w:r>
      <w:r>
        <w:rPr>
          <w:lang w:eastAsia="zh-CN"/>
        </w:rPr>
        <w:t>门”字型港湾。湾内水面平静水域宽阔，南北长约19km，东西宽约10km。湾内大小岛屿密布，水深自北向南逐渐增加，至中部水深达-12～-13m，湾底坡度平缓，以0.05%的坡度向湾口倾斜、至口门附近达-17～-18m。</w:t>
      </w:r>
    </w:p>
    <w:p w14:paraId="339DE394">
      <w:pPr>
        <w:pStyle w:val="26"/>
        <w:bidi w:val="0"/>
        <w:rPr>
          <w:rFonts w:hint="default"/>
          <w:lang w:eastAsia="zh-CN"/>
        </w:rPr>
      </w:pPr>
      <w:r>
        <w:rPr>
          <w:rFonts w:hint="default"/>
          <w:lang w:eastAsia="zh-CN"/>
        </w:rPr>
        <w:t>项目区原始地貌为海湾淤积地貌，后经人工改造（含山体平整），大部分地段加填厚度不一的填土、填石。场地交通便利，通视条件好。目前场地沿线地表植被不发育。现状标高在</w:t>
      </w:r>
      <w:r>
        <w:rPr>
          <w:rFonts w:hint="default"/>
          <w:lang w:val="en-US" w:eastAsia="zh-CN"/>
        </w:rPr>
        <w:t>2.26m～2.71m之间</w:t>
      </w:r>
      <w:r>
        <w:rPr>
          <w:rFonts w:hint="default"/>
          <w:lang w:eastAsia="zh-CN"/>
        </w:rPr>
        <w:t>，场地总体较为平坦。</w:t>
      </w:r>
    </w:p>
    <w:p w14:paraId="674007F0">
      <w:pPr>
        <w:keepNext w:val="0"/>
        <w:keepLines w:val="0"/>
        <w:pageBreakBefore w:val="0"/>
        <w:widowControl/>
        <w:kinsoku w:val="0"/>
        <w:wordWrap/>
        <w:overflowPunct/>
        <w:topLinePunct w:val="0"/>
        <w:autoSpaceDE w:val="0"/>
        <w:autoSpaceDN w:val="0"/>
        <w:bidi w:val="0"/>
        <w:adjustRightInd w:val="0"/>
        <w:snapToGrid w:val="0"/>
        <w:spacing w:line="360" w:lineRule="auto"/>
        <w:ind w:left="0"/>
        <w:textAlignment w:val="baseline"/>
        <w:outlineLvl w:val="2"/>
        <w:rPr>
          <w:rFonts w:ascii="Times New Roman" w:hAnsi="Times New Roman" w:eastAsia="黑体" w:cs="Times New Roman"/>
          <w:sz w:val="28"/>
          <w:szCs w:val="28"/>
          <w:highlight w:val="none"/>
        </w:rPr>
      </w:pPr>
      <w:r>
        <w:rPr>
          <w:rFonts w:ascii="Times New Roman" w:hAnsi="Times New Roman" w:eastAsia="Times New Roman" w:cs="Times New Roman"/>
          <w:spacing w:val="-3"/>
          <w:sz w:val="28"/>
          <w:szCs w:val="28"/>
          <w:highlight w:val="none"/>
        </w:rPr>
        <w:t>2.7.2</w:t>
      </w:r>
      <w:r>
        <w:rPr>
          <w:rFonts w:ascii="Times New Roman" w:hAnsi="Times New Roman" w:eastAsia="黑体" w:cs="Times New Roman"/>
          <w:spacing w:val="-3"/>
          <w:sz w:val="28"/>
          <w:szCs w:val="28"/>
          <w:highlight w:val="none"/>
        </w:rPr>
        <w:t>地质</w:t>
      </w:r>
    </w:p>
    <w:p w14:paraId="246B8D1A">
      <w:pPr>
        <w:pStyle w:val="26"/>
        <w:bidi w:val="0"/>
        <w:rPr>
          <w:rFonts w:hint="default"/>
          <w:lang w:eastAsia="zh-CN"/>
        </w:rPr>
      </w:pPr>
      <w:r>
        <w:rPr>
          <w:lang w:eastAsia="zh-CN"/>
        </w:rPr>
        <w:t>（1）区域地质</w:t>
      </w:r>
      <w:r>
        <w:rPr>
          <w:rFonts w:hint="default"/>
          <w:lang w:eastAsia="zh-CN"/>
        </w:rPr>
        <w:t>构造</w:t>
      </w:r>
    </w:p>
    <w:p w14:paraId="48A8C9C0">
      <w:pPr>
        <w:pStyle w:val="26"/>
        <w:bidi w:val="0"/>
        <w:rPr>
          <w:lang w:val="zh-CN" w:eastAsia="zh-CN"/>
        </w:rPr>
      </w:pPr>
      <w:r>
        <w:rPr>
          <w:rFonts w:hint="default"/>
          <w:lang w:eastAsia="zh-CN"/>
        </w:rPr>
        <w:t>项目区</w:t>
      </w:r>
      <w:r>
        <w:rPr>
          <w:lang w:eastAsia="zh-CN"/>
        </w:rPr>
        <w:t>的大地构造位置属华南准地台、东南沿海断褶带、惠阳地陷、淡水断凹盆地内。区内因经历了加里东、海西一印支、燕山、喜马拉雅等构造发展阶段，区内构造错综复杂，以频繁和大规模的燕山期岩浆活动为特征。</w:t>
      </w:r>
      <w:r>
        <w:rPr>
          <w:rFonts w:hint="default"/>
          <w:lang w:eastAsia="zh-CN"/>
        </w:rPr>
        <w:t>项目区</w:t>
      </w:r>
      <w:r>
        <w:rPr>
          <w:lang w:eastAsia="zh-CN"/>
        </w:rPr>
        <w:t>北－北东侧分布有北东向深圳断裂带、丫髻山断层，东西向霞涌大断裂、澳头断裂，北东向陈山排断裂组，北西向响潭子断裂等</w:t>
      </w:r>
      <w:r>
        <w:rPr>
          <w:lang w:val="en-US" w:eastAsia="zh-CN"/>
        </w:rPr>
        <w:t>。</w:t>
      </w:r>
      <w:r>
        <w:rPr>
          <w:lang w:eastAsia="zh-CN"/>
        </w:rPr>
        <w:t>根据野外调查与勘探成果及据1：25万《中华人民共和国地质说明书—香港幅》的区域地质图的资料表明，本勘察场地（包括大亚湾区）断裂构造不发育，区域主干断裂构造以北西向和东西向发育为主，离拟建场地较远，对拟建场地的稳定性影响不大。</w:t>
      </w:r>
      <w:r>
        <w:rPr>
          <w:lang w:val="en-US" w:eastAsia="zh-CN"/>
        </w:rPr>
        <w:t>如图所示，拟建场地周边主要断裂构造如下</w:t>
      </w:r>
      <w:r>
        <w:rPr>
          <w:lang w:val="zh-CN" w:eastAsia="zh-CN"/>
        </w:rPr>
        <w:t>：</w:t>
      </w:r>
    </w:p>
    <w:p w14:paraId="5713F377">
      <w:pPr>
        <w:pStyle w:val="26"/>
        <w:bidi w:val="0"/>
        <w:rPr>
          <w:rFonts w:ascii="Times New Roman" w:hAnsi="Times New Roman" w:eastAsia="Times New Roman" w:cs="Times New Roman"/>
          <w:spacing w:val="-6"/>
          <w:sz w:val="30"/>
          <w:szCs w:val="30"/>
          <w:highlight w:val="none"/>
          <w:lang w:val="zh-CN" w:eastAsia="zh-CN"/>
        </w:rPr>
      </w:pPr>
      <w:r>
        <w:rPr>
          <w:rFonts w:ascii="Times New Roman" w:hAnsi="Times New Roman" w:eastAsia="Times New Roman" w:cs="Times New Roman"/>
          <w:spacing w:val="-6"/>
          <w:szCs w:val="30"/>
          <w:highlight w:val="none"/>
          <w:lang w:val="zh-CN" w:eastAsia="zh-CN"/>
        </w:rPr>
        <w:object>
          <v:shape id="_x0000_i1025" o:spt="75" type="#_x0000_t75" style="height:185.45pt;width:378.1pt;" o:ole="t" filled="f" o:preferrelative="t" stroked="f" coordsize="21600,21600">
            <v:path/>
            <v:fill on="f" focussize="0,0"/>
            <v:stroke on="f"/>
            <v:imagedata r:id="rId71" o:title=""/>
            <o:lock v:ext="edit" aspectratio="f"/>
            <w10:wrap type="none"/>
            <w10:anchorlock/>
          </v:shape>
          <o:OLEObject Type="Embed" ProgID="StaticMetafile" ShapeID="_x0000_i1025" DrawAspect="Content" ObjectID="_1468075725" r:id="rId70">
            <o:LockedField>false</o:LockedField>
          </o:OLEObject>
        </w:object>
      </w:r>
    </w:p>
    <w:p w14:paraId="2B544A12">
      <w:pPr>
        <w:pStyle w:val="26"/>
        <w:bidi w:val="0"/>
        <w:rPr>
          <w:lang w:eastAsia="zh-CN"/>
        </w:rPr>
      </w:pPr>
      <w:r>
        <w:rPr>
          <w:lang w:eastAsia="zh-CN"/>
        </w:rPr>
        <w:t>（2）地层岩土特性</w:t>
      </w:r>
    </w:p>
    <w:p w14:paraId="26D9A922">
      <w:pPr>
        <w:pStyle w:val="26"/>
        <w:bidi w:val="0"/>
        <w:rPr>
          <w:rFonts w:hint="default"/>
          <w:lang w:eastAsia="zh-CN"/>
        </w:rPr>
      </w:pPr>
      <w:r>
        <w:rPr>
          <w:lang w:eastAsia="zh-CN"/>
        </w:rPr>
        <w:t>本工程地质概况资料均引自《</w:t>
      </w:r>
      <w:r>
        <w:rPr>
          <w:rFonts w:hint="default"/>
          <w:lang w:eastAsia="zh-CN"/>
        </w:rPr>
        <w:t>大亚湾区澳头调蓄排涝综合体项目</w:t>
      </w:r>
      <w:r>
        <w:rPr>
          <w:lang w:eastAsia="zh-CN"/>
        </w:rPr>
        <w:t>岩土工程详细勘察报告》（</w:t>
      </w:r>
      <w:r>
        <w:rPr>
          <w:rFonts w:hint="default"/>
          <w:lang w:eastAsia="zh-CN"/>
        </w:rPr>
        <w:t>闽武长城建设发展有限公司，202</w:t>
      </w:r>
      <w:r>
        <w:rPr>
          <w:rFonts w:hint="default"/>
          <w:lang w:val="en-US" w:eastAsia="zh-CN"/>
        </w:rPr>
        <w:t>3</w:t>
      </w:r>
      <w:r>
        <w:rPr>
          <w:rFonts w:hint="default"/>
          <w:lang w:eastAsia="zh-CN"/>
        </w:rPr>
        <w:t>年</w:t>
      </w:r>
      <w:r>
        <w:rPr>
          <w:rFonts w:hint="default"/>
          <w:lang w:val="en-US" w:eastAsia="zh-CN"/>
        </w:rPr>
        <w:t>10</w:t>
      </w:r>
      <w:r>
        <w:rPr>
          <w:rFonts w:hint="default"/>
          <w:lang w:eastAsia="zh-CN"/>
        </w:rPr>
        <w:t>月）。</w:t>
      </w:r>
    </w:p>
    <w:p w14:paraId="481158B8">
      <w:pPr>
        <w:pStyle w:val="26"/>
        <w:bidi w:val="0"/>
        <w:rPr>
          <w:rFonts w:hint="default"/>
          <w:lang w:eastAsia="zh-CN"/>
        </w:rPr>
      </w:pPr>
      <w:r>
        <w:rPr>
          <w:rFonts w:hint="default"/>
          <w:lang w:eastAsia="zh-CN"/>
        </w:rPr>
        <w:t>根据钻孔揭露和现场岩土性鉴定及原位标准贯入试验，场地岩土层按其成因、物质成份、力学强度自上而下可划分为①第四系人工填土层（Qml）、②第四系海陆交互沉积层（Qmc）、③第四系冲积层（Qal）、④第四系残积层（Qel）、⑤下伏基岩为白亚系砂砾岩（K），现将各土层的主要特征及分布情况分述如下：</w:t>
      </w:r>
    </w:p>
    <w:p w14:paraId="7A5FA269">
      <w:pPr>
        <w:pStyle w:val="26"/>
        <w:bidi w:val="0"/>
        <w:rPr>
          <w:lang w:eastAsia="zh-CN"/>
        </w:rPr>
      </w:pPr>
      <w:r>
        <w:rPr>
          <w:rFonts w:hint="default"/>
          <w:lang w:eastAsia="zh-CN"/>
        </w:rPr>
        <w:t>①</w:t>
      </w:r>
      <w:r>
        <w:rPr>
          <w:lang w:eastAsia="zh-CN"/>
        </w:rPr>
        <w:t>第四系人工填土层(Qml)：</w:t>
      </w:r>
    </w:p>
    <w:p w14:paraId="3B15989A">
      <w:pPr>
        <w:pStyle w:val="26"/>
        <w:bidi w:val="0"/>
        <w:rPr>
          <w:rFonts w:hint="default"/>
          <w:lang w:eastAsia="zh-CN"/>
        </w:rPr>
      </w:pPr>
      <w:r>
        <w:rPr>
          <w:rFonts w:hint="default"/>
          <w:lang w:eastAsia="zh-CN"/>
        </w:rPr>
        <w:t>1）填石①-1：灰～灰黄、褐灰、褐红、灰白色。呈稍湿、松散～稍密状。成分主要由中风化砂砾岩碎块石和碎砖块/砼块及少量黏性土等组成，碎块石粒径约25～100mm不等，个别大于200mm，呈棱角形。碎块石锤击声较清脆，较难击碎。为人工堆填而成，堆填年限大于5年，未完成固结，堆填方式为摊铺，为人工外运填料堆填而成，不具湿陷性。</w:t>
      </w:r>
    </w:p>
    <w:p w14:paraId="07AA6C26">
      <w:pPr>
        <w:pStyle w:val="26"/>
        <w:bidi w:val="0"/>
        <w:rPr>
          <w:lang w:eastAsia="zh-CN"/>
        </w:rPr>
      </w:pPr>
      <w:r>
        <w:rPr>
          <w:rFonts w:hint="default"/>
          <w:lang w:eastAsia="zh-CN"/>
        </w:rPr>
        <w:t>2）素填土①-2：灰黄、黄褐、褐红色。呈稍湿、松散～稍密状。主要由黏性土组成，不均匀含少量碎石、碎砖块/砼块，硬杂质含量约5～10%，土质不均匀，为人工堆填而成，土料为外运摊铺而成，堆填方式为摊铺，堆填年限大于5年。大部分未经碾压处理，未完成自重固结，均匀性及密实度较差，具有一定湿陷性，在泡水下易软化，具高压缩性。</w:t>
      </w:r>
    </w:p>
    <w:p w14:paraId="7EA4A745">
      <w:pPr>
        <w:pStyle w:val="26"/>
        <w:bidi w:val="0"/>
        <w:rPr>
          <w:lang w:eastAsia="zh-CN"/>
        </w:rPr>
      </w:pPr>
      <w:r>
        <w:rPr>
          <w:lang w:eastAsia="zh-CN"/>
        </w:rPr>
        <w:t>②</w:t>
      </w:r>
      <w:r>
        <w:rPr>
          <w:rFonts w:hint="default"/>
          <w:lang w:val="zh-CN" w:eastAsia="zh-CN"/>
        </w:rPr>
        <w:t>第四系海陆交互沉积</w:t>
      </w:r>
      <w:r>
        <w:rPr>
          <w:rFonts w:hint="default"/>
          <w:lang w:eastAsia="zh-CN"/>
        </w:rPr>
        <w:t>（Qmc）淤泥质土层：灰黑～深灰色。流塑状。成分主要由粉粒和黏粒组成，含少量有机质、腐殖质及底部含较多薄层状粉细砂等。具微弱臭味。土质较均匀，光泽反应有光泽，干强度及韧性高，为欠固结土</w:t>
      </w:r>
      <w:r>
        <w:rPr>
          <w:lang w:eastAsia="zh-CN"/>
        </w:rPr>
        <w:t>。</w:t>
      </w:r>
    </w:p>
    <w:p w14:paraId="43821C29">
      <w:pPr>
        <w:pStyle w:val="26"/>
        <w:bidi w:val="0"/>
        <w:rPr>
          <w:rFonts w:hint="default"/>
          <w:lang w:eastAsia="zh-CN"/>
        </w:rPr>
      </w:pPr>
      <w:r>
        <w:rPr>
          <w:rFonts w:hint="default"/>
          <w:lang w:eastAsia="zh-CN"/>
        </w:rPr>
        <w:t>③第四系冲洪积（Qal）层：粉质黏土③-1：灰黄～黄褐，可塑状。成分主要由粉粒和黏粒组成，含少量石英质砂粒。无揺震反应，稍有光泽，干强度及韧性中等。土质较均匀。该层在场地大部分地段有分布。</w:t>
      </w:r>
    </w:p>
    <w:p w14:paraId="61C65E36">
      <w:pPr>
        <w:pStyle w:val="26"/>
        <w:bidi w:val="0"/>
        <w:rPr>
          <w:rFonts w:hint="default"/>
          <w:lang w:eastAsia="zh-CN"/>
        </w:rPr>
      </w:pPr>
      <w:r>
        <w:rPr>
          <w:rFonts w:hint="default"/>
          <w:lang w:eastAsia="zh-CN"/>
        </w:rPr>
        <w:t>④</w:t>
      </w:r>
      <w:r>
        <w:rPr>
          <w:rFonts w:hint="default"/>
          <w:lang w:val="zh-CN" w:eastAsia="zh-CN"/>
        </w:rPr>
        <w:t>第四系残积（Q</w:t>
      </w:r>
      <w:r>
        <w:rPr>
          <w:rFonts w:hint="default"/>
          <w:lang w:eastAsia="zh-CN"/>
        </w:rPr>
        <w:t>e</w:t>
      </w:r>
      <w:r>
        <w:rPr>
          <w:rFonts w:hint="default"/>
          <w:lang w:val="zh-CN" w:eastAsia="zh-CN"/>
        </w:rPr>
        <w:t>l）砂质黏性土：灰黄～黄褐、褐红色。可塑～硬塑状，成分主要由粉粒和黏粒组成，含少量石英质砂粒；为下伏砂砾岩未经搬运风化形成的残积物。遇水易软化，崩解，土质较均匀，光泽反应稍有光泽，干强度和韧性中等。</w:t>
      </w:r>
      <w:r>
        <w:rPr>
          <w:rFonts w:hint="default"/>
          <w:lang w:eastAsia="zh-CN"/>
        </w:rPr>
        <w:t>该层在场地内局部地段有分布</w:t>
      </w:r>
    </w:p>
    <w:p w14:paraId="7C511E37">
      <w:pPr>
        <w:pStyle w:val="26"/>
        <w:bidi w:val="0"/>
        <w:rPr>
          <w:rFonts w:hint="default"/>
          <w:lang w:val="zh-CN" w:eastAsia="zh-CN"/>
        </w:rPr>
      </w:pPr>
      <w:r>
        <w:rPr>
          <w:rFonts w:hint="default"/>
          <w:lang w:val="zh-CN" w:eastAsia="zh-CN"/>
        </w:rPr>
        <w:t>⑤</w:t>
      </w:r>
      <w:r>
        <w:rPr>
          <w:rFonts w:hint="default"/>
          <w:lang w:eastAsia="zh-CN"/>
        </w:rPr>
        <w:t>白垩系</w:t>
      </w:r>
      <w:r>
        <w:rPr>
          <w:rFonts w:hint="default"/>
          <w:lang w:val="zh-CN" w:eastAsia="zh-CN"/>
        </w:rPr>
        <w:t>（K）砂砾岩：</w:t>
      </w:r>
    </w:p>
    <w:p w14:paraId="195DD290">
      <w:pPr>
        <w:pStyle w:val="26"/>
        <w:bidi w:val="0"/>
        <w:rPr>
          <w:rFonts w:hint="default"/>
          <w:lang w:eastAsia="zh-CN"/>
        </w:rPr>
      </w:pPr>
      <w:r>
        <w:rPr>
          <w:rFonts w:hint="default"/>
          <w:lang w:eastAsia="zh-CN"/>
        </w:rPr>
        <w:t>1）强风化砂砾⑤-1：褐红色。砂砾状结构，层状构造。岩石风化强烈。岩石组织结构大部分已破坏，矿物成份已显著变化。风化裂隙发育。泥砂质基底式胶结。岩芯呈半岩半土状～碎块状，局部间夹中风化岩块，遇水易软化、崩解；块体质软，易折断，岩体完整程度为极破碎，岩体基本质量等级为Ⅴ级。本次勘察在勘探钻孔揭露深度范围内未揭露有岩脉和孤石，也未发现洞穴、临空面、溶蚀空洞和软弱夹层等现象。该层在场地内全场有分布，共33个钻孔揭露。</w:t>
      </w:r>
    </w:p>
    <w:p w14:paraId="6AADCC99">
      <w:pPr>
        <w:pStyle w:val="26"/>
        <w:bidi w:val="0"/>
        <w:rPr>
          <w:rFonts w:hint="default"/>
          <w:lang w:eastAsia="zh-CN"/>
        </w:rPr>
      </w:pPr>
      <w:r>
        <w:rPr>
          <w:rFonts w:hint="default"/>
          <w:lang w:eastAsia="zh-CN"/>
        </w:rPr>
        <w:t>2）破碎状中风化砂砾⑤-2：褐红色。砂砾状结构，层状构造。成分主要由粉粒、砂粒和砾石组成；分选性差；砾石粒径2～60mm不等；含砾约20～50%，局部可达70%。砾石成分主要为粉砂岩、变质岩和少量石英、长石等。风化裂隙很发育。浸水后，易软化，易崩解；干晒易裂。岩芯呈碎块状、块状，岩体完整程度为破碎，岩体基本质量等级为Ⅴ级。本次勘察在勘探钻孔揭露深度范围内未揭露有岩脉和孤石，也未发现洞穴、临空面、溶蚀空洞和软弱夹层等现象。该层在场地大部分地段有分布，共有19个钻孔揭露。</w:t>
      </w:r>
    </w:p>
    <w:p w14:paraId="32F89765">
      <w:pPr>
        <w:pStyle w:val="26"/>
        <w:bidi w:val="0"/>
        <w:rPr>
          <w:rFonts w:hint="default"/>
          <w:lang w:eastAsia="zh-CN"/>
        </w:rPr>
      </w:pPr>
      <w:r>
        <w:rPr>
          <w:rFonts w:hint="default"/>
          <w:lang w:eastAsia="zh-CN"/>
        </w:rPr>
        <w:t>3）中风化砂砾⑤-3：褐红色。砂砾状结构，层状构造。成分主要由粉粒、砂粒和砾石组成；分选性差；砾石粒径2～60mm不等；含砾约20～50%，局部可达70%。砾石成分主要为粉砂岩、变质岩和少量石英、长石等，多呈亚圆形和圆棱角形。岩石风化中等。岩石组织结构部分破坏，矿物成分基本未变，见局部沿节理面出现次生矿物。风化裂隙发育。泥砂质基底式胶结。岩石锤击声哑，易击碎；浸水后，易软化，易崩解；干晒易裂。岩芯呈短柱状～柱状，柱状节长约6～30cm不等，岩体较完整，属较软岩，RQD为50～70%，岩体基本质量等级为Ⅳ级。本次勘察在勘探钻孔揭露深度范围内未揭露有岩脉和孤石，也未发现洞穴、临空面、溶蚀空洞和软弱夹层等现象。该层在场地内全场有分布，共33个钻孔揭露。</w:t>
      </w:r>
    </w:p>
    <w:p w14:paraId="7288495F">
      <w:pPr>
        <w:pStyle w:val="26"/>
        <w:bidi w:val="0"/>
        <w:rPr>
          <w:rFonts w:hint="default"/>
          <w:lang w:eastAsia="zh-CN"/>
        </w:rPr>
      </w:pPr>
      <w:r>
        <w:rPr>
          <w:rFonts w:hint="default"/>
          <w:lang w:eastAsia="zh-CN"/>
        </w:rPr>
        <w:t>（3）场地地震效应</w:t>
      </w:r>
    </w:p>
    <w:p w14:paraId="5E7A336E">
      <w:pPr>
        <w:pStyle w:val="26"/>
        <w:bidi w:val="0"/>
        <w:rPr>
          <w:rFonts w:hint="default"/>
          <w:lang w:val="zh-CN" w:eastAsia="zh-CN"/>
        </w:rPr>
      </w:pPr>
      <w:r>
        <w:rPr>
          <w:rFonts w:hint="default"/>
          <w:lang w:val="zh-CN" w:eastAsia="zh-CN"/>
        </w:rPr>
        <w:t>根据《建筑与市政工程抗震通用规范》（GB55002-2021）第3.1.2条的规定，本场地属回填场地，揭露人工填土层厚度约1.00~6.10m；场地全场分布有淤泥质土②层软土层，揭露其厚度约2.00~14.80m；判定拟建场地对建筑抗震属不利地段。</w:t>
      </w:r>
    </w:p>
    <w:p w14:paraId="5B6258A5">
      <w:pPr>
        <w:pStyle w:val="26"/>
        <w:bidi w:val="0"/>
        <w:rPr>
          <w:rFonts w:hint="default"/>
          <w:lang w:val="zh-CN" w:eastAsia="zh-CN"/>
        </w:rPr>
      </w:pPr>
      <w:r>
        <w:rPr>
          <w:rFonts w:hint="default"/>
          <w:lang w:val="zh-CN" w:eastAsia="zh-CN"/>
        </w:rPr>
        <w:t>综上所述，拟建场地抗震设防烈度为7度，设计基本地震加速度值为0.10g，设计地震分组为第一组，场地土类型为软弱土，本场地拟建建筑场地类别属Ⅲ类，设计特征周期值为0.45s。拟建场地对建筑抗震属不利地段，因场地已选址，无法避开，应按相关规范采取抗震措施。拟建建筑物抗震设防类别为重点设防（乙）类。</w:t>
      </w:r>
    </w:p>
    <w:p w14:paraId="4D25B544">
      <w:pPr>
        <w:pStyle w:val="26"/>
        <w:bidi w:val="0"/>
        <w:rPr>
          <w:rFonts w:hint="default"/>
          <w:lang w:eastAsia="zh-CN"/>
        </w:rPr>
      </w:pPr>
      <w:r>
        <w:rPr>
          <w:rFonts w:hint="default"/>
          <w:lang w:eastAsia="zh-CN"/>
        </w:rPr>
        <w:t>（4）地下水水文地质特征</w:t>
      </w:r>
    </w:p>
    <w:p w14:paraId="53AD6357">
      <w:pPr>
        <w:pStyle w:val="26"/>
        <w:bidi w:val="0"/>
        <w:rPr>
          <w:rFonts w:hint="default"/>
          <w:lang w:eastAsia="zh-CN"/>
        </w:rPr>
      </w:pPr>
      <w:bookmarkStart w:id="39" w:name="OLE_LINK30"/>
      <w:r>
        <w:rPr>
          <w:rFonts w:hint="default"/>
          <w:lang w:eastAsia="zh-CN"/>
        </w:rPr>
        <w:t>勘察期间实测钻孔混合水位（静止水位）埋深为2.90m～4.70m，高程为-0.32～-2.31m；初见水位埋深为2.50～4.30m，高程为0.08～-1.91m；年变化幅度约为1.00～2.00m不等。</w:t>
      </w:r>
      <w:bookmarkEnd w:id="39"/>
      <w:r>
        <w:rPr>
          <w:rFonts w:hint="default"/>
          <w:lang w:eastAsia="zh-CN"/>
        </w:rPr>
        <w:t>场地内目前暂未见有造成对地下水的污染源。场内地下水可能的污染程度为轻度污染。</w:t>
      </w:r>
    </w:p>
    <w:p w14:paraId="22B1C698">
      <w:pPr>
        <w:pStyle w:val="26"/>
        <w:bidi w:val="0"/>
        <w:rPr>
          <w:rFonts w:hint="default"/>
          <w:lang w:eastAsia="zh-CN"/>
        </w:rPr>
      </w:pPr>
      <w:r>
        <w:rPr>
          <w:rFonts w:hint="default"/>
          <w:lang w:eastAsia="zh-CN"/>
        </w:rPr>
        <w:t>场地地下水主要接受大气降水垂直下渗和地表水体以及岩土体孔隙/裂隙侧向渗流补给为主，向地形低洼处（如河流）排泄及大气蒸发排泄等，地下水水位随大气降水而变化。因此，场地地下水受季节性变化影响较大。场地内无长期水位观测资料。</w:t>
      </w:r>
    </w:p>
    <w:p w14:paraId="7DC72B40">
      <w:pPr>
        <w:pStyle w:val="26"/>
        <w:bidi w:val="0"/>
        <w:rPr>
          <w:rFonts w:hint="default"/>
          <w:lang w:eastAsia="zh-CN"/>
        </w:rPr>
      </w:pPr>
      <w:r>
        <w:rPr>
          <w:rFonts w:hint="default"/>
          <w:lang w:eastAsia="zh-CN"/>
        </w:rPr>
        <w:t>（5）不良工程地质情况</w:t>
      </w:r>
    </w:p>
    <w:p w14:paraId="090ECFE5">
      <w:pPr>
        <w:pStyle w:val="26"/>
        <w:bidi w:val="0"/>
        <w:rPr>
          <w:lang w:eastAsia="zh-CN"/>
        </w:rPr>
      </w:pPr>
      <w:r>
        <w:rPr>
          <w:rFonts w:hint="default"/>
          <w:lang w:eastAsia="zh-CN"/>
        </w:rPr>
        <w:t>勘察期间对场地周边环境的踏勘调查及钻孔资料，场地周边未发现影响场地稳定性的活动断裂、滑坡和泥石流等地质灾害问题，场地内未发现活动断裂、滑坡、崩塌、地面不均匀沉降、及土洞等不良地质作用。受风化不均匀影响，风化基岩面</w:t>
      </w:r>
      <w:r>
        <w:rPr>
          <w:lang w:eastAsia="zh-CN"/>
        </w:rPr>
        <w:t>起伏变化较大。风化残积土和全、强风化岩中存在软硬相间的情况；本次勘察在风化基岩中，风化软硬夹层较为发育，分布较广，未进行勘探的位置不排除场地亦有风化软硬夹层等不良地质作用，也属场地的特殊性土层，桩基础施工时应注意选择合适的持力层，并满足一定的深度要求，桩底沉渣厚度满足规范要求。</w:t>
      </w:r>
    </w:p>
    <w:p w14:paraId="1B0EAEA6">
      <w:pPr>
        <w:pStyle w:val="6"/>
        <w:bidi w:val="0"/>
      </w:pPr>
      <w:r>
        <w:t>2.7.3气象</w:t>
      </w:r>
    </w:p>
    <w:p w14:paraId="7D3FEBBD">
      <w:pPr>
        <w:pStyle w:val="26"/>
        <w:bidi w:val="0"/>
        <w:rPr>
          <w:rFonts w:hint="default"/>
          <w:lang w:val="en-US" w:eastAsia="zh-CN"/>
        </w:rPr>
      </w:pPr>
      <w:r>
        <w:rPr>
          <w:rFonts w:hint="default"/>
          <w:lang w:val="en-US" w:eastAsia="zh-CN"/>
        </w:rPr>
        <w:t>项目附近设有惠阳气象站，属国家级气象站。项目区地处低纬度区，属亚热带季风气候区，高温、多雨、湿润、具有明显的干、湿季节。根据位于惠州市区的惠阳气象站1954年~2011年资料统计，气象特征主要如下：</w:t>
      </w:r>
    </w:p>
    <w:p w14:paraId="7BB762AF">
      <w:pPr>
        <w:pStyle w:val="26"/>
        <w:bidi w:val="0"/>
        <w:rPr>
          <w:rFonts w:hint="default"/>
          <w:lang w:val="en-US" w:eastAsia="zh-CN"/>
        </w:rPr>
      </w:pPr>
      <w:r>
        <w:rPr>
          <w:rFonts w:hint="default"/>
          <w:lang w:val="en-US" w:eastAsia="zh-CN"/>
        </w:rPr>
        <w:t>气温：多年平均气温22.0℃，极端最高气温38.9℃（2004年7月2日），极端最低气温-1.9℃（1955年1月2日）。</w:t>
      </w:r>
    </w:p>
    <w:p w14:paraId="040083FE">
      <w:pPr>
        <w:pStyle w:val="26"/>
        <w:bidi w:val="0"/>
        <w:rPr>
          <w:rFonts w:hint="default"/>
          <w:lang w:val="en-US" w:eastAsia="zh-CN"/>
        </w:rPr>
      </w:pPr>
      <w:r>
        <w:rPr>
          <w:rFonts w:hint="default"/>
          <w:lang w:val="en-US" w:eastAsia="zh-CN"/>
        </w:rPr>
        <w:t>湿度：多年平均湿度76.8%。</w:t>
      </w:r>
    </w:p>
    <w:p w14:paraId="27E2F635">
      <w:pPr>
        <w:pStyle w:val="26"/>
        <w:bidi w:val="0"/>
        <w:rPr>
          <w:rFonts w:hint="default"/>
          <w:lang w:val="en-US" w:eastAsia="zh-CN"/>
        </w:rPr>
      </w:pPr>
      <w:r>
        <w:rPr>
          <w:rFonts w:hint="default"/>
          <w:lang w:val="en-US" w:eastAsia="zh-CN"/>
        </w:rPr>
        <w:t>降雨：多年平均降雨量1769.6mm（1983年~2006年）。</w:t>
      </w:r>
    </w:p>
    <w:p w14:paraId="3FA1C759">
      <w:pPr>
        <w:pStyle w:val="26"/>
        <w:bidi w:val="0"/>
        <w:rPr>
          <w:rFonts w:hint="default"/>
          <w:lang w:val="en-US" w:eastAsia="zh-CN"/>
        </w:rPr>
      </w:pPr>
      <w:r>
        <w:rPr>
          <w:rFonts w:hint="default"/>
          <w:lang w:val="en-US" w:eastAsia="zh-CN"/>
        </w:rPr>
        <w:t>蒸发：多年平均蒸发量1058.6mm（1997年~2011年）。</w:t>
      </w:r>
    </w:p>
    <w:p w14:paraId="07EDA5F5">
      <w:pPr>
        <w:pStyle w:val="26"/>
        <w:bidi w:val="0"/>
        <w:rPr>
          <w:rFonts w:hint="default"/>
          <w:lang w:val="en-US" w:eastAsia="zh-CN"/>
        </w:rPr>
      </w:pPr>
      <w:r>
        <w:rPr>
          <w:rFonts w:hint="default"/>
          <w:lang w:val="en-US" w:eastAsia="zh-CN"/>
        </w:rPr>
        <w:t>风速与风向：夏季盛行风向为SE，冬季盛行风向为NE，多年平均风速2.2m/s，年最大风速平均值为12.9m/s，极端最大风速为33.8m/s（1995年8月31日，统计年限为1993~2011年）。</w:t>
      </w:r>
    </w:p>
    <w:p w14:paraId="57CCBCCA">
      <w:pPr>
        <w:pStyle w:val="26"/>
        <w:bidi w:val="0"/>
        <w:rPr>
          <w:rFonts w:hint="default"/>
          <w:lang w:val="en-US" w:eastAsia="zh-CN"/>
        </w:rPr>
      </w:pPr>
      <w:r>
        <w:rPr>
          <w:rFonts w:hint="default"/>
          <w:lang w:val="en-US" w:eastAsia="zh-CN"/>
        </w:rPr>
        <w:t>日照：多年平均日照小时数为1927.6h，多年平均日照率43.6%。</w:t>
      </w:r>
    </w:p>
    <w:p w14:paraId="23831FA5">
      <w:pPr>
        <w:pStyle w:val="6"/>
        <w:bidi w:val="0"/>
      </w:pPr>
      <w:r>
        <w:t>2.7.4水文</w:t>
      </w:r>
    </w:p>
    <w:p w14:paraId="7DABC1FC">
      <w:pPr>
        <w:pStyle w:val="26"/>
        <w:bidi w:val="0"/>
        <w:rPr>
          <w:rFonts w:hint="default"/>
          <w:lang w:val="en-US" w:eastAsia="zh-CN"/>
        </w:rPr>
      </w:pPr>
      <w:r>
        <w:rPr>
          <w:rFonts w:hint="default"/>
          <w:lang w:eastAsia="zh-CN"/>
        </w:rPr>
        <w:t>大亚湾区内流域面积超过10平方公里的河流主要有淡澳河、坪山河、响水河、凤田河、校木洞河和霞涌河等。其中除坪山河为东江水系淡水河支流外，其它均为独立入海河涌。</w:t>
      </w:r>
      <w:r>
        <w:rPr>
          <w:rFonts w:hint="default"/>
          <w:lang w:val="en-US" w:eastAsia="zh-CN"/>
        </w:rPr>
        <w:t>本项目距离淡澳河直线距离1.2km。</w:t>
      </w:r>
    </w:p>
    <w:p w14:paraId="36C83ECF">
      <w:pPr>
        <w:pStyle w:val="26"/>
        <w:bidi w:val="0"/>
        <w:rPr>
          <w:rFonts w:hint="default"/>
          <w:lang w:eastAsia="zh-CN"/>
        </w:rPr>
      </w:pPr>
      <w:r>
        <w:rPr>
          <w:rFonts w:hint="default"/>
          <w:lang w:eastAsia="zh-CN"/>
        </w:rPr>
        <w:t>本项目临近淡澳河。淡澳河是一条部分经人工开凿而成的河流，除分流淡水河洪水外，还汇聚了养公坑、响水河、中兴渠、妈庙河等几条支流，为直接排入大亚湾的粤东沿海小河流，是大亚湾区的主要水系。淡澳河为一山溪性河流，自分洪口(淡水河右岸距上游惠阳区淡水镇0.9km处)开始，流经淡水镇的东华、司前、罗屋等村，过大亚湾经济技术开发区澳头镇新桥水库(已破坝)，在姚田桥下与响水河汇合后，横穿开发区中心区，在渡头左、右岸分别有中兴渠(风田河下游区间)及妈庙河(龙尾山河)汇入，最后在澳头镇荃湾半岛东侧经白寿湾流入大亚湾，干流全长约15km，区间汇水面积93.74km²，分洪河平均降0.00117。</w:t>
      </w:r>
    </w:p>
    <w:p w14:paraId="5DB1D666">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2"/>
        <w:rPr>
          <w:rFonts w:hint="default" w:ascii="Times New Roman" w:hAnsi="Times New Roman" w:eastAsia="仿宋_GB2312" w:cs="Times New Roman"/>
          <w:spacing w:val="-4"/>
          <w:sz w:val="24"/>
          <w:szCs w:val="24"/>
          <w:highlight w:val="none"/>
          <w:lang w:eastAsia="zh-CN"/>
        </w:rPr>
      </w:pPr>
      <w:r>
        <w:rPr>
          <w:rFonts w:ascii="Times New Roman" w:hAnsi="Times New Roman" w:eastAsia="Times New Roman" w:cs="Times New Roman"/>
          <w:spacing w:val="-1"/>
          <w:sz w:val="28"/>
          <w:szCs w:val="28"/>
          <w:highlight w:val="none"/>
        </w:rPr>
        <w:t>2.7.5</w:t>
      </w:r>
      <w:r>
        <w:rPr>
          <w:rFonts w:ascii="Times New Roman" w:hAnsi="Times New Roman" w:eastAsia="黑体" w:cs="Times New Roman"/>
          <w:spacing w:val="-1"/>
          <w:sz w:val="28"/>
          <w:szCs w:val="28"/>
          <w:highlight w:val="none"/>
        </w:rPr>
        <w:t>土壤</w:t>
      </w:r>
    </w:p>
    <w:p w14:paraId="66E7AB80">
      <w:pPr>
        <w:pStyle w:val="26"/>
        <w:bidi w:val="0"/>
        <w:rPr>
          <w:rFonts w:hint="default"/>
          <w:lang w:eastAsia="zh-CN"/>
        </w:rPr>
      </w:pPr>
      <w:r>
        <w:rPr>
          <w:rFonts w:hint="default"/>
          <w:lang w:eastAsia="zh-CN"/>
        </w:rPr>
        <w:t>项目区土类主要有赤红壤为主。赤红壤包括耕型和非耕型，其中耕型赤红壤成土母质主要是红色砂页岩和第四纪红粘土，也有少量的花岗岩，主要种植旱地作物；非耕型成土母质与耕型相同，只是未开垦耕作，大部分为山林地。水稻土包括赤红壤冲积水稻土和珠江三角洲沉积水稻土两类。其中赤红壤冲积水稻土成土母质主要是红色砂岩、页岩和第四纪红色粘土；珠江三角洲沉积水稻土成土母质主要是东江、北江和西江及其他支流的冲积物。</w:t>
      </w:r>
    </w:p>
    <w:p w14:paraId="29101C21">
      <w:pPr>
        <w:pStyle w:val="26"/>
        <w:bidi w:val="0"/>
      </w:pPr>
      <w:r>
        <w:t>根据现场调查，本项目原始占地为</w:t>
      </w:r>
      <w:r>
        <w:rPr>
          <w:rFonts w:hint="default"/>
          <w:lang w:eastAsia="zh-CN"/>
        </w:rPr>
        <w:t>其他土地（裸土地）</w:t>
      </w:r>
      <w:r>
        <w:rPr>
          <w:rFonts w:hint="eastAsia"/>
          <w:lang w:eastAsia="zh-CN"/>
        </w:rPr>
        <w:t>及草地（其他草地）</w:t>
      </w:r>
      <w:r>
        <w:t>，本项目</w:t>
      </w:r>
      <w:r>
        <w:rPr>
          <w:rFonts w:hint="default"/>
        </w:rPr>
        <w:t>尚</w:t>
      </w:r>
      <w:r>
        <w:t>开工，</w:t>
      </w:r>
      <w:r>
        <w:rPr>
          <w:rFonts w:hint="default"/>
        </w:rPr>
        <w:t>根据</w:t>
      </w:r>
      <w:r>
        <w:rPr>
          <w:lang w:eastAsia="zh-CN"/>
        </w:rPr>
        <w:t>《</w:t>
      </w:r>
      <w:r>
        <w:rPr>
          <w:rFonts w:hint="eastAsia"/>
          <w:lang w:eastAsia="zh-CN"/>
        </w:rPr>
        <w:t>大亚湾区澳头调蓄排涝综合体项目</w:t>
      </w:r>
      <w:r>
        <w:rPr>
          <w:lang w:eastAsia="zh-CN"/>
        </w:rPr>
        <w:t>岩土工程详细勘察报告》（</w:t>
      </w:r>
      <w:r>
        <w:rPr>
          <w:rFonts w:hint="default"/>
          <w:lang w:eastAsia="zh-CN"/>
        </w:rPr>
        <w:t>闽武长城建设发展有限公司，202</w:t>
      </w:r>
      <w:r>
        <w:rPr>
          <w:rFonts w:hint="default"/>
          <w:lang w:val="en-US" w:eastAsia="zh-CN"/>
        </w:rPr>
        <w:t>3</w:t>
      </w:r>
      <w:r>
        <w:rPr>
          <w:rFonts w:hint="default"/>
          <w:lang w:eastAsia="zh-CN"/>
        </w:rPr>
        <w:t>年</w:t>
      </w:r>
      <w:r>
        <w:rPr>
          <w:rFonts w:hint="default"/>
          <w:lang w:val="en-US" w:eastAsia="zh-CN"/>
        </w:rPr>
        <w:t>10</w:t>
      </w:r>
      <w:r>
        <w:rPr>
          <w:rFonts w:hint="default"/>
          <w:lang w:eastAsia="zh-CN"/>
        </w:rPr>
        <w:t>月）</w:t>
      </w:r>
      <w:r>
        <w:rPr>
          <w:rFonts w:hint="default"/>
        </w:rPr>
        <w:t>，项目表层土为</w:t>
      </w:r>
      <w:r>
        <w:rPr>
          <w:rFonts w:hint="default"/>
          <w:lang w:val="en-US" w:eastAsia="zh-CN"/>
        </w:rPr>
        <w:t>人工回</w:t>
      </w:r>
      <w:r>
        <w:rPr>
          <w:rFonts w:hint="default"/>
        </w:rPr>
        <w:t>填土</w:t>
      </w:r>
      <w:r>
        <w:rPr>
          <w:rFonts w:hint="default"/>
          <w:lang w:eastAsia="zh-CN"/>
        </w:rPr>
        <w:t>石方</w:t>
      </w:r>
      <w:r>
        <w:rPr>
          <w:rFonts w:hint="default"/>
        </w:rPr>
        <w:t>，不具备表土剥离价值，故本项目无表土剥离。</w:t>
      </w:r>
    </w:p>
    <w:p w14:paraId="6F7C5D57">
      <w:pPr>
        <w:pStyle w:val="6"/>
        <w:bidi w:val="0"/>
      </w:pPr>
      <w:r>
        <w:t>2.7.6植被</w:t>
      </w:r>
    </w:p>
    <w:p w14:paraId="3877E251">
      <w:pPr>
        <w:pStyle w:val="26"/>
        <w:bidi w:val="0"/>
        <w:rPr>
          <w:rFonts w:hint="default"/>
          <w:lang w:eastAsia="zh-CN"/>
        </w:rPr>
      </w:pPr>
      <w:r>
        <w:rPr>
          <w:rFonts w:hint="default"/>
          <w:lang w:eastAsia="zh-CN"/>
        </w:rPr>
        <w:t>大亚湾经济技术开发区地处南亚热带海洋性季风气候区，热量充足，雨量充沛，植被生长良好，植被覆盖度70%以上。主要的植物类型有：乔木、草地植被、农田植被、人工林。乔木以马尾松、杉木等针叶林为主；草地植被分布于灌丛间、林间；农田植被主要有水稻、花生、蔗糖及蔬菜等；人工林含用材林、经济林等。用材林主要有杉木林、桉树林、木麻黄林等；经济林主要为果木林，如番石榴、荔枝、龙眼、香蕉林等。</w:t>
      </w:r>
    </w:p>
    <w:p w14:paraId="01302436">
      <w:pPr>
        <w:pStyle w:val="26"/>
        <w:bidi w:val="0"/>
        <w:rPr>
          <w:rFonts w:hint="default"/>
          <w:lang w:eastAsia="zh-CN"/>
        </w:rPr>
      </w:pPr>
      <w:r>
        <w:rPr>
          <w:rFonts w:hint="default"/>
          <w:lang w:eastAsia="zh-CN"/>
        </w:rPr>
        <w:t>本项目原始占地地类主要为其他土地（裸土地）、</w:t>
      </w:r>
      <w:r>
        <w:rPr>
          <w:rFonts w:hint="eastAsia"/>
          <w:lang w:eastAsia="zh-CN"/>
        </w:rPr>
        <w:t>草地（其他草地），项目区内部有荒草丛，</w:t>
      </w:r>
      <w:r>
        <w:rPr>
          <w:rFonts w:hint="eastAsia"/>
          <w:lang w:val="en-US" w:eastAsia="zh-CN"/>
        </w:rPr>
        <w:t>林草植被覆盖率为32%</w:t>
      </w:r>
      <w:r>
        <w:rPr>
          <w:rFonts w:hint="default"/>
          <w:lang w:eastAsia="zh-CN"/>
        </w:rPr>
        <w:t>。</w:t>
      </w:r>
    </w:p>
    <w:p w14:paraId="2C3AC803">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2.7.7</w:t>
      </w:r>
      <w:r>
        <w:rPr>
          <w:rFonts w:ascii="Times New Roman" w:hAnsi="Times New Roman" w:eastAsia="黑体" w:cs="Times New Roman"/>
          <w:spacing w:val="-1"/>
          <w:sz w:val="28"/>
          <w:szCs w:val="28"/>
          <w:highlight w:val="none"/>
        </w:rPr>
        <w:t>水土保持敏感区</w:t>
      </w:r>
    </w:p>
    <w:p w14:paraId="79CC1CEC">
      <w:pPr>
        <w:pStyle w:val="26"/>
        <w:bidi w:val="0"/>
        <w:rPr>
          <w:rFonts w:hint="default"/>
          <w:lang w:eastAsia="zh-CN"/>
        </w:rPr>
      </w:pPr>
      <w:r>
        <w:rPr>
          <w:rFonts w:hint="default"/>
          <w:lang w:eastAsia="zh-CN"/>
        </w:rPr>
        <w:t>本项目所在区域</w:t>
      </w:r>
      <w:r>
        <w:rPr>
          <w:rFonts w:hint="default"/>
          <w:lang w:val="en-US" w:eastAsia="zh-CN"/>
        </w:rPr>
        <w:t>广东省惠州市大亚湾经济技术开发区澳头街道</w:t>
      </w:r>
      <w:r>
        <w:rPr>
          <w:rFonts w:hint="default"/>
          <w:lang w:eastAsia="zh-CN"/>
        </w:rPr>
        <w:t>不属于国家级、省级水土流失重点预防区和重点治理区，属于市级水土流失重点治理区。不涉及饮用水水源保护区、水功能一级区的保护区和保留区、自然保护区、世界文化和自然遗产地、风景名胜区、地质公园、森林公园以及重要湿地等。</w:t>
      </w:r>
    </w:p>
    <w:p w14:paraId="4C07C5D3">
      <w:pPr>
        <w:pStyle w:val="26"/>
        <w:bidi w:val="0"/>
        <w:rPr>
          <w:rFonts w:hint="default"/>
          <w:lang w:eastAsia="zh-CN"/>
        </w:rPr>
        <w:sectPr>
          <w:footerReference r:id="rId21" w:type="default"/>
          <w:footerReference r:id="rId22" w:type="even"/>
          <w:pgSz w:w="11906" w:h="16839"/>
          <w:pgMar w:top="1108" w:right="1368" w:bottom="1279" w:left="1785" w:header="863" w:footer="964" w:gutter="0"/>
          <w:pgBorders>
            <w:top w:val="none" w:sz="0" w:space="0"/>
            <w:left w:val="none" w:sz="0" w:space="0"/>
            <w:bottom w:val="none" w:sz="0" w:space="0"/>
            <w:right w:val="none" w:sz="0" w:space="0"/>
          </w:pgBorders>
          <w:pgNumType w:fmt="decimal"/>
          <w:cols w:space="720" w:num="1"/>
        </w:sectPr>
      </w:pPr>
    </w:p>
    <w:p w14:paraId="3EFD981C">
      <w:pPr>
        <w:keepNext w:val="0"/>
        <w:keepLines w:val="0"/>
        <w:pageBreakBefore w:val="0"/>
        <w:widowControl/>
        <w:kinsoku w:val="0"/>
        <w:wordWrap/>
        <w:overflowPunct/>
        <w:topLinePunct w:val="0"/>
        <w:autoSpaceDE/>
        <w:autoSpaceDN/>
        <w:bidi w:val="0"/>
        <w:adjustRightInd w:val="0"/>
        <w:snapToGrid w:val="0"/>
        <w:spacing w:before="240" w:after="240" w:line="480" w:lineRule="auto"/>
        <w:ind w:left="0"/>
        <w:jc w:val="center"/>
        <w:textAlignment w:val="baseline"/>
        <w:outlineLvl w:val="0"/>
        <w:rPr>
          <w:rFonts w:ascii="Times New Roman" w:hAnsi="Times New Roman" w:eastAsia="黑体" w:cs="Times New Roman"/>
          <w:spacing w:val="6"/>
          <w:sz w:val="35"/>
          <w:szCs w:val="35"/>
          <w:highlight w:val="none"/>
        </w:rPr>
      </w:pPr>
      <w:bookmarkStart w:id="40" w:name="bookmark41"/>
      <w:bookmarkEnd w:id="40"/>
      <w:bookmarkStart w:id="41" w:name="_Toc25808"/>
      <w:r>
        <w:rPr>
          <w:rFonts w:ascii="Times New Roman" w:hAnsi="Times New Roman" w:eastAsia="Times New Roman" w:cs="Times New Roman"/>
          <w:spacing w:val="6"/>
          <w:sz w:val="35"/>
          <w:szCs w:val="35"/>
          <w:highlight w:val="none"/>
        </w:rPr>
        <w:t>3</w:t>
      </w:r>
      <w:r>
        <w:rPr>
          <w:rFonts w:ascii="Times New Roman" w:hAnsi="Times New Roman" w:eastAsia="黑体" w:cs="Times New Roman"/>
          <w:spacing w:val="6"/>
          <w:sz w:val="35"/>
          <w:szCs w:val="35"/>
          <w:highlight w:val="none"/>
        </w:rPr>
        <w:t>项目水土保持评价</w:t>
      </w:r>
      <w:bookmarkEnd w:id="41"/>
    </w:p>
    <w:p w14:paraId="7E98752C">
      <w:pPr>
        <w:spacing w:before="98" w:line="219" w:lineRule="auto"/>
        <w:ind w:firstLine="298" w:firstLineChars="100"/>
        <w:outlineLvl w:val="1"/>
        <w:rPr>
          <w:rFonts w:ascii="Times New Roman" w:hAnsi="Times New Roman" w:cs="Times New Roman"/>
          <w:highlight w:val="none"/>
        </w:rPr>
      </w:pPr>
      <w:bookmarkStart w:id="42" w:name="bookmark43"/>
      <w:bookmarkEnd w:id="42"/>
      <w:bookmarkStart w:id="43" w:name="_Toc19816"/>
      <w:r>
        <w:rPr>
          <w:rFonts w:ascii="Times New Roman" w:hAnsi="Times New Roman" w:eastAsia="Times New Roman" w:cs="Times New Roman"/>
          <w:spacing w:val="-1"/>
          <w:sz w:val="30"/>
          <w:szCs w:val="30"/>
          <w:highlight w:val="none"/>
        </w:rPr>
        <w:t>3.1</w:t>
      </w:r>
      <w:r>
        <w:rPr>
          <w:rFonts w:ascii="Times New Roman" w:hAnsi="Times New Roman" w:eastAsia="黑体" w:cs="Times New Roman"/>
          <w:spacing w:val="-1"/>
          <w:sz w:val="30"/>
          <w:szCs w:val="30"/>
          <w:highlight w:val="none"/>
        </w:rPr>
        <w:t>主体工程选址（线）水土保持评价</w:t>
      </w:r>
      <w:bookmarkEnd w:id="43"/>
    </w:p>
    <w:p w14:paraId="5C078CBC">
      <w:pPr>
        <w:spacing w:before="220" w:line="222" w:lineRule="auto"/>
        <w:ind w:left="15" w:firstLine="268" w:firstLineChars="100"/>
        <w:outlineLvl w:val="2"/>
        <w:rPr>
          <w:rFonts w:hint="default" w:ascii="Times New Roman" w:hAnsi="Times New Roman" w:eastAsia="黑体" w:cs="Times New Roman"/>
          <w:b w:val="0"/>
          <w:bCs w:val="0"/>
          <w:sz w:val="28"/>
          <w:szCs w:val="28"/>
          <w:highlight w:val="none"/>
        </w:rPr>
      </w:pPr>
      <w:r>
        <w:rPr>
          <w:rFonts w:hint="default" w:ascii="Times New Roman" w:hAnsi="Times New Roman" w:eastAsia="黑体" w:cs="Times New Roman"/>
          <w:b w:val="0"/>
          <w:bCs w:val="0"/>
          <w:sz w:val="28"/>
          <w:szCs w:val="28"/>
          <w:highlight w:val="none"/>
        </w:rPr>
        <w:t>3.1.1</w:t>
      </w:r>
      <w:r>
        <w:rPr>
          <w:rFonts w:hint="default" w:ascii="Times New Roman" w:hAnsi="Times New Roman" w:eastAsia="黑体" w:cs="Times New Roman"/>
          <w:spacing w:val="-3"/>
          <w:sz w:val="24"/>
          <w:szCs w:val="24"/>
          <w:highlight w:val="none"/>
        </w:rPr>
        <w:t>水土保持法的制约性因素分析与评价</w:t>
      </w:r>
    </w:p>
    <w:p w14:paraId="3FE930C4">
      <w:pPr>
        <w:pStyle w:val="26"/>
        <w:bidi w:val="0"/>
        <w:rPr>
          <w:rFonts w:hint="default"/>
          <w:lang w:eastAsia="zh-CN"/>
        </w:rPr>
      </w:pPr>
      <w:r>
        <w:rPr>
          <w:rFonts w:hint="default"/>
          <w:lang w:eastAsia="zh-CN"/>
        </w:rPr>
        <w:t>按照《中华人民共和国水土保持法》（1991年6月29日第七届全国人民代表大会常务委员会第二十次会议通过；2010年12月25日第十一届全国人民代表大会常务委员会第十八次会议修订通过）关于对生产建设项目的规定进行分析，具体详见表3.1-1。</w:t>
      </w:r>
    </w:p>
    <w:p w14:paraId="38E52E60">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highlight w:val="none"/>
        </w:rPr>
      </w:pPr>
      <w:r>
        <w:rPr>
          <w:rFonts w:ascii="Times New Roman" w:hAnsi="Times New Roman" w:eastAsia="黑体" w:cs="Times New Roman"/>
          <w:spacing w:val="7"/>
          <w:sz w:val="20"/>
          <w:szCs w:val="20"/>
          <w:highlight w:val="none"/>
        </w:rPr>
        <w:t>表</w:t>
      </w:r>
      <w:r>
        <w:rPr>
          <w:rFonts w:ascii="Times New Roman" w:hAnsi="Times New Roman" w:eastAsia="Times New Roman" w:cs="Times New Roman"/>
          <w:spacing w:val="7"/>
          <w:sz w:val="20"/>
          <w:szCs w:val="20"/>
          <w:highlight w:val="none"/>
        </w:rPr>
        <w:t>3.1-1</w:t>
      </w:r>
      <w:r>
        <w:rPr>
          <w:rFonts w:ascii="Times New Roman" w:hAnsi="Times New Roman" w:eastAsia="黑体" w:cs="Times New Roman"/>
          <w:spacing w:val="7"/>
          <w:sz w:val="20"/>
          <w:szCs w:val="20"/>
          <w:highlight w:val="none"/>
        </w:rPr>
        <w:t>主体工程与《水保法》制约性因素与水</w:t>
      </w:r>
      <w:r>
        <w:rPr>
          <w:rFonts w:ascii="Times New Roman" w:hAnsi="Times New Roman" w:eastAsia="黑体" w:cs="Times New Roman"/>
          <w:spacing w:val="6"/>
          <w:sz w:val="20"/>
          <w:szCs w:val="20"/>
          <w:highlight w:val="none"/>
        </w:rPr>
        <w:t>保法对照分析表</w:t>
      </w:r>
    </w:p>
    <w:tbl>
      <w:tblPr>
        <w:tblStyle w:val="28"/>
        <w:tblW w:w="4998" w:type="pct"/>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autofit"/>
        <w:tblCellMar>
          <w:top w:w="0" w:type="dxa"/>
          <w:left w:w="0" w:type="dxa"/>
          <w:bottom w:w="0" w:type="dxa"/>
          <w:right w:w="0" w:type="dxa"/>
        </w:tblCellMar>
      </w:tblPr>
      <w:tblGrid>
        <w:gridCol w:w="712"/>
        <w:gridCol w:w="3563"/>
        <w:gridCol w:w="3402"/>
        <w:gridCol w:w="1260"/>
      </w:tblGrid>
      <w:tr w14:paraId="39A9949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0" w:hRule="atLeast"/>
        </w:trPr>
        <w:tc>
          <w:tcPr>
            <w:tcW w:w="398" w:type="pct"/>
            <w:tcBorders>
              <w:top w:val="single" w:color="000000" w:sz="10" w:space="0"/>
              <w:left w:val="single" w:color="000000" w:sz="10" w:space="0"/>
            </w:tcBorders>
            <w:vAlign w:val="center"/>
          </w:tcPr>
          <w:p w14:paraId="622C2FD4">
            <w:pPr>
              <w:pStyle w:val="37"/>
              <w:spacing w:before="0" w:after="0" w:line="240" w:lineRule="auto"/>
              <w:ind w:left="133"/>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序号</w:t>
            </w:r>
          </w:p>
        </w:tc>
        <w:tc>
          <w:tcPr>
            <w:tcW w:w="1993" w:type="pct"/>
            <w:tcBorders>
              <w:top w:val="single" w:color="000000" w:sz="10" w:space="0"/>
            </w:tcBorders>
            <w:vAlign w:val="center"/>
          </w:tcPr>
          <w:p w14:paraId="6BAD69EB">
            <w:pPr>
              <w:pStyle w:val="37"/>
              <w:spacing w:before="0" w:after="0" w:line="240" w:lineRule="auto"/>
              <w:ind w:left="535"/>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中华人民共和国水土保持法</w:t>
            </w:r>
          </w:p>
        </w:tc>
        <w:tc>
          <w:tcPr>
            <w:tcW w:w="1903" w:type="pct"/>
            <w:tcBorders>
              <w:top w:val="single" w:color="000000" w:sz="10" w:space="0"/>
            </w:tcBorders>
            <w:vAlign w:val="center"/>
          </w:tcPr>
          <w:p w14:paraId="0DBDE4F3">
            <w:pPr>
              <w:pStyle w:val="37"/>
              <w:spacing w:before="0" w:after="0" w:line="240" w:lineRule="auto"/>
              <w:ind w:left="1176"/>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本项目情况</w:t>
            </w:r>
          </w:p>
        </w:tc>
        <w:tc>
          <w:tcPr>
            <w:tcW w:w="705" w:type="pct"/>
            <w:tcBorders>
              <w:top w:val="single" w:color="000000" w:sz="10" w:space="0"/>
              <w:right w:val="single" w:color="000000" w:sz="10" w:space="0"/>
            </w:tcBorders>
            <w:vAlign w:val="center"/>
          </w:tcPr>
          <w:p w14:paraId="45562248">
            <w:pPr>
              <w:pStyle w:val="37"/>
              <w:spacing w:before="0" w:after="0" w:line="240" w:lineRule="auto"/>
              <w:jc w:val="center"/>
              <w:outlineLvl w:val="9"/>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评价</w:t>
            </w:r>
          </w:p>
        </w:tc>
      </w:tr>
      <w:tr w14:paraId="1627145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35" w:hRule="atLeast"/>
        </w:trPr>
        <w:tc>
          <w:tcPr>
            <w:tcW w:w="398" w:type="pct"/>
            <w:tcBorders>
              <w:left w:val="single" w:color="000000" w:sz="10" w:space="0"/>
            </w:tcBorders>
            <w:vAlign w:val="center"/>
          </w:tcPr>
          <w:p w14:paraId="62BFA0C8">
            <w:pPr>
              <w:pStyle w:val="37"/>
              <w:spacing w:before="0" w:after="0" w:line="240" w:lineRule="auto"/>
              <w:ind w:left="309"/>
              <w:jc w:val="center"/>
              <w:outlineLvl w:val="9"/>
              <w:rPr>
                <w:color w:val="auto"/>
                <w:sz w:val="22"/>
                <w:szCs w:val="22"/>
                <w:highlight w:val="none"/>
                <w:lang w:eastAsia="zh-CN"/>
              </w:rPr>
            </w:pPr>
            <w:r>
              <w:rPr>
                <w:color w:val="auto"/>
                <w:sz w:val="22"/>
                <w:szCs w:val="22"/>
                <w:highlight w:val="none"/>
                <w:lang w:eastAsia="zh-CN"/>
              </w:rPr>
              <w:t>1</w:t>
            </w:r>
          </w:p>
        </w:tc>
        <w:tc>
          <w:tcPr>
            <w:tcW w:w="1993" w:type="pct"/>
            <w:vAlign w:val="center"/>
          </w:tcPr>
          <w:p w14:paraId="4284FE0A">
            <w:pPr>
              <w:pStyle w:val="37"/>
              <w:spacing w:before="0" w:after="0" w:line="240" w:lineRule="auto"/>
              <w:ind w:left="112" w:right="108"/>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第十七条禁止在崩塌、滑坡危险区和泥石流易发区从事取土、挖砂、采石等可能造成水土流失的活动</w:t>
            </w:r>
          </w:p>
        </w:tc>
        <w:tc>
          <w:tcPr>
            <w:tcW w:w="1903" w:type="pct"/>
            <w:vAlign w:val="center"/>
          </w:tcPr>
          <w:p w14:paraId="14AFF880">
            <w:pPr>
              <w:pStyle w:val="37"/>
              <w:spacing w:before="0" w:after="0" w:line="240" w:lineRule="auto"/>
              <w:ind w:left="121" w:right="123"/>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本项目不在崩塌、滑坡危险区和泥石流易发区</w:t>
            </w:r>
          </w:p>
        </w:tc>
        <w:tc>
          <w:tcPr>
            <w:tcW w:w="705" w:type="pct"/>
            <w:tcBorders>
              <w:right w:val="single" w:color="000000" w:sz="10" w:space="0"/>
            </w:tcBorders>
            <w:vAlign w:val="center"/>
          </w:tcPr>
          <w:p w14:paraId="68B572C1">
            <w:pPr>
              <w:pStyle w:val="37"/>
              <w:spacing w:before="0" w:after="0" w:line="240" w:lineRule="auto"/>
              <w:ind w:left="432"/>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符合</w:t>
            </w:r>
          </w:p>
        </w:tc>
      </w:tr>
      <w:tr w14:paraId="05953B5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246" w:hRule="atLeast"/>
        </w:trPr>
        <w:tc>
          <w:tcPr>
            <w:tcW w:w="398" w:type="pct"/>
            <w:tcBorders>
              <w:left w:val="single" w:color="000000" w:sz="10" w:space="0"/>
            </w:tcBorders>
            <w:vAlign w:val="center"/>
          </w:tcPr>
          <w:p w14:paraId="7BE8A161">
            <w:pPr>
              <w:pStyle w:val="37"/>
              <w:spacing w:before="0" w:after="0" w:line="240" w:lineRule="auto"/>
              <w:ind w:left="289"/>
              <w:jc w:val="center"/>
              <w:outlineLvl w:val="9"/>
              <w:rPr>
                <w:color w:val="auto"/>
                <w:sz w:val="22"/>
                <w:szCs w:val="22"/>
                <w:highlight w:val="none"/>
                <w:lang w:eastAsia="zh-CN"/>
              </w:rPr>
            </w:pPr>
            <w:r>
              <w:rPr>
                <w:color w:val="auto"/>
                <w:sz w:val="22"/>
                <w:szCs w:val="22"/>
                <w:highlight w:val="none"/>
                <w:lang w:eastAsia="zh-CN"/>
              </w:rPr>
              <w:t>2</w:t>
            </w:r>
          </w:p>
        </w:tc>
        <w:tc>
          <w:tcPr>
            <w:tcW w:w="1993" w:type="pct"/>
            <w:vAlign w:val="center"/>
          </w:tcPr>
          <w:p w14:paraId="7C6B99B1">
            <w:pPr>
              <w:pStyle w:val="37"/>
              <w:spacing w:before="0" w:after="0" w:line="240" w:lineRule="auto"/>
              <w:ind w:left="101" w:right="105"/>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第十八条水土流失严重、生态脆弱的地区，应当限制或者禁止可能造成水土流失的生产建设活动，严格保护植物、沙壳、结皮、地衣等</w:t>
            </w:r>
          </w:p>
        </w:tc>
        <w:tc>
          <w:tcPr>
            <w:tcW w:w="1903" w:type="pct"/>
            <w:vAlign w:val="center"/>
          </w:tcPr>
          <w:p w14:paraId="347BE970">
            <w:pPr>
              <w:pStyle w:val="37"/>
              <w:spacing w:before="0" w:after="0" w:line="240" w:lineRule="auto"/>
              <w:ind w:left="124" w:right="123"/>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本项目不在水土流失严重、生态脆弱的地区</w:t>
            </w:r>
          </w:p>
        </w:tc>
        <w:tc>
          <w:tcPr>
            <w:tcW w:w="705" w:type="pct"/>
            <w:tcBorders>
              <w:right w:val="single" w:color="000000" w:sz="10" w:space="0"/>
            </w:tcBorders>
            <w:vAlign w:val="center"/>
          </w:tcPr>
          <w:p w14:paraId="751C1B1E">
            <w:pPr>
              <w:pStyle w:val="37"/>
              <w:spacing w:before="0" w:after="0" w:line="240" w:lineRule="auto"/>
              <w:ind w:left="432"/>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符合</w:t>
            </w:r>
          </w:p>
        </w:tc>
      </w:tr>
      <w:tr w14:paraId="11FD699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890" w:hRule="atLeast"/>
        </w:trPr>
        <w:tc>
          <w:tcPr>
            <w:tcW w:w="398" w:type="pct"/>
            <w:tcBorders>
              <w:left w:val="single" w:color="000000" w:sz="10" w:space="0"/>
              <w:bottom w:val="single" w:color="000000" w:sz="10" w:space="0"/>
            </w:tcBorders>
            <w:vAlign w:val="center"/>
          </w:tcPr>
          <w:p w14:paraId="58847A9C">
            <w:pPr>
              <w:pStyle w:val="37"/>
              <w:spacing w:before="0" w:after="0" w:line="240" w:lineRule="auto"/>
              <w:ind w:left="293"/>
              <w:jc w:val="center"/>
              <w:outlineLvl w:val="9"/>
              <w:rPr>
                <w:color w:val="auto"/>
                <w:sz w:val="22"/>
                <w:szCs w:val="22"/>
                <w:highlight w:val="none"/>
                <w:lang w:eastAsia="zh-CN"/>
              </w:rPr>
            </w:pPr>
            <w:r>
              <w:rPr>
                <w:color w:val="auto"/>
                <w:sz w:val="22"/>
                <w:szCs w:val="22"/>
                <w:highlight w:val="none"/>
                <w:lang w:eastAsia="zh-CN"/>
              </w:rPr>
              <w:t>3</w:t>
            </w:r>
          </w:p>
        </w:tc>
        <w:tc>
          <w:tcPr>
            <w:tcW w:w="1993" w:type="pct"/>
            <w:tcBorders>
              <w:bottom w:val="single" w:color="000000" w:sz="10" w:space="0"/>
            </w:tcBorders>
            <w:vAlign w:val="center"/>
          </w:tcPr>
          <w:p w14:paraId="33C0A4CB">
            <w:pPr>
              <w:pStyle w:val="37"/>
              <w:spacing w:before="0" w:after="0" w:line="240" w:lineRule="auto"/>
              <w:ind w:left="108" w:right="108"/>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第二十四条生产建设项目选址、选线应当避让水土流失重点预防区和重</w:t>
            </w:r>
          </w:p>
          <w:p w14:paraId="1EE45D6C">
            <w:pPr>
              <w:pStyle w:val="37"/>
              <w:spacing w:before="0" w:after="0" w:line="240" w:lineRule="auto"/>
              <w:ind w:left="108" w:right="105"/>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点治理区；无法避让的，应当提高防治标准，优化施工工艺，减少地表扰动和植被损坏范围，有效控制可能造成的水土流失</w:t>
            </w:r>
          </w:p>
        </w:tc>
        <w:tc>
          <w:tcPr>
            <w:tcW w:w="1903" w:type="pct"/>
            <w:tcBorders>
              <w:bottom w:val="single" w:color="000000" w:sz="10" w:space="0"/>
            </w:tcBorders>
            <w:vAlign w:val="center"/>
          </w:tcPr>
          <w:p w14:paraId="26B7AA74">
            <w:pPr>
              <w:pStyle w:val="37"/>
              <w:spacing w:before="0" w:after="0" w:line="240" w:lineRule="auto"/>
              <w:ind w:left="432"/>
              <w:jc w:val="center"/>
              <w:outlineLvl w:val="9"/>
              <w:rPr>
                <w:rFonts w:hint="default" w:ascii="Times New Roman" w:hAnsi="Times New Roman" w:eastAsia="仿宋_GB2312" w:cs="Times New Roman"/>
                <w:color w:val="auto"/>
                <w:spacing w:val="-6"/>
                <w:sz w:val="22"/>
                <w:szCs w:val="22"/>
                <w:highlight w:val="none"/>
                <w:lang w:eastAsia="zh-CN"/>
              </w:rPr>
            </w:pPr>
            <w:r>
              <w:rPr>
                <w:rFonts w:ascii="Times New Roman" w:hAnsi="Times New Roman" w:eastAsia="仿宋_GB2312" w:cs="Times New Roman"/>
                <w:color w:val="auto"/>
                <w:spacing w:val="-6"/>
                <w:sz w:val="22"/>
                <w:szCs w:val="22"/>
                <w:highlight w:val="none"/>
                <w:lang w:eastAsia="zh-CN"/>
              </w:rPr>
              <w:t>本项目涉及的惠州市大亚湾经济技术开发区</w:t>
            </w:r>
            <w:r>
              <w:rPr>
                <w:rFonts w:hint="default" w:ascii="Times New Roman" w:hAnsi="Times New Roman" w:eastAsia="仿宋_GB2312" w:cs="Times New Roman"/>
                <w:color w:val="auto"/>
                <w:spacing w:val="-6"/>
                <w:sz w:val="22"/>
                <w:szCs w:val="22"/>
                <w:highlight w:val="none"/>
                <w:lang w:eastAsia="zh-CN"/>
              </w:rPr>
              <w:t>澳头</w:t>
            </w:r>
            <w:r>
              <w:rPr>
                <w:rFonts w:ascii="Times New Roman" w:hAnsi="Times New Roman" w:eastAsia="仿宋_GB2312" w:cs="Times New Roman"/>
                <w:color w:val="auto"/>
                <w:spacing w:val="-6"/>
                <w:sz w:val="22"/>
                <w:szCs w:val="22"/>
                <w:highlight w:val="none"/>
                <w:lang w:eastAsia="zh-CN"/>
              </w:rPr>
              <w:t>街道</w:t>
            </w:r>
            <w:r>
              <w:rPr>
                <w:rFonts w:hint="default" w:ascii="Times New Roman" w:hAnsi="Times New Roman" w:eastAsia="仿宋_GB2312" w:cs="Times New Roman"/>
                <w:color w:val="auto"/>
                <w:spacing w:val="-6"/>
                <w:sz w:val="22"/>
                <w:szCs w:val="22"/>
                <w:highlight w:val="none"/>
                <w:lang w:eastAsia="zh-CN"/>
              </w:rPr>
              <w:t>属于</w:t>
            </w:r>
            <w:r>
              <w:rPr>
                <w:rFonts w:ascii="Times New Roman" w:hAnsi="Times New Roman" w:eastAsia="仿宋_GB2312" w:cs="Times New Roman"/>
                <w:color w:val="auto"/>
                <w:spacing w:val="-6"/>
                <w:sz w:val="22"/>
                <w:szCs w:val="22"/>
                <w:highlight w:val="none"/>
                <w:lang w:eastAsia="zh-CN"/>
              </w:rPr>
              <w:t>惠州市划定的水土流失重点治理区</w:t>
            </w:r>
            <w:r>
              <w:rPr>
                <w:rFonts w:hint="default" w:ascii="Times New Roman" w:hAnsi="Times New Roman" w:eastAsia="仿宋_GB2312" w:cs="Times New Roman"/>
                <w:color w:val="auto"/>
                <w:spacing w:val="-6"/>
                <w:sz w:val="22"/>
                <w:szCs w:val="22"/>
                <w:highlight w:val="none"/>
                <w:lang w:eastAsia="zh-CN"/>
              </w:rPr>
              <w:t>，提高</w:t>
            </w:r>
            <w:r>
              <w:rPr>
                <w:rFonts w:ascii="Times New Roman" w:hAnsi="Times New Roman" w:eastAsia="仿宋_GB2312" w:cs="Times New Roman"/>
                <w:color w:val="auto"/>
                <w:spacing w:val="-6"/>
                <w:sz w:val="22"/>
                <w:szCs w:val="22"/>
                <w:highlight w:val="none"/>
                <w:lang w:eastAsia="zh-CN"/>
              </w:rPr>
              <w:t>防治标准，优化施工工艺，减少地表扰动和植被损坏范围</w:t>
            </w:r>
          </w:p>
        </w:tc>
        <w:tc>
          <w:tcPr>
            <w:tcW w:w="705" w:type="pct"/>
            <w:tcBorders>
              <w:bottom w:val="single" w:color="000000" w:sz="10" w:space="0"/>
              <w:right w:val="single" w:color="000000" w:sz="10" w:space="0"/>
            </w:tcBorders>
            <w:vAlign w:val="center"/>
          </w:tcPr>
          <w:p w14:paraId="6BF4EB90">
            <w:pPr>
              <w:pStyle w:val="37"/>
              <w:spacing w:before="0" w:after="0" w:line="240" w:lineRule="auto"/>
              <w:ind w:left="432"/>
              <w:jc w:val="center"/>
              <w:outlineLvl w:val="9"/>
              <w:rPr>
                <w:rFonts w:ascii="Times New Roman" w:hAnsi="Times New Roman" w:eastAsia="仿宋_GB2312" w:cs="Times New Roman"/>
                <w:color w:val="auto"/>
                <w:spacing w:val="-6"/>
                <w:sz w:val="22"/>
                <w:szCs w:val="22"/>
                <w:highlight w:val="none"/>
                <w:lang w:eastAsia="zh-CN"/>
              </w:rPr>
            </w:pPr>
            <w:r>
              <w:rPr>
                <w:rFonts w:hint="default" w:ascii="Times New Roman" w:hAnsi="Times New Roman" w:eastAsia="仿宋_GB2312" w:cs="Times New Roman"/>
                <w:color w:val="auto"/>
                <w:spacing w:val="-6"/>
                <w:sz w:val="22"/>
                <w:szCs w:val="22"/>
                <w:highlight w:val="none"/>
                <w:lang w:val="en-US" w:eastAsia="zh-CN"/>
              </w:rPr>
              <w:t>符合</w:t>
            </w:r>
          </w:p>
        </w:tc>
      </w:tr>
    </w:tbl>
    <w:p w14:paraId="4A13B6B4">
      <w:pPr>
        <w:spacing w:before="220" w:line="222" w:lineRule="auto"/>
        <w:ind w:left="15" w:firstLine="268" w:firstLineChars="100"/>
        <w:outlineLvl w:val="2"/>
        <w:rPr>
          <w:rFonts w:hint="default" w:ascii="Times New Roman" w:hAnsi="Times New Roman" w:eastAsia="黑体" w:cs="Times New Roman"/>
          <w:b w:val="0"/>
          <w:bCs w:val="0"/>
          <w:sz w:val="28"/>
          <w:szCs w:val="28"/>
          <w:highlight w:val="none"/>
        </w:rPr>
      </w:pPr>
      <w:r>
        <w:rPr>
          <w:rFonts w:hint="default" w:ascii="Times New Roman" w:hAnsi="Times New Roman" w:eastAsia="黑体" w:cs="Times New Roman"/>
          <w:b w:val="0"/>
          <w:bCs w:val="0"/>
          <w:sz w:val="28"/>
          <w:szCs w:val="28"/>
          <w:highlight w:val="none"/>
        </w:rPr>
        <w:t>3.1.2《生产建设项目水土保持技术标准》制约因素分析评价</w:t>
      </w:r>
    </w:p>
    <w:p w14:paraId="6178E9E4">
      <w:pPr>
        <w:pStyle w:val="26"/>
        <w:bidi w:val="0"/>
        <w:rPr>
          <w:rFonts w:hint="default" w:ascii="Times New Roman" w:hAnsi="Times New Roman" w:eastAsia="黑体" w:cs="Times New Roman"/>
          <w:spacing w:val="7"/>
          <w:sz w:val="20"/>
          <w:szCs w:val="20"/>
          <w:highlight w:val="none"/>
        </w:rPr>
      </w:pPr>
      <w:r>
        <w:rPr>
          <w:rFonts w:hint="default"/>
          <w:lang w:eastAsia="zh-CN"/>
        </w:rPr>
        <w:t>根据《生产建设项目水土保持技术标准》（GB50433-2018）关于对主体工程约束性规定的分析，具体详见表3.1-2。</w:t>
      </w:r>
    </w:p>
    <w:p w14:paraId="53B3CF5E">
      <w:pPr>
        <w:spacing w:before="109" w:line="230" w:lineRule="auto"/>
        <w:jc w:val="center"/>
        <w:outlineLvl w:val="9"/>
        <w:rPr>
          <w:rFonts w:hint="default" w:ascii="Times New Roman" w:hAnsi="Times New Roman" w:eastAsia="黑体" w:cs="Times New Roman"/>
          <w:spacing w:val="7"/>
          <w:sz w:val="20"/>
          <w:szCs w:val="20"/>
          <w:highlight w:val="none"/>
        </w:rPr>
      </w:pPr>
      <w:r>
        <w:rPr>
          <w:rFonts w:hint="default" w:ascii="Times New Roman" w:hAnsi="Times New Roman" w:eastAsia="黑体" w:cs="Times New Roman"/>
          <w:spacing w:val="7"/>
          <w:sz w:val="20"/>
          <w:szCs w:val="20"/>
          <w:highlight w:val="none"/>
        </w:rPr>
        <w:t>表3.1-2项目制约性因素分析表</w:t>
      </w:r>
    </w:p>
    <w:tbl>
      <w:tblPr>
        <w:tblStyle w:val="28"/>
        <w:tblW w:w="5014"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0" w:type="dxa"/>
          <w:bottom w:w="0" w:type="dxa"/>
          <w:right w:w="0" w:type="dxa"/>
        </w:tblCellMar>
      </w:tblPr>
      <w:tblGrid>
        <w:gridCol w:w="636"/>
        <w:gridCol w:w="4216"/>
        <w:gridCol w:w="3170"/>
        <w:gridCol w:w="948"/>
      </w:tblGrid>
      <w:tr w14:paraId="1383151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577" w:hRule="atLeast"/>
        </w:trPr>
        <w:tc>
          <w:tcPr>
            <w:tcW w:w="355" w:type="pct"/>
            <w:tcBorders>
              <w:tl2br w:val="nil"/>
              <w:tr2bl w:val="nil"/>
            </w:tcBorders>
            <w:vAlign w:val="center"/>
          </w:tcPr>
          <w:p w14:paraId="27F2B107">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限制行为性质</w:t>
            </w:r>
          </w:p>
        </w:tc>
        <w:tc>
          <w:tcPr>
            <w:tcW w:w="2349" w:type="pct"/>
            <w:tcBorders>
              <w:tl2br w:val="nil"/>
              <w:tr2bl w:val="nil"/>
            </w:tcBorders>
            <w:vAlign w:val="center"/>
          </w:tcPr>
          <w:p w14:paraId="5DE19FE9">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要求内容</w:t>
            </w:r>
          </w:p>
        </w:tc>
        <w:tc>
          <w:tcPr>
            <w:tcW w:w="1766" w:type="pct"/>
            <w:tcBorders>
              <w:tl2br w:val="nil"/>
              <w:tr2bl w:val="nil"/>
            </w:tcBorders>
            <w:vAlign w:val="center"/>
          </w:tcPr>
          <w:p w14:paraId="1A7FA6A7">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本项目情况</w:t>
            </w:r>
          </w:p>
        </w:tc>
        <w:tc>
          <w:tcPr>
            <w:tcW w:w="528" w:type="pct"/>
            <w:tcBorders>
              <w:tl2br w:val="nil"/>
              <w:tr2bl w:val="nil"/>
            </w:tcBorders>
            <w:vAlign w:val="center"/>
          </w:tcPr>
          <w:p w14:paraId="0B158D77">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结论</w:t>
            </w:r>
          </w:p>
        </w:tc>
      </w:tr>
      <w:tr w14:paraId="305CFBF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535" w:hRule="atLeast"/>
        </w:trPr>
        <w:tc>
          <w:tcPr>
            <w:tcW w:w="355" w:type="pct"/>
            <w:vMerge w:val="restart"/>
            <w:tcBorders>
              <w:tl2br w:val="nil"/>
              <w:tr2bl w:val="nil"/>
            </w:tcBorders>
            <w:vAlign w:val="center"/>
          </w:tcPr>
          <w:p w14:paraId="0E094663">
            <w:pPr>
              <w:pStyle w:val="37"/>
              <w:spacing w:before="0" w:after="0" w:line="240" w:lineRule="auto"/>
              <w:jc w:val="center"/>
              <w:rPr>
                <w:rFonts w:hint="default" w:ascii="Times New Roman" w:hAnsi="Times New Roman" w:cs="Times New Roman"/>
                <w:color w:val="auto"/>
                <w:sz w:val="22"/>
                <w:szCs w:val="22"/>
                <w:highlight w:val="none"/>
                <w:lang w:eastAsia="zh-CN"/>
              </w:rPr>
            </w:pPr>
          </w:p>
          <w:p w14:paraId="7973DE0F">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严格限制行为与要求</w:t>
            </w:r>
          </w:p>
        </w:tc>
        <w:tc>
          <w:tcPr>
            <w:tcW w:w="2349" w:type="pct"/>
            <w:tcBorders>
              <w:tl2br w:val="nil"/>
              <w:tr2bl w:val="nil"/>
            </w:tcBorders>
            <w:vAlign w:val="center"/>
          </w:tcPr>
          <w:p w14:paraId="6607D883">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严禁在崩塌和滑坡危险区、泥石流易发区内设置取土（石、砂）场。</w:t>
            </w:r>
          </w:p>
        </w:tc>
        <w:tc>
          <w:tcPr>
            <w:tcW w:w="1766" w:type="pct"/>
            <w:tcBorders>
              <w:tl2br w:val="nil"/>
              <w:tr2bl w:val="nil"/>
            </w:tcBorders>
            <w:vAlign w:val="center"/>
          </w:tcPr>
          <w:p w14:paraId="6E3AA06F">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根据预测，项目所处区域，不涉及所述区域。</w:t>
            </w:r>
          </w:p>
        </w:tc>
        <w:tc>
          <w:tcPr>
            <w:tcW w:w="528" w:type="pct"/>
            <w:tcBorders>
              <w:tl2br w:val="nil"/>
              <w:tr2bl w:val="nil"/>
            </w:tcBorders>
            <w:vAlign w:val="center"/>
          </w:tcPr>
          <w:p w14:paraId="709315DE">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符合要求</w:t>
            </w:r>
          </w:p>
        </w:tc>
      </w:tr>
      <w:tr w14:paraId="6C778E9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1144" w:hRule="atLeast"/>
        </w:trPr>
        <w:tc>
          <w:tcPr>
            <w:tcW w:w="355" w:type="pct"/>
            <w:vMerge w:val="continue"/>
            <w:tcBorders>
              <w:tl2br w:val="nil"/>
              <w:tr2bl w:val="nil"/>
            </w:tcBorders>
            <w:vAlign w:val="center"/>
          </w:tcPr>
          <w:p w14:paraId="37AAAEBD">
            <w:pPr>
              <w:pStyle w:val="37"/>
              <w:spacing w:before="0" w:after="0" w:line="240" w:lineRule="auto"/>
              <w:jc w:val="center"/>
              <w:rPr>
                <w:rFonts w:hint="default" w:ascii="Times New Roman" w:hAnsi="Times New Roman" w:cs="Times New Roman"/>
                <w:color w:val="auto"/>
                <w:sz w:val="22"/>
                <w:szCs w:val="22"/>
                <w:highlight w:val="none"/>
                <w:lang w:eastAsia="zh-CN"/>
              </w:rPr>
            </w:pPr>
          </w:p>
        </w:tc>
        <w:tc>
          <w:tcPr>
            <w:tcW w:w="2349" w:type="pct"/>
            <w:tcBorders>
              <w:tl2br w:val="nil"/>
              <w:tr2bl w:val="nil"/>
            </w:tcBorders>
            <w:vAlign w:val="center"/>
          </w:tcPr>
          <w:p w14:paraId="61FEDAC0">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严禁在对公共设施、基础设施、工业企业、</w:t>
            </w:r>
          </w:p>
          <w:p w14:paraId="72F71FEE">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居民点等有重大影响的区域设置弃土（石、</w:t>
            </w:r>
          </w:p>
          <w:p w14:paraId="76E72DB1">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渣、灰、矸石、尾矿）场。</w:t>
            </w:r>
          </w:p>
        </w:tc>
        <w:tc>
          <w:tcPr>
            <w:tcW w:w="1766" w:type="pct"/>
            <w:tcBorders>
              <w:tl2br w:val="nil"/>
              <w:tr2bl w:val="nil"/>
            </w:tcBorders>
            <w:vAlign w:val="center"/>
          </w:tcPr>
          <w:p w14:paraId="1AFCBD90">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本项目弃土运至荃湾港区场平项目，不涉及上述区域。</w:t>
            </w:r>
          </w:p>
        </w:tc>
        <w:tc>
          <w:tcPr>
            <w:tcW w:w="528" w:type="pct"/>
            <w:tcBorders>
              <w:tl2br w:val="nil"/>
              <w:tr2bl w:val="nil"/>
            </w:tcBorders>
            <w:vAlign w:val="center"/>
          </w:tcPr>
          <w:p w14:paraId="4F730882">
            <w:pPr>
              <w:pStyle w:val="37"/>
              <w:spacing w:before="0" w:after="0" w:line="240" w:lineRule="auto"/>
              <w:jc w:val="center"/>
              <w:rPr>
                <w:rFonts w:hint="default" w:ascii="Times New Roman" w:hAnsi="Times New Roman" w:cs="Times New Roman"/>
                <w:color w:val="auto"/>
                <w:sz w:val="22"/>
                <w:szCs w:val="22"/>
                <w:highlight w:val="none"/>
                <w:lang w:eastAsia="zh-CN"/>
              </w:rPr>
            </w:pPr>
          </w:p>
          <w:p w14:paraId="637FF81E">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符合要求</w:t>
            </w:r>
          </w:p>
        </w:tc>
      </w:tr>
      <w:tr w14:paraId="53A7E83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860" w:hRule="atLeast"/>
        </w:trPr>
        <w:tc>
          <w:tcPr>
            <w:tcW w:w="355" w:type="pct"/>
            <w:vMerge w:val="restart"/>
            <w:tcBorders>
              <w:tl2br w:val="nil"/>
              <w:tr2bl w:val="nil"/>
            </w:tcBorders>
            <w:vAlign w:val="center"/>
          </w:tcPr>
          <w:p w14:paraId="1D35BFA3">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普通限制行为与要求</w:t>
            </w:r>
          </w:p>
        </w:tc>
        <w:tc>
          <w:tcPr>
            <w:tcW w:w="2349" w:type="pct"/>
            <w:tcBorders>
              <w:tl2br w:val="nil"/>
              <w:tr2bl w:val="nil"/>
            </w:tcBorders>
            <w:vAlign w:val="center"/>
          </w:tcPr>
          <w:p w14:paraId="2279B439">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选址（线）应避让水土流失重点预防区、重点治理区。</w:t>
            </w:r>
          </w:p>
        </w:tc>
        <w:tc>
          <w:tcPr>
            <w:tcW w:w="1766" w:type="pct"/>
            <w:tcBorders>
              <w:tl2br w:val="nil"/>
              <w:tr2bl w:val="nil"/>
            </w:tcBorders>
            <w:vAlign w:val="center"/>
          </w:tcPr>
          <w:p w14:paraId="1C4E763A">
            <w:pPr>
              <w:pStyle w:val="37"/>
              <w:spacing w:before="0" w:after="0" w:line="240" w:lineRule="auto"/>
              <w:jc w:val="center"/>
              <w:rPr>
                <w:rFonts w:hint="default" w:ascii="Times New Roman" w:hAnsi="Times New Roman" w:eastAsia="仿宋_GB2312" w:cs="Times New Roman"/>
                <w:color w:val="auto"/>
                <w:sz w:val="22"/>
                <w:szCs w:val="22"/>
                <w:highlight w:val="none"/>
                <w:lang w:val="en-US" w:eastAsia="zh-CN"/>
              </w:rPr>
            </w:pPr>
            <w:r>
              <w:rPr>
                <w:rFonts w:hint="default" w:ascii="Times New Roman" w:hAnsi="Times New Roman" w:eastAsia="仿宋_GB2312" w:cs="Times New Roman"/>
                <w:color w:val="auto"/>
                <w:spacing w:val="-6"/>
                <w:sz w:val="22"/>
                <w:szCs w:val="22"/>
                <w:highlight w:val="none"/>
                <w:lang w:eastAsia="zh-CN"/>
              </w:rPr>
              <w:t>本项目属于市级水土流失重点</w:t>
            </w:r>
            <w:r>
              <w:rPr>
                <w:rFonts w:hint="default" w:cs="Times New Roman"/>
                <w:color w:val="auto"/>
                <w:spacing w:val="-6"/>
                <w:sz w:val="22"/>
                <w:szCs w:val="22"/>
                <w:highlight w:val="none"/>
                <w:lang w:eastAsia="zh-CN"/>
              </w:rPr>
              <w:t>治理</w:t>
            </w:r>
            <w:r>
              <w:rPr>
                <w:rFonts w:hint="default" w:ascii="Times New Roman" w:hAnsi="Times New Roman" w:eastAsia="仿宋_GB2312" w:cs="Times New Roman"/>
                <w:color w:val="auto"/>
                <w:spacing w:val="-6"/>
                <w:sz w:val="22"/>
                <w:szCs w:val="22"/>
                <w:highlight w:val="none"/>
                <w:lang w:eastAsia="zh-CN"/>
              </w:rPr>
              <w:t>区，</w:t>
            </w:r>
            <w:r>
              <w:rPr>
                <w:rFonts w:hint="default" w:cs="Times New Roman"/>
                <w:color w:val="auto"/>
                <w:spacing w:val="-6"/>
                <w:sz w:val="22"/>
                <w:szCs w:val="22"/>
                <w:highlight w:val="none"/>
                <w:lang w:eastAsia="zh-CN"/>
              </w:rPr>
              <w:t>无法避让，提高标准，</w:t>
            </w:r>
            <w:r>
              <w:rPr>
                <w:rFonts w:hint="default" w:ascii="Times New Roman" w:hAnsi="Times New Roman" w:eastAsia="仿宋_GB2312" w:cs="Times New Roman"/>
                <w:color w:val="auto"/>
                <w:spacing w:val="-6"/>
                <w:sz w:val="22"/>
                <w:szCs w:val="22"/>
                <w:highlight w:val="none"/>
                <w:lang w:val="en-US" w:eastAsia="zh-CN"/>
              </w:rPr>
              <w:t>执行南方红壤一级标准</w:t>
            </w:r>
          </w:p>
        </w:tc>
        <w:tc>
          <w:tcPr>
            <w:tcW w:w="528" w:type="pct"/>
            <w:tcBorders>
              <w:tl2br w:val="nil"/>
              <w:tr2bl w:val="nil"/>
            </w:tcBorders>
            <w:vAlign w:val="center"/>
          </w:tcPr>
          <w:p w14:paraId="06861074">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cs="Times New Roman"/>
                <w:color w:val="auto"/>
                <w:spacing w:val="-6"/>
                <w:sz w:val="22"/>
                <w:szCs w:val="22"/>
                <w:highlight w:val="none"/>
                <w:lang w:eastAsia="zh-CN"/>
              </w:rPr>
              <w:t>基本符合</w:t>
            </w:r>
          </w:p>
        </w:tc>
      </w:tr>
      <w:tr w14:paraId="180BE41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355" w:type="pct"/>
            <w:vMerge w:val="continue"/>
            <w:tcBorders>
              <w:tl2br w:val="nil"/>
              <w:tr2bl w:val="nil"/>
            </w:tcBorders>
            <w:vAlign w:val="center"/>
          </w:tcPr>
          <w:p w14:paraId="09913921">
            <w:pPr>
              <w:pStyle w:val="37"/>
              <w:spacing w:before="0" w:after="0" w:line="240" w:lineRule="auto"/>
              <w:jc w:val="center"/>
              <w:rPr>
                <w:rFonts w:hint="default" w:ascii="Times New Roman" w:hAnsi="Times New Roman" w:cs="Times New Roman"/>
                <w:color w:val="auto"/>
                <w:sz w:val="22"/>
                <w:szCs w:val="22"/>
                <w:highlight w:val="none"/>
                <w:lang w:eastAsia="zh-CN"/>
              </w:rPr>
            </w:pPr>
          </w:p>
        </w:tc>
        <w:tc>
          <w:tcPr>
            <w:tcW w:w="2349" w:type="pct"/>
            <w:tcBorders>
              <w:tl2br w:val="nil"/>
              <w:tr2bl w:val="nil"/>
            </w:tcBorders>
            <w:vAlign w:val="center"/>
          </w:tcPr>
          <w:p w14:paraId="7CE44836">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选址（线）应避让河流两岸、湖泊和水库周边的植物保护带。</w:t>
            </w:r>
          </w:p>
        </w:tc>
        <w:tc>
          <w:tcPr>
            <w:tcW w:w="1766" w:type="pct"/>
            <w:tcBorders>
              <w:tl2br w:val="nil"/>
              <w:tr2bl w:val="nil"/>
            </w:tcBorders>
            <w:vAlign w:val="center"/>
          </w:tcPr>
          <w:p w14:paraId="3F5B0884">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本项目建设不涉及所述区域。</w:t>
            </w:r>
          </w:p>
        </w:tc>
        <w:tc>
          <w:tcPr>
            <w:tcW w:w="528" w:type="pct"/>
            <w:tcBorders>
              <w:tl2br w:val="nil"/>
              <w:tr2bl w:val="nil"/>
            </w:tcBorders>
            <w:vAlign w:val="center"/>
          </w:tcPr>
          <w:p w14:paraId="537E43BD">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符合要求</w:t>
            </w:r>
          </w:p>
        </w:tc>
      </w:tr>
      <w:tr w14:paraId="3C77A15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855" w:hRule="atLeast"/>
        </w:trPr>
        <w:tc>
          <w:tcPr>
            <w:tcW w:w="355" w:type="pct"/>
            <w:vMerge w:val="continue"/>
            <w:tcBorders>
              <w:tl2br w:val="nil"/>
              <w:tr2bl w:val="nil"/>
            </w:tcBorders>
            <w:vAlign w:val="center"/>
          </w:tcPr>
          <w:p w14:paraId="271616F1">
            <w:pPr>
              <w:pStyle w:val="37"/>
              <w:spacing w:before="0" w:after="0" w:line="240" w:lineRule="auto"/>
              <w:jc w:val="center"/>
              <w:rPr>
                <w:rFonts w:hint="default" w:ascii="Times New Roman" w:hAnsi="Times New Roman" w:cs="Times New Roman"/>
                <w:color w:val="auto"/>
                <w:sz w:val="22"/>
                <w:szCs w:val="22"/>
                <w:highlight w:val="none"/>
                <w:lang w:eastAsia="zh-CN"/>
              </w:rPr>
            </w:pPr>
          </w:p>
        </w:tc>
        <w:tc>
          <w:tcPr>
            <w:tcW w:w="2349" w:type="pct"/>
            <w:tcBorders>
              <w:tl2br w:val="nil"/>
              <w:tr2bl w:val="nil"/>
            </w:tcBorders>
            <w:vAlign w:val="center"/>
          </w:tcPr>
          <w:p w14:paraId="6C898B85">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选址（线）应避让全国水土保持监测网络</w:t>
            </w:r>
          </w:p>
          <w:p w14:paraId="5F9B29FE">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中的水土保持监测站点、重点试验区及国家确定的水土保持长期定位观测站。</w:t>
            </w:r>
          </w:p>
        </w:tc>
        <w:tc>
          <w:tcPr>
            <w:tcW w:w="1766" w:type="pct"/>
            <w:tcBorders>
              <w:tl2br w:val="nil"/>
              <w:tr2bl w:val="nil"/>
            </w:tcBorders>
            <w:vAlign w:val="center"/>
          </w:tcPr>
          <w:p w14:paraId="25F6739D">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本项目建设不涉及所述区域</w:t>
            </w:r>
          </w:p>
        </w:tc>
        <w:tc>
          <w:tcPr>
            <w:tcW w:w="528" w:type="pct"/>
            <w:tcBorders>
              <w:tl2br w:val="nil"/>
              <w:tr2bl w:val="nil"/>
            </w:tcBorders>
            <w:vAlign w:val="center"/>
          </w:tcPr>
          <w:p w14:paraId="4249630D">
            <w:pPr>
              <w:pStyle w:val="37"/>
              <w:spacing w:before="0" w:after="0" w:line="240" w:lineRule="auto"/>
              <w:jc w:val="center"/>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符合要求</w:t>
            </w:r>
          </w:p>
        </w:tc>
      </w:tr>
    </w:tbl>
    <w:p w14:paraId="72AA2DC8">
      <w:pPr>
        <w:pStyle w:val="26"/>
        <w:bidi w:val="0"/>
        <w:rPr>
          <w:rFonts w:hint="default"/>
          <w:lang w:eastAsia="zh-CN"/>
        </w:rPr>
      </w:pPr>
      <w:r>
        <w:rPr>
          <w:rFonts w:hint="default"/>
          <w:lang w:eastAsia="zh-CN"/>
        </w:rPr>
        <w:t>综上所述，拟建项目不属于崩塌和滑坡危险区、泥石流易发区，沿线不涉及占用全国水土保持监测网络中的水土保持监测站点、重点试验区及国家确定的水土保持长期定位观测站。项目区不属于国家、省级划定的水土流失重点预防区、重点治理区，但属于市级水土流失重点治理区。从水土保持角度分析，项目选址选线基本满足《生产建设项目水土保持技术标准》（GB50433-2018）的相关规定，无绝对或严格限制性因素。</w:t>
      </w:r>
    </w:p>
    <w:p w14:paraId="00C13E3E">
      <w:pPr>
        <w:spacing w:before="120" w:line="360" w:lineRule="auto"/>
        <w:ind w:left="0"/>
        <w:outlineLvl w:val="1"/>
        <w:rPr>
          <w:rFonts w:ascii="Times New Roman" w:hAnsi="Times New Roman" w:eastAsia="黑体" w:cs="Times New Roman"/>
          <w:sz w:val="30"/>
          <w:szCs w:val="30"/>
          <w:highlight w:val="none"/>
        </w:rPr>
      </w:pPr>
      <w:bookmarkStart w:id="44" w:name="bookmark45"/>
      <w:bookmarkEnd w:id="44"/>
      <w:bookmarkStart w:id="45" w:name="bookmark46"/>
      <w:bookmarkEnd w:id="45"/>
      <w:bookmarkStart w:id="46" w:name="_Toc32344"/>
      <w:r>
        <w:rPr>
          <w:rFonts w:ascii="Times New Roman" w:hAnsi="Times New Roman" w:eastAsia="Times New Roman" w:cs="Times New Roman"/>
          <w:spacing w:val="-1"/>
          <w:sz w:val="30"/>
          <w:szCs w:val="30"/>
          <w:highlight w:val="none"/>
        </w:rPr>
        <w:t>3.2</w:t>
      </w:r>
      <w:r>
        <w:rPr>
          <w:rFonts w:ascii="Times New Roman" w:hAnsi="Times New Roman" w:eastAsia="黑体" w:cs="Times New Roman"/>
          <w:spacing w:val="-1"/>
          <w:sz w:val="30"/>
          <w:szCs w:val="30"/>
          <w:highlight w:val="none"/>
        </w:rPr>
        <w:t>建设方案与布局水土保持评价</w:t>
      </w:r>
      <w:bookmarkEnd w:id="46"/>
    </w:p>
    <w:p w14:paraId="6B485ECD">
      <w:pPr>
        <w:spacing w:before="120" w:line="360" w:lineRule="auto"/>
        <w:ind w:left="0"/>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3.2.1</w:t>
      </w:r>
      <w:r>
        <w:rPr>
          <w:rFonts w:ascii="Times New Roman" w:hAnsi="Times New Roman" w:eastAsia="黑体" w:cs="Times New Roman"/>
          <w:spacing w:val="-1"/>
          <w:sz w:val="28"/>
          <w:szCs w:val="28"/>
          <w:highlight w:val="none"/>
        </w:rPr>
        <w:t>建设方案评价</w:t>
      </w:r>
    </w:p>
    <w:p w14:paraId="6D81B057">
      <w:pPr>
        <w:pStyle w:val="26"/>
        <w:bidi w:val="0"/>
        <w:rPr>
          <w:rFonts w:hint="default"/>
          <w:lang w:eastAsia="zh-CN"/>
        </w:rPr>
      </w:pPr>
      <w:r>
        <w:rPr>
          <w:rFonts w:hint="default"/>
          <w:lang w:eastAsia="zh-CN"/>
        </w:rPr>
        <w:t>（1）工程总体布局的分析与评价</w:t>
      </w:r>
    </w:p>
    <w:p w14:paraId="2B5207E9">
      <w:pPr>
        <w:pStyle w:val="26"/>
        <w:bidi w:val="0"/>
        <w:rPr>
          <w:rFonts w:hint="default"/>
          <w:lang w:eastAsia="zh-CN"/>
        </w:rPr>
      </w:pPr>
      <w:r>
        <w:rPr>
          <w:rFonts w:hint="default"/>
          <w:lang w:eastAsia="zh-CN"/>
        </w:rPr>
        <w:t>工程总体布局在项目红线内，不新增临时占地，符合水土保持要求。</w:t>
      </w:r>
    </w:p>
    <w:p w14:paraId="0C20D1AF">
      <w:pPr>
        <w:pStyle w:val="26"/>
        <w:bidi w:val="0"/>
        <w:rPr>
          <w:rFonts w:hint="default"/>
          <w:lang w:eastAsia="zh-CN"/>
        </w:rPr>
      </w:pPr>
      <w:r>
        <w:rPr>
          <w:rFonts w:hint="default"/>
          <w:lang w:eastAsia="zh-CN"/>
        </w:rPr>
        <w:t>（2）竖向布置的分析与评价</w:t>
      </w:r>
    </w:p>
    <w:p w14:paraId="16E6C700">
      <w:pPr>
        <w:pStyle w:val="26"/>
        <w:bidi w:val="0"/>
        <w:rPr>
          <w:rFonts w:hint="default"/>
          <w:lang w:eastAsia="zh-CN"/>
        </w:rPr>
      </w:pPr>
      <w:r>
        <w:rPr>
          <w:rFonts w:hint="default"/>
          <w:lang w:eastAsia="zh-CN"/>
        </w:rPr>
        <w:t>根据地形特征，竖向设计中考虑尽量处理好本场地与周围道路场地的衔接关系，尽量减少挖填土石方量。</w:t>
      </w:r>
    </w:p>
    <w:p w14:paraId="7AA48FBD">
      <w:pPr>
        <w:pStyle w:val="26"/>
        <w:bidi w:val="0"/>
        <w:rPr>
          <w:rFonts w:hint="default"/>
          <w:lang w:eastAsia="zh-CN"/>
        </w:rPr>
      </w:pPr>
      <w:r>
        <w:rPr>
          <w:rFonts w:hint="default"/>
          <w:lang w:eastAsia="zh-CN"/>
        </w:rPr>
        <w:t>对照《生产建设项目水土保持技术标准》（GB50433-2018）第3.2.2条分析评</w:t>
      </w:r>
    </w:p>
    <w:p w14:paraId="3BFEE784">
      <w:pPr>
        <w:pStyle w:val="26"/>
        <w:bidi w:val="0"/>
        <w:rPr>
          <w:rFonts w:hint="default"/>
          <w:lang w:eastAsia="zh-CN"/>
        </w:rPr>
      </w:pPr>
      <w:r>
        <w:rPr>
          <w:rFonts w:hint="default"/>
          <w:lang w:eastAsia="zh-CN"/>
        </w:rPr>
        <w:t>价，详见表3.2-1。</w:t>
      </w:r>
    </w:p>
    <w:p w14:paraId="183EEDD8">
      <w:pPr>
        <w:outlineLvl w:val="9"/>
        <w:rPr>
          <w:rFonts w:ascii="Times New Roman" w:hAnsi="Times New Roman" w:eastAsia="黑体" w:cs="Times New Roman"/>
          <w:spacing w:val="6"/>
          <w:sz w:val="20"/>
          <w:szCs w:val="20"/>
          <w:highlight w:val="none"/>
        </w:rPr>
      </w:pPr>
      <w:r>
        <w:rPr>
          <w:rFonts w:ascii="Times New Roman" w:hAnsi="Times New Roman" w:eastAsia="黑体" w:cs="Times New Roman"/>
          <w:spacing w:val="6"/>
          <w:sz w:val="20"/>
          <w:szCs w:val="20"/>
          <w:highlight w:val="none"/>
        </w:rPr>
        <w:br w:type="page"/>
      </w:r>
    </w:p>
    <w:p w14:paraId="6F7FE558">
      <w:pPr>
        <w:spacing w:before="0" w:after="0" w:line="240" w:lineRule="auto"/>
        <w:ind w:left="1519"/>
        <w:outlineLvl w:val="9"/>
        <w:rPr>
          <w:rFonts w:ascii="Times New Roman" w:hAnsi="Times New Roman" w:eastAsia="黑体" w:cs="Times New Roman"/>
          <w:sz w:val="20"/>
          <w:szCs w:val="20"/>
          <w:highlight w:val="none"/>
        </w:rPr>
      </w:pPr>
      <w:r>
        <w:rPr>
          <w:rFonts w:ascii="Times New Roman" w:hAnsi="Times New Roman" w:eastAsia="黑体" w:cs="Times New Roman"/>
          <w:spacing w:val="6"/>
          <w:sz w:val="20"/>
          <w:szCs w:val="20"/>
          <w:highlight w:val="none"/>
        </w:rPr>
        <w:t>表</w:t>
      </w:r>
      <w:r>
        <w:rPr>
          <w:rFonts w:ascii="Times New Roman" w:hAnsi="Times New Roman" w:eastAsia="Times New Roman" w:cs="Times New Roman"/>
          <w:spacing w:val="6"/>
          <w:sz w:val="20"/>
          <w:szCs w:val="20"/>
          <w:highlight w:val="none"/>
        </w:rPr>
        <w:t>3.2-1</w:t>
      </w:r>
      <w:r>
        <w:rPr>
          <w:rFonts w:ascii="Times New Roman" w:hAnsi="Times New Roman" w:eastAsia="黑体" w:cs="Times New Roman"/>
          <w:spacing w:val="6"/>
          <w:sz w:val="20"/>
          <w:szCs w:val="20"/>
          <w:highlight w:val="none"/>
        </w:rPr>
        <w:t>本项目建设方案与水保</w:t>
      </w:r>
      <w:r>
        <w:rPr>
          <w:rFonts w:ascii="Times New Roman" w:hAnsi="Times New Roman" w:eastAsia="Times New Roman" w:cs="Times New Roman"/>
          <w:sz w:val="20"/>
          <w:szCs w:val="20"/>
          <w:highlight w:val="none"/>
        </w:rPr>
        <w:t>GB</w:t>
      </w:r>
      <w:r>
        <w:rPr>
          <w:rFonts w:ascii="Times New Roman" w:hAnsi="Times New Roman" w:eastAsia="Times New Roman" w:cs="Times New Roman"/>
          <w:spacing w:val="6"/>
          <w:sz w:val="20"/>
          <w:szCs w:val="20"/>
          <w:highlight w:val="none"/>
        </w:rPr>
        <w:t>50433-2018</w:t>
      </w:r>
      <w:r>
        <w:rPr>
          <w:rFonts w:ascii="Times New Roman" w:hAnsi="Times New Roman" w:eastAsia="黑体" w:cs="Times New Roman"/>
          <w:spacing w:val="5"/>
          <w:sz w:val="20"/>
          <w:szCs w:val="20"/>
          <w:highlight w:val="none"/>
        </w:rPr>
        <w:t>的规定分析表</w:t>
      </w:r>
    </w:p>
    <w:tbl>
      <w:tblPr>
        <w:tblStyle w:val="28"/>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573"/>
        <w:gridCol w:w="4689"/>
        <w:gridCol w:w="2777"/>
        <w:gridCol w:w="898"/>
      </w:tblGrid>
      <w:tr w14:paraId="1C32AC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3" w:hRule="atLeast"/>
        </w:trPr>
        <w:tc>
          <w:tcPr>
            <w:tcW w:w="321" w:type="pct"/>
            <w:tcBorders>
              <w:top w:val="single" w:color="000000" w:sz="10" w:space="0"/>
              <w:left w:val="single" w:color="000000" w:sz="10" w:space="0"/>
            </w:tcBorders>
            <w:vAlign w:val="center"/>
          </w:tcPr>
          <w:p w14:paraId="6DBC04CA">
            <w:pPr>
              <w:pStyle w:val="37"/>
              <w:spacing w:before="0" w:after="0" w:line="240" w:lineRule="auto"/>
              <w:ind w:left="63"/>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序号</w:t>
            </w:r>
          </w:p>
        </w:tc>
        <w:tc>
          <w:tcPr>
            <w:tcW w:w="2622" w:type="pct"/>
            <w:tcBorders>
              <w:top w:val="single" w:color="000000" w:sz="10" w:space="0"/>
            </w:tcBorders>
            <w:vAlign w:val="center"/>
          </w:tcPr>
          <w:p w14:paraId="359B0A17">
            <w:pPr>
              <w:pStyle w:val="37"/>
              <w:spacing w:before="0" w:after="0" w:line="240" w:lineRule="auto"/>
              <w:ind w:left="1866"/>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要求内容</w:t>
            </w:r>
          </w:p>
        </w:tc>
        <w:tc>
          <w:tcPr>
            <w:tcW w:w="1553" w:type="pct"/>
            <w:tcBorders>
              <w:top w:val="single" w:color="000000" w:sz="10" w:space="0"/>
            </w:tcBorders>
            <w:vAlign w:val="center"/>
          </w:tcPr>
          <w:p w14:paraId="2CCFC795">
            <w:pPr>
              <w:pStyle w:val="37"/>
              <w:spacing w:before="0" w:after="0" w:line="240" w:lineRule="auto"/>
              <w:ind w:left="837"/>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本项目情况</w:t>
            </w:r>
          </w:p>
        </w:tc>
        <w:tc>
          <w:tcPr>
            <w:tcW w:w="502" w:type="pct"/>
            <w:tcBorders>
              <w:top w:val="single" w:color="000000" w:sz="10" w:space="0"/>
              <w:right w:val="single" w:color="000000" w:sz="10" w:space="0"/>
            </w:tcBorders>
            <w:vAlign w:val="center"/>
          </w:tcPr>
          <w:p w14:paraId="20B2B2AA">
            <w:pPr>
              <w:pStyle w:val="37"/>
              <w:spacing w:before="0" w:after="0" w:line="240" w:lineRule="auto"/>
              <w:ind w:left="122"/>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相符性</w:t>
            </w:r>
          </w:p>
        </w:tc>
      </w:tr>
      <w:tr w14:paraId="2C39F4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9" w:hRule="atLeast"/>
        </w:trPr>
        <w:tc>
          <w:tcPr>
            <w:tcW w:w="321" w:type="pct"/>
            <w:tcBorders>
              <w:left w:val="single" w:color="000000" w:sz="10" w:space="0"/>
            </w:tcBorders>
            <w:vAlign w:val="center"/>
          </w:tcPr>
          <w:p w14:paraId="6CE0077F">
            <w:pPr>
              <w:pStyle w:val="37"/>
              <w:spacing w:before="0" w:after="0" w:line="240" w:lineRule="auto"/>
              <w:ind w:left="237"/>
              <w:jc w:val="center"/>
              <w:outlineLvl w:val="9"/>
              <w:rPr>
                <w:color w:val="auto"/>
                <w:sz w:val="22"/>
                <w:szCs w:val="22"/>
                <w:highlight w:val="none"/>
                <w:lang w:eastAsia="zh-CN"/>
              </w:rPr>
            </w:pPr>
            <w:r>
              <w:rPr>
                <w:color w:val="auto"/>
                <w:sz w:val="22"/>
                <w:szCs w:val="22"/>
                <w:highlight w:val="none"/>
                <w:lang w:eastAsia="zh-CN"/>
              </w:rPr>
              <w:t>1</w:t>
            </w:r>
          </w:p>
        </w:tc>
        <w:tc>
          <w:tcPr>
            <w:tcW w:w="2622" w:type="pct"/>
            <w:vAlign w:val="center"/>
          </w:tcPr>
          <w:p w14:paraId="52F4D64F">
            <w:pPr>
              <w:pStyle w:val="37"/>
              <w:spacing w:before="0" w:after="0" w:line="240" w:lineRule="auto"/>
              <w:ind w:left="8"/>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公路、铁路工程在高填深挖路段，应采用加大桥隧比例的方案，减少大填大挖；填高大于</w:t>
            </w:r>
            <w:r>
              <w:rPr>
                <w:color w:val="auto"/>
                <w:spacing w:val="-6"/>
                <w:sz w:val="22"/>
                <w:szCs w:val="22"/>
                <w:highlight w:val="none"/>
                <w:lang w:eastAsia="zh-CN"/>
              </w:rPr>
              <w:t>20m</w:t>
            </w:r>
            <w:r>
              <w:rPr>
                <w:rFonts w:ascii="Times New Roman" w:hAnsi="Times New Roman" w:eastAsia="仿宋_GB2312" w:cs="Times New Roman"/>
                <w:color w:val="auto"/>
                <w:spacing w:val="-6"/>
                <w:sz w:val="22"/>
                <w:szCs w:val="22"/>
                <w:highlight w:val="none"/>
                <w:lang w:eastAsia="zh-CN"/>
              </w:rPr>
              <w:t>，挖深大于</w:t>
            </w:r>
            <w:r>
              <w:rPr>
                <w:color w:val="auto"/>
                <w:spacing w:val="-6"/>
                <w:sz w:val="22"/>
                <w:szCs w:val="22"/>
                <w:highlight w:val="none"/>
                <w:lang w:eastAsia="zh-CN"/>
              </w:rPr>
              <w:t>30m</w:t>
            </w:r>
            <w:r>
              <w:rPr>
                <w:rFonts w:ascii="Times New Roman" w:hAnsi="Times New Roman" w:eastAsia="仿宋_GB2312" w:cs="Times New Roman"/>
                <w:color w:val="auto"/>
                <w:spacing w:val="-6"/>
                <w:sz w:val="22"/>
                <w:szCs w:val="22"/>
                <w:highlight w:val="none"/>
                <w:lang w:eastAsia="zh-CN"/>
              </w:rPr>
              <w:t>的，应进行桥隧替代方案论证；路堤、路堑在保证边坡稳定的基础上，应采用植物防护或工程与植物防护相结合的设计方案</w:t>
            </w:r>
          </w:p>
        </w:tc>
        <w:tc>
          <w:tcPr>
            <w:tcW w:w="1553" w:type="pct"/>
            <w:vAlign w:val="center"/>
          </w:tcPr>
          <w:p w14:paraId="3D48152C">
            <w:pPr>
              <w:pStyle w:val="37"/>
              <w:spacing w:before="0" w:after="0" w:line="240" w:lineRule="auto"/>
              <w:jc w:val="center"/>
              <w:outlineLvl w:val="9"/>
              <w:rPr>
                <w:rFonts w:ascii="Times New Roman" w:hAnsi="Times New Roman" w:cs="Times New Roman"/>
                <w:color w:val="auto"/>
                <w:sz w:val="22"/>
                <w:highlight w:val="none"/>
                <w:lang w:eastAsia="zh-CN"/>
              </w:rPr>
            </w:pPr>
          </w:p>
          <w:p w14:paraId="670CEC56">
            <w:pPr>
              <w:pStyle w:val="37"/>
              <w:spacing w:before="0" w:after="0" w:line="240" w:lineRule="auto"/>
              <w:jc w:val="center"/>
              <w:outlineLvl w:val="9"/>
              <w:rPr>
                <w:rFonts w:ascii="Times New Roman" w:hAnsi="Times New Roman" w:cs="Times New Roman"/>
                <w:color w:val="auto"/>
                <w:sz w:val="22"/>
                <w:highlight w:val="none"/>
                <w:lang w:eastAsia="zh-CN"/>
              </w:rPr>
            </w:pPr>
          </w:p>
          <w:p w14:paraId="73674D72">
            <w:pPr>
              <w:pStyle w:val="37"/>
              <w:spacing w:before="0" w:after="0" w:line="240" w:lineRule="auto"/>
              <w:ind w:left="13"/>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本项目不涉及左述情况</w:t>
            </w:r>
          </w:p>
        </w:tc>
        <w:tc>
          <w:tcPr>
            <w:tcW w:w="502" w:type="pct"/>
            <w:tcBorders>
              <w:right w:val="single" w:color="000000" w:sz="10" w:space="0"/>
            </w:tcBorders>
            <w:vAlign w:val="center"/>
          </w:tcPr>
          <w:p w14:paraId="340ABA52">
            <w:pPr>
              <w:pStyle w:val="37"/>
              <w:spacing w:before="0" w:after="0" w:line="240" w:lineRule="auto"/>
              <w:ind w:left="236"/>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符合</w:t>
            </w:r>
          </w:p>
        </w:tc>
      </w:tr>
      <w:tr w14:paraId="09C30A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9" w:hRule="atLeast"/>
        </w:trPr>
        <w:tc>
          <w:tcPr>
            <w:tcW w:w="321" w:type="pct"/>
            <w:tcBorders>
              <w:left w:val="single" w:color="000000" w:sz="10" w:space="0"/>
            </w:tcBorders>
            <w:vAlign w:val="center"/>
          </w:tcPr>
          <w:p w14:paraId="1ADEF34D">
            <w:pPr>
              <w:pStyle w:val="37"/>
              <w:spacing w:before="0" w:after="0" w:line="240" w:lineRule="auto"/>
              <w:ind w:left="217"/>
              <w:jc w:val="center"/>
              <w:outlineLvl w:val="9"/>
              <w:rPr>
                <w:color w:val="auto"/>
                <w:sz w:val="22"/>
                <w:szCs w:val="22"/>
                <w:highlight w:val="none"/>
                <w:lang w:eastAsia="zh-CN"/>
              </w:rPr>
            </w:pPr>
            <w:r>
              <w:rPr>
                <w:color w:val="auto"/>
                <w:sz w:val="22"/>
                <w:szCs w:val="22"/>
                <w:highlight w:val="none"/>
                <w:lang w:eastAsia="zh-CN"/>
              </w:rPr>
              <w:t>2</w:t>
            </w:r>
          </w:p>
        </w:tc>
        <w:tc>
          <w:tcPr>
            <w:tcW w:w="2622" w:type="pct"/>
            <w:vAlign w:val="center"/>
          </w:tcPr>
          <w:p w14:paraId="48932F7A">
            <w:pPr>
              <w:pStyle w:val="37"/>
              <w:spacing w:before="0" w:after="0" w:line="240" w:lineRule="auto"/>
              <w:ind w:left="6"/>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城镇区的建设项目应提高植被建设标准，注重景观效果，配套建设灌溉、排水和雨水利用设施</w:t>
            </w:r>
          </w:p>
        </w:tc>
        <w:tc>
          <w:tcPr>
            <w:tcW w:w="1553" w:type="pct"/>
            <w:vAlign w:val="center"/>
          </w:tcPr>
          <w:p w14:paraId="595FCCD7">
            <w:pPr>
              <w:pStyle w:val="37"/>
              <w:spacing w:before="0" w:after="0" w:line="240" w:lineRule="auto"/>
              <w:ind w:left="21"/>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本项目属于城镇区建设项目，主体已设计有雨水管网、景观绿化措施</w:t>
            </w:r>
          </w:p>
        </w:tc>
        <w:tc>
          <w:tcPr>
            <w:tcW w:w="502" w:type="pct"/>
            <w:tcBorders>
              <w:right w:val="single" w:color="000000" w:sz="10" w:space="0"/>
            </w:tcBorders>
            <w:vAlign w:val="center"/>
          </w:tcPr>
          <w:p w14:paraId="76B1A8F7">
            <w:pPr>
              <w:pStyle w:val="37"/>
              <w:spacing w:before="0" w:after="0" w:line="240" w:lineRule="auto"/>
              <w:ind w:left="236"/>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符合</w:t>
            </w:r>
          </w:p>
        </w:tc>
      </w:tr>
      <w:tr w14:paraId="4604E4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6" w:hRule="atLeast"/>
        </w:trPr>
        <w:tc>
          <w:tcPr>
            <w:tcW w:w="321" w:type="pct"/>
            <w:tcBorders>
              <w:left w:val="single" w:color="000000" w:sz="10" w:space="0"/>
            </w:tcBorders>
            <w:vAlign w:val="center"/>
          </w:tcPr>
          <w:p w14:paraId="6D9182E2">
            <w:pPr>
              <w:pStyle w:val="37"/>
              <w:spacing w:before="0" w:after="0" w:line="240" w:lineRule="auto"/>
              <w:ind w:left="221"/>
              <w:jc w:val="center"/>
              <w:outlineLvl w:val="9"/>
              <w:rPr>
                <w:color w:val="auto"/>
                <w:sz w:val="22"/>
                <w:szCs w:val="22"/>
                <w:highlight w:val="none"/>
                <w:lang w:eastAsia="zh-CN"/>
              </w:rPr>
            </w:pPr>
            <w:r>
              <w:rPr>
                <w:color w:val="auto"/>
                <w:sz w:val="22"/>
                <w:szCs w:val="22"/>
                <w:highlight w:val="none"/>
                <w:lang w:eastAsia="zh-CN"/>
              </w:rPr>
              <w:t>3</w:t>
            </w:r>
          </w:p>
        </w:tc>
        <w:tc>
          <w:tcPr>
            <w:tcW w:w="2622" w:type="pct"/>
            <w:vAlign w:val="center"/>
          </w:tcPr>
          <w:p w14:paraId="020D309D">
            <w:pPr>
              <w:pStyle w:val="37"/>
              <w:spacing w:before="0" w:after="0" w:line="240" w:lineRule="auto"/>
              <w:ind w:left="18"/>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山丘区输电工程塔基应采用不等高基础，经过林区的应采用加高杆塔跨越方式</w:t>
            </w:r>
          </w:p>
        </w:tc>
        <w:tc>
          <w:tcPr>
            <w:tcW w:w="1553" w:type="pct"/>
            <w:vAlign w:val="center"/>
          </w:tcPr>
          <w:p w14:paraId="490EE976">
            <w:pPr>
              <w:pStyle w:val="37"/>
              <w:spacing w:before="0" w:after="0" w:line="240" w:lineRule="auto"/>
              <w:ind w:left="13"/>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本项目不涉及左述情况</w:t>
            </w:r>
          </w:p>
        </w:tc>
        <w:tc>
          <w:tcPr>
            <w:tcW w:w="502" w:type="pct"/>
            <w:tcBorders>
              <w:right w:val="single" w:color="000000" w:sz="10" w:space="0"/>
            </w:tcBorders>
            <w:vAlign w:val="center"/>
          </w:tcPr>
          <w:p w14:paraId="44D46CE2">
            <w:pPr>
              <w:pStyle w:val="37"/>
              <w:spacing w:before="0" w:after="0" w:line="240" w:lineRule="auto"/>
              <w:ind w:left="236"/>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符合</w:t>
            </w:r>
          </w:p>
        </w:tc>
      </w:tr>
      <w:tr w14:paraId="69CCCC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23" w:hRule="atLeast"/>
        </w:trPr>
        <w:tc>
          <w:tcPr>
            <w:tcW w:w="321" w:type="pct"/>
            <w:tcBorders>
              <w:left w:val="single" w:color="000000" w:sz="10" w:space="0"/>
              <w:bottom w:val="single" w:color="000000" w:sz="10" w:space="0"/>
            </w:tcBorders>
            <w:vAlign w:val="center"/>
          </w:tcPr>
          <w:p w14:paraId="01AFC9B8">
            <w:pPr>
              <w:pStyle w:val="37"/>
              <w:spacing w:before="0" w:after="0" w:line="240" w:lineRule="auto"/>
              <w:ind w:left="216"/>
              <w:jc w:val="center"/>
              <w:outlineLvl w:val="9"/>
              <w:rPr>
                <w:color w:val="auto"/>
                <w:sz w:val="22"/>
                <w:szCs w:val="22"/>
                <w:highlight w:val="none"/>
                <w:lang w:eastAsia="zh-CN"/>
              </w:rPr>
            </w:pPr>
            <w:r>
              <w:rPr>
                <w:color w:val="auto"/>
                <w:spacing w:val="-6"/>
                <w:sz w:val="22"/>
                <w:szCs w:val="22"/>
                <w:highlight w:val="none"/>
                <w:lang w:eastAsia="zh-CN"/>
              </w:rPr>
              <w:t>4</w:t>
            </w:r>
          </w:p>
        </w:tc>
        <w:tc>
          <w:tcPr>
            <w:tcW w:w="2622" w:type="pct"/>
            <w:tcBorders>
              <w:bottom w:val="single" w:color="000000" w:sz="10" w:space="0"/>
            </w:tcBorders>
            <w:vAlign w:val="center"/>
          </w:tcPr>
          <w:p w14:paraId="072B8B90">
            <w:pPr>
              <w:pStyle w:val="37"/>
              <w:spacing w:before="0" w:after="0" w:line="240" w:lineRule="auto"/>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对无法避让水土流失重点预防区和重点治理区的生产建设项目，建设方案应符合下列规定：</w:t>
            </w:r>
            <w:r>
              <w:rPr>
                <w:color w:val="auto"/>
                <w:spacing w:val="-6"/>
                <w:sz w:val="22"/>
                <w:szCs w:val="22"/>
                <w:highlight w:val="none"/>
                <w:lang w:eastAsia="zh-CN"/>
              </w:rPr>
              <w:t>1</w:t>
            </w:r>
            <w:r>
              <w:rPr>
                <w:rFonts w:ascii="Times New Roman" w:hAnsi="Times New Roman" w:eastAsia="仿宋_GB2312" w:cs="Times New Roman"/>
                <w:color w:val="auto"/>
                <w:spacing w:val="-6"/>
                <w:sz w:val="22"/>
                <w:szCs w:val="22"/>
                <w:highlight w:val="none"/>
                <w:lang w:eastAsia="zh-CN"/>
              </w:rPr>
              <w:t>）应优化方案，减少工程占地和土石方量；公路、铁路等项目填高大于</w:t>
            </w:r>
            <w:r>
              <w:rPr>
                <w:color w:val="auto"/>
                <w:spacing w:val="-6"/>
                <w:sz w:val="22"/>
                <w:szCs w:val="22"/>
                <w:highlight w:val="none"/>
                <w:lang w:eastAsia="zh-CN"/>
              </w:rPr>
              <w:t>8m</w:t>
            </w:r>
            <w:r>
              <w:rPr>
                <w:rFonts w:ascii="Times New Roman" w:hAnsi="Times New Roman" w:eastAsia="仿宋_GB2312" w:cs="Times New Roman"/>
                <w:color w:val="auto"/>
                <w:spacing w:val="-6"/>
                <w:sz w:val="22"/>
                <w:szCs w:val="22"/>
                <w:highlight w:val="none"/>
                <w:lang w:eastAsia="zh-CN"/>
              </w:rPr>
              <w:t>宜采用桥梁方案；管道工程穿越宜采用隧道、定向钻、顶管等方式；山丘区工业场地宜优先采取阶梯式布置。</w:t>
            </w:r>
            <w:r>
              <w:rPr>
                <w:color w:val="auto"/>
                <w:spacing w:val="-6"/>
                <w:sz w:val="22"/>
                <w:szCs w:val="22"/>
                <w:highlight w:val="none"/>
                <w:lang w:eastAsia="zh-CN"/>
              </w:rPr>
              <w:t>2</w:t>
            </w:r>
            <w:r>
              <w:rPr>
                <w:rFonts w:ascii="Times New Roman" w:hAnsi="Times New Roman" w:eastAsia="仿宋_GB2312" w:cs="Times New Roman"/>
                <w:color w:val="auto"/>
                <w:spacing w:val="-6"/>
                <w:sz w:val="22"/>
                <w:szCs w:val="22"/>
                <w:highlight w:val="none"/>
                <w:lang w:eastAsia="zh-CN"/>
              </w:rPr>
              <w:t>）截排水工程、拦挡工程的工程等级和防洪标准应提高一级。</w:t>
            </w:r>
            <w:r>
              <w:rPr>
                <w:color w:val="auto"/>
                <w:spacing w:val="-6"/>
                <w:sz w:val="22"/>
                <w:szCs w:val="22"/>
                <w:highlight w:val="none"/>
                <w:lang w:eastAsia="zh-CN"/>
              </w:rPr>
              <w:t>3</w:t>
            </w:r>
            <w:r>
              <w:rPr>
                <w:rFonts w:ascii="Times New Roman" w:hAnsi="Times New Roman" w:eastAsia="仿宋_GB2312" w:cs="Times New Roman"/>
                <w:color w:val="auto"/>
                <w:spacing w:val="-6"/>
                <w:sz w:val="22"/>
                <w:szCs w:val="22"/>
                <w:highlight w:val="none"/>
                <w:lang w:eastAsia="zh-CN"/>
              </w:rPr>
              <w:t>）宜布设雨洪集蓄、沉沙设施。</w:t>
            </w:r>
            <w:r>
              <w:rPr>
                <w:color w:val="auto"/>
                <w:spacing w:val="-6"/>
                <w:sz w:val="22"/>
                <w:szCs w:val="22"/>
                <w:highlight w:val="none"/>
                <w:lang w:eastAsia="zh-CN"/>
              </w:rPr>
              <w:t>4</w:t>
            </w:r>
            <w:r>
              <w:rPr>
                <w:rFonts w:ascii="Times New Roman" w:hAnsi="Times New Roman" w:eastAsia="仿宋_GB2312" w:cs="Times New Roman"/>
                <w:color w:val="auto"/>
                <w:spacing w:val="-6"/>
                <w:sz w:val="22"/>
                <w:szCs w:val="22"/>
                <w:highlight w:val="none"/>
                <w:lang w:eastAsia="zh-CN"/>
              </w:rPr>
              <w:t>）提高植物措施标准，林草覆盖率应提高</w:t>
            </w:r>
            <w:r>
              <w:rPr>
                <w:color w:val="auto"/>
                <w:spacing w:val="-6"/>
                <w:sz w:val="22"/>
                <w:szCs w:val="22"/>
                <w:highlight w:val="none"/>
                <w:lang w:eastAsia="zh-CN"/>
              </w:rPr>
              <w:t>1</w:t>
            </w:r>
            <w:r>
              <w:rPr>
                <w:rFonts w:ascii="Times New Roman" w:hAnsi="Times New Roman" w:eastAsia="仿宋_GB2312" w:cs="Times New Roman"/>
                <w:color w:val="auto"/>
                <w:spacing w:val="-6"/>
                <w:sz w:val="22"/>
                <w:szCs w:val="22"/>
                <w:highlight w:val="none"/>
                <w:lang w:eastAsia="zh-CN"/>
              </w:rPr>
              <w:t>个</w:t>
            </w:r>
            <w:r>
              <w:rPr>
                <w:color w:val="auto"/>
                <w:spacing w:val="-6"/>
                <w:sz w:val="22"/>
                <w:szCs w:val="22"/>
                <w:highlight w:val="none"/>
                <w:lang w:eastAsia="zh-CN"/>
              </w:rPr>
              <w:t>~2</w:t>
            </w:r>
            <w:r>
              <w:rPr>
                <w:rFonts w:ascii="Times New Roman" w:hAnsi="Times New Roman" w:eastAsia="仿宋_GB2312" w:cs="Times New Roman"/>
                <w:color w:val="auto"/>
                <w:spacing w:val="-6"/>
                <w:sz w:val="22"/>
                <w:szCs w:val="22"/>
                <w:highlight w:val="none"/>
                <w:lang w:eastAsia="zh-CN"/>
              </w:rPr>
              <w:t>个百分点</w:t>
            </w:r>
          </w:p>
        </w:tc>
        <w:tc>
          <w:tcPr>
            <w:tcW w:w="1553" w:type="pct"/>
            <w:tcBorders>
              <w:bottom w:val="single" w:color="000000" w:sz="10" w:space="0"/>
            </w:tcBorders>
            <w:vAlign w:val="center"/>
          </w:tcPr>
          <w:p w14:paraId="73AF4F3A">
            <w:pPr>
              <w:pStyle w:val="37"/>
              <w:spacing w:before="0" w:after="0" w:line="240" w:lineRule="auto"/>
              <w:ind w:left="21"/>
              <w:jc w:val="center"/>
              <w:outlineLvl w:val="9"/>
              <w:rPr>
                <w:rFonts w:hint="default"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本项目不属于国家、广东省和划定的水土流失重点预防区和重点治理区</w:t>
            </w:r>
            <w:r>
              <w:rPr>
                <w:rFonts w:hint="default" w:ascii="Times New Roman" w:hAnsi="Times New Roman" w:eastAsia="仿宋_GB2312" w:cs="Times New Roman"/>
                <w:color w:val="auto"/>
                <w:spacing w:val="-6"/>
                <w:sz w:val="22"/>
                <w:szCs w:val="22"/>
                <w:highlight w:val="none"/>
                <w:lang w:eastAsia="zh-CN"/>
              </w:rPr>
              <w:t>，属于惠州市划定水土流失重点治理区。</w:t>
            </w:r>
            <w:r>
              <w:rPr>
                <w:rFonts w:hint="default" w:eastAsia="仿宋_GB2312" w:cs="Times New Roman"/>
                <w:color w:val="auto"/>
                <w:spacing w:val="-6"/>
                <w:sz w:val="22"/>
                <w:szCs w:val="22"/>
                <w:highlight w:val="none"/>
                <w:lang w:eastAsia="zh-CN"/>
              </w:rPr>
              <w:t>主体设计雨水管网、沉沙池、基坑顶截水沟、景观绿化等较为完备的水土保持措施体系，</w:t>
            </w:r>
          </w:p>
        </w:tc>
        <w:tc>
          <w:tcPr>
            <w:tcW w:w="502" w:type="pct"/>
            <w:tcBorders>
              <w:bottom w:val="single" w:color="000000" w:sz="10" w:space="0"/>
              <w:right w:val="single" w:color="000000" w:sz="10" w:space="0"/>
            </w:tcBorders>
            <w:vAlign w:val="center"/>
          </w:tcPr>
          <w:p w14:paraId="089F6137">
            <w:pPr>
              <w:pStyle w:val="37"/>
              <w:spacing w:before="0" w:after="0" w:line="240" w:lineRule="auto"/>
              <w:jc w:val="center"/>
              <w:outlineLvl w:val="9"/>
              <w:rPr>
                <w:rFonts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基本</w:t>
            </w:r>
            <w:r>
              <w:rPr>
                <w:rFonts w:ascii="Times New Roman" w:hAnsi="Times New Roman" w:eastAsia="仿宋_GB2312" w:cs="Times New Roman"/>
                <w:color w:val="auto"/>
                <w:spacing w:val="-6"/>
                <w:sz w:val="22"/>
                <w:szCs w:val="22"/>
                <w:highlight w:val="none"/>
                <w:lang w:eastAsia="zh-CN"/>
              </w:rPr>
              <w:t>符合</w:t>
            </w:r>
          </w:p>
        </w:tc>
      </w:tr>
    </w:tbl>
    <w:p w14:paraId="2C11064B">
      <w:pPr>
        <w:pStyle w:val="26"/>
        <w:bidi w:val="0"/>
        <w:rPr>
          <w:rFonts w:hint="default"/>
          <w:lang w:eastAsia="zh-CN"/>
        </w:rPr>
      </w:pPr>
      <w:r>
        <w:rPr>
          <w:rFonts w:hint="default"/>
          <w:lang w:eastAsia="zh-CN"/>
        </w:rPr>
        <w:t>由以上分析可知，本项目建设方案符合《生产建设项目水土保持技术标准》（GB50433-2018）的规定要求，在现有技术条件下，尽量提高了绿化标准及排水设计，符合要求。</w:t>
      </w:r>
    </w:p>
    <w:p w14:paraId="697269F4">
      <w:pPr>
        <w:keepNext w:val="0"/>
        <w:keepLines w:val="0"/>
        <w:pageBreakBefore w:val="0"/>
        <w:widowControl/>
        <w:kinsoku w:val="0"/>
        <w:wordWrap/>
        <w:overflowPunct/>
        <w:topLinePunct w:val="0"/>
        <w:autoSpaceDE/>
        <w:autoSpaceDN/>
        <w:bidi w:val="0"/>
        <w:adjustRightInd w:val="0"/>
        <w:snapToGrid w:val="0"/>
        <w:spacing w:before="120" w:line="360" w:lineRule="auto"/>
        <w:ind w:left="0"/>
        <w:jc w:val="left"/>
        <w:textAlignment w:val="baseline"/>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3.2.2</w:t>
      </w:r>
      <w:r>
        <w:rPr>
          <w:rFonts w:ascii="Times New Roman" w:hAnsi="Times New Roman" w:eastAsia="黑体" w:cs="Times New Roman"/>
          <w:spacing w:val="-1"/>
          <w:sz w:val="28"/>
          <w:szCs w:val="28"/>
          <w:highlight w:val="none"/>
        </w:rPr>
        <w:t>工程占地评价</w:t>
      </w:r>
    </w:p>
    <w:p w14:paraId="501139F9">
      <w:pPr>
        <w:pStyle w:val="26"/>
        <w:bidi w:val="0"/>
        <w:rPr>
          <w:rFonts w:hint="default"/>
          <w:lang w:eastAsia="zh-CN"/>
        </w:rPr>
      </w:pPr>
      <w:r>
        <w:rPr>
          <w:rFonts w:hint="default"/>
          <w:lang w:eastAsia="zh-CN"/>
        </w:rPr>
        <w:t>对照《生产建设项目水土保持技术标准》（GB50433-2018）第4.2.50条分析评价，详见表3.2-2。</w:t>
      </w:r>
    </w:p>
    <w:p w14:paraId="7B03476C">
      <w:pPr>
        <w:spacing w:before="0" w:after="0" w:line="360" w:lineRule="auto"/>
        <w:jc w:val="center"/>
        <w:outlineLvl w:val="9"/>
        <w:rPr>
          <w:rFonts w:ascii="Times New Roman" w:hAnsi="Times New Roman" w:cs="Times New Roman"/>
          <w:highlight w:val="none"/>
        </w:rPr>
      </w:pPr>
      <w:r>
        <w:rPr>
          <w:rFonts w:ascii="Times New Roman" w:hAnsi="Times New Roman" w:eastAsia="黑体" w:cs="Times New Roman"/>
          <w:spacing w:val="6"/>
          <w:sz w:val="20"/>
          <w:szCs w:val="20"/>
          <w:highlight w:val="none"/>
        </w:rPr>
        <w:t>表</w:t>
      </w:r>
      <w:r>
        <w:rPr>
          <w:rFonts w:ascii="Times New Roman" w:hAnsi="Times New Roman" w:eastAsia="Times New Roman" w:cs="Times New Roman"/>
          <w:spacing w:val="6"/>
          <w:sz w:val="20"/>
          <w:szCs w:val="20"/>
          <w:highlight w:val="none"/>
        </w:rPr>
        <w:t>3.2-2</w:t>
      </w:r>
      <w:r>
        <w:rPr>
          <w:rFonts w:ascii="Times New Roman" w:hAnsi="Times New Roman" w:eastAsia="黑体" w:cs="Times New Roman"/>
          <w:spacing w:val="6"/>
          <w:sz w:val="20"/>
          <w:szCs w:val="20"/>
          <w:highlight w:val="none"/>
        </w:rPr>
        <w:t>本项目工程占地与水保</w:t>
      </w:r>
      <w:r>
        <w:rPr>
          <w:rFonts w:ascii="Times New Roman" w:hAnsi="Times New Roman" w:eastAsia="Times New Roman" w:cs="Times New Roman"/>
          <w:sz w:val="20"/>
          <w:szCs w:val="20"/>
          <w:highlight w:val="none"/>
        </w:rPr>
        <w:t>GB</w:t>
      </w:r>
      <w:r>
        <w:rPr>
          <w:rFonts w:ascii="Times New Roman" w:hAnsi="Times New Roman" w:eastAsia="Times New Roman" w:cs="Times New Roman"/>
          <w:spacing w:val="6"/>
          <w:sz w:val="20"/>
          <w:szCs w:val="20"/>
          <w:highlight w:val="none"/>
        </w:rPr>
        <w:t>50433-2018</w:t>
      </w:r>
      <w:r>
        <w:rPr>
          <w:rFonts w:ascii="Times New Roman" w:hAnsi="Times New Roman" w:eastAsia="黑体" w:cs="Times New Roman"/>
          <w:spacing w:val="5"/>
          <w:sz w:val="20"/>
          <w:szCs w:val="20"/>
          <w:highlight w:val="none"/>
        </w:rPr>
        <w:t>的规定分析表</w:t>
      </w:r>
    </w:p>
    <w:tbl>
      <w:tblPr>
        <w:tblStyle w:val="28"/>
        <w:tblW w:w="8723"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61"/>
        <w:gridCol w:w="2151"/>
        <w:gridCol w:w="3422"/>
        <w:gridCol w:w="2589"/>
      </w:tblGrid>
      <w:tr w14:paraId="4B58EA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9" w:hRule="atLeast"/>
        </w:trPr>
        <w:tc>
          <w:tcPr>
            <w:tcW w:w="561" w:type="dxa"/>
            <w:tcBorders>
              <w:top w:val="single" w:color="000000" w:sz="10" w:space="0"/>
              <w:left w:val="single" w:color="000000" w:sz="10" w:space="0"/>
            </w:tcBorders>
            <w:vAlign w:val="center"/>
          </w:tcPr>
          <w:p w14:paraId="2A11D253">
            <w:pPr>
              <w:pStyle w:val="37"/>
              <w:spacing w:before="0" w:after="0" w:line="240" w:lineRule="auto"/>
              <w:ind w:left="63"/>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序号</w:t>
            </w:r>
          </w:p>
        </w:tc>
        <w:tc>
          <w:tcPr>
            <w:tcW w:w="2151" w:type="dxa"/>
            <w:tcBorders>
              <w:top w:val="single" w:color="000000" w:sz="10" w:space="0"/>
            </w:tcBorders>
            <w:vAlign w:val="center"/>
          </w:tcPr>
          <w:p w14:paraId="22022299">
            <w:pPr>
              <w:pStyle w:val="37"/>
              <w:spacing w:before="0" w:after="0" w:line="240" w:lineRule="auto"/>
              <w:ind w:left="658"/>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要求内容</w:t>
            </w:r>
          </w:p>
        </w:tc>
        <w:tc>
          <w:tcPr>
            <w:tcW w:w="3422" w:type="dxa"/>
            <w:tcBorders>
              <w:top w:val="single" w:color="000000" w:sz="10" w:space="0"/>
            </w:tcBorders>
            <w:vAlign w:val="center"/>
          </w:tcPr>
          <w:p w14:paraId="60FAC9C5">
            <w:pPr>
              <w:pStyle w:val="37"/>
              <w:spacing w:before="0" w:after="0" w:line="240" w:lineRule="auto"/>
              <w:ind w:left="1188"/>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本项目情况</w:t>
            </w:r>
          </w:p>
        </w:tc>
        <w:tc>
          <w:tcPr>
            <w:tcW w:w="2589" w:type="dxa"/>
            <w:tcBorders>
              <w:top w:val="single" w:color="000000" w:sz="10" w:space="0"/>
              <w:right w:val="single" w:color="000000" w:sz="10" w:space="0"/>
            </w:tcBorders>
            <w:vAlign w:val="center"/>
          </w:tcPr>
          <w:p w14:paraId="47A4F988">
            <w:pPr>
              <w:pStyle w:val="37"/>
              <w:spacing w:before="0" w:after="0" w:line="240" w:lineRule="auto"/>
              <w:ind w:left="977"/>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相符性</w:t>
            </w:r>
          </w:p>
        </w:tc>
      </w:tr>
      <w:tr w14:paraId="22C325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9" w:hRule="atLeast"/>
        </w:trPr>
        <w:tc>
          <w:tcPr>
            <w:tcW w:w="561" w:type="dxa"/>
            <w:tcBorders>
              <w:left w:val="single" w:color="000000" w:sz="10" w:space="0"/>
            </w:tcBorders>
            <w:vAlign w:val="center"/>
          </w:tcPr>
          <w:p w14:paraId="1DF801C9">
            <w:pPr>
              <w:pStyle w:val="37"/>
              <w:spacing w:before="0" w:after="0" w:line="240" w:lineRule="auto"/>
              <w:ind w:left="240"/>
              <w:jc w:val="center"/>
              <w:outlineLvl w:val="9"/>
              <w:rPr>
                <w:color w:val="auto"/>
                <w:sz w:val="22"/>
                <w:szCs w:val="22"/>
                <w:highlight w:val="none"/>
                <w:lang w:eastAsia="zh-CN"/>
              </w:rPr>
            </w:pPr>
            <w:r>
              <w:rPr>
                <w:color w:val="auto"/>
                <w:sz w:val="22"/>
                <w:szCs w:val="22"/>
                <w:highlight w:val="none"/>
                <w:lang w:eastAsia="zh-CN"/>
              </w:rPr>
              <w:t>1</w:t>
            </w:r>
          </w:p>
        </w:tc>
        <w:tc>
          <w:tcPr>
            <w:tcW w:w="2151" w:type="dxa"/>
            <w:vAlign w:val="center"/>
          </w:tcPr>
          <w:p w14:paraId="0D179FF0">
            <w:pPr>
              <w:pStyle w:val="37"/>
              <w:spacing w:before="0" w:after="0" w:line="240" w:lineRule="auto"/>
              <w:ind w:right="52"/>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工程占地应符合节约用地和减少扰动要求</w:t>
            </w:r>
          </w:p>
        </w:tc>
        <w:tc>
          <w:tcPr>
            <w:tcW w:w="3422" w:type="dxa"/>
            <w:vAlign w:val="center"/>
          </w:tcPr>
          <w:p w14:paraId="34E14215">
            <w:pPr>
              <w:pStyle w:val="37"/>
              <w:spacing w:before="0" w:after="0" w:line="240" w:lineRule="auto"/>
              <w:ind w:left="3" w:right="56"/>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本项目四周修筑施工围墙或围蔽，有利于控制施工范围</w:t>
            </w:r>
          </w:p>
        </w:tc>
        <w:tc>
          <w:tcPr>
            <w:tcW w:w="2589" w:type="dxa"/>
            <w:tcBorders>
              <w:right w:val="single" w:color="000000" w:sz="10" w:space="0"/>
            </w:tcBorders>
            <w:vAlign w:val="center"/>
          </w:tcPr>
          <w:p w14:paraId="5517C2BE">
            <w:pPr>
              <w:pStyle w:val="37"/>
              <w:spacing w:before="0" w:after="0" w:line="240" w:lineRule="auto"/>
              <w:ind w:left="1091"/>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符合</w:t>
            </w:r>
          </w:p>
        </w:tc>
      </w:tr>
      <w:tr w14:paraId="5F1EE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0" w:hRule="atLeast"/>
        </w:trPr>
        <w:tc>
          <w:tcPr>
            <w:tcW w:w="561" w:type="dxa"/>
            <w:tcBorders>
              <w:left w:val="single" w:color="000000" w:sz="10" w:space="0"/>
              <w:bottom w:val="single" w:color="000000" w:sz="10" w:space="0"/>
            </w:tcBorders>
            <w:vAlign w:val="center"/>
          </w:tcPr>
          <w:p w14:paraId="34C3F318">
            <w:pPr>
              <w:pStyle w:val="37"/>
              <w:spacing w:before="0" w:after="0" w:line="240" w:lineRule="auto"/>
              <w:ind w:left="219"/>
              <w:jc w:val="center"/>
              <w:outlineLvl w:val="9"/>
              <w:rPr>
                <w:color w:val="auto"/>
                <w:sz w:val="22"/>
                <w:szCs w:val="22"/>
                <w:highlight w:val="none"/>
                <w:lang w:eastAsia="zh-CN"/>
              </w:rPr>
            </w:pPr>
            <w:r>
              <w:rPr>
                <w:color w:val="auto"/>
                <w:sz w:val="22"/>
                <w:szCs w:val="22"/>
                <w:highlight w:val="none"/>
                <w:lang w:eastAsia="zh-CN"/>
              </w:rPr>
              <w:t>2</w:t>
            </w:r>
          </w:p>
        </w:tc>
        <w:tc>
          <w:tcPr>
            <w:tcW w:w="2151" w:type="dxa"/>
            <w:tcBorders>
              <w:bottom w:val="single" w:color="000000" w:sz="10" w:space="0"/>
            </w:tcBorders>
            <w:vAlign w:val="center"/>
          </w:tcPr>
          <w:p w14:paraId="739C3970">
            <w:pPr>
              <w:pStyle w:val="37"/>
              <w:spacing w:before="0" w:after="0" w:line="240" w:lineRule="auto"/>
              <w:ind w:left="8" w:right="52"/>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临时占地应满足施工要</w:t>
            </w:r>
            <w:r>
              <w:rPr>
                <w:rFonts w:ascii="Times New Roman" w:hAnsi="Times New Roman" w:eastAsia="仿宋_GB2312" w:cs="Times New Roman"/>
                <w:color w:val="auto"/>
                <w:sz w:val="22"/>
                <w:szCs w:val="22"/>
                <w:highlight w:val="none"/>
                <w:lang w:eastAsia="zh-CN"/>
              </w:rPr>
              <w:t>求</w:t>
            </w:r>
          </w:p>
        </w:tc>
        <w:tc>
          <w:tcPr>
            <w:tcW w:w="3422" w:type="dxa"/>
            <w:tcBorders>
              <w:bottom w:val="single" w:color="000000" w:sz="10" w:space="0"/>
            </w:tcBorders>
            <w:vAlign w:val="center"/>
          </w:tcPr>
          <w:p w14:paraId="1F32CC02">
            <w:pPr>
              <w:pStyle w:val="37"/>
              <w:spacing w:before="0" w:after="0" w:line="240" w:lineRule="auto"/>
              <w:ind w:left="4" w:right="56"/>
              <w:jc w:val="center"/>
              <w:outlineLvl w:val="9"/>
              <w:rPr>
                <w:rFonts w:hint="default" w:ascii="Times New Roman" w:hAnsi="Times New Roman" w:eastAsia="仿宋_GB2312" w:cs="Times New Roman"/>
                <w:color w:val="auto"/>
                <w:sz w:val="22"/>
                <w:szCs w:val="22"/>
                <w:highlight w:val="none"/>
                <w:lang w:eastAsia="zh-CN"/>
              </w:rPr>
            </w:pPr>
            <w:r>
              <w:rPr>
                <w:rFonts w:hint="default" w:ascii="Times New Roman" w:hAnsi="Times New Roman" w:eastAsia="仿宋_GB2312" w:cs="Times New Roman"/>
                <w:color w:val="auto"/>
                <w:spacing w:val="-6"/>
                <w:sz w:val="22"/>
                <w:szCs w:val="22"/>
                <w:highlight w:val="none"/>
                <w:lang w:eastAsia="zh-CN"/>
              </w:rPr>
              <w:t>本项目有</w:t>
            </w:r>
            <w:r>
              <w:rPr>
                <w:rFonts w:hint="default" w:ascii="Times New Roman" w:hAnsi="Times New Roman" w:eastAsia="仿宋_GB2312" w:cs="Times New Roman"/>
                <w:color w:val="auto"/>
                <w:spacing w:val="-6"/>
                <w:sz w:val="22"/>
                <w:szCs w:val="22"/>
                <w:highlight w:val="none"/>
                <w:lang w:val="en-US" w:eastAsia="zh-CN"/>
              </w:rPr>
              <w:t>0.12hm²</w:t>
            </w:r>
            <w:r>
              <w:rPr>
                <w:rFonts w:hint="default" w:ascii="Times New Roman" w:hAnsi="Times New Roman" w:eastAsia="仿宋_GB2312" w:cs="Times New Roman"/>
                <w:color w:val="auto"/>
                <w:spacing w:val="-6"/>
                <w:sz w:val="22"/>
                <w:szCs w:val="22"/>
                <w:highlight w:val="none"/>
                <w:lang w:eastAsia="zh-CN"/>
              </w:rPr>
              <w:t>临时占地，地下室施工期作为施工作业带无法避免。</w:t>
            </w:r>
          </w:p>
        </w:tc>
        <w:tc>
          <w:tcPr>
            <w:tcW w:w="2589" w:type="dxa"/>
            <w:tcBorders>
              <w:bottom w:val="single" w:color="000000" w:sz="10" w:space="0"/>
              <w:right w:val="single" w:color="000000" w:sz="10" w:space="0"/>
            </w:tcBorders>
            <w:vAlign w:val="center"/>
          </w:tcPr>
          <w:p w14:paraId="2D05B16F">
            <w:pPr>
              <w:pStyle w:val="37"/>
              <w:spacing w:before="0" w:after="0" w:line="240" w:lineRule="auto"/>
              <w:ind w:left="1091"/>
              <w:jc w:val="center"/>
              <w:outlineLvl w:val="9"/>
              <w:rPr>
                <w:rFonts w:ascii="Times New Roman" w:hAnsi="Times New Roman" w:eastAsia="仿宋_GB2312" w:cs="Times New Roman"/>
                <w:color w:val="auto"/>
                <w:sz w:val="22"/>
                <w:szCs w:val="22"/>
                <w:highlight w:val="none"/>
                <w:lang w:eastAsia="zh-CN"/>
              </w:rPr>
            </w:pPr>
            <w:r>
              <w:rPr>
                <w:rFonts w:ascii="Times New Roman" w:hAnsi="Times New Roman" w:eastAsia="仿宋_GB2312" w:cs="Times New Roman"/>
                <w:color w:val="auto"/>
                <w:spacing w:val="-6"/>
                <w:sz w:val="22"/>
                <w:szCs w:val="22"/>
                <w:highlight w:val="none"/>
                <w:lang w:eastAsia="zh-CN"/>
              </w:rPr>
              <w:t>符合</w:t>
            </w:r>
          </w:p>
        </w:tc>
      </w:tr>
    </w:tbl>
    <w:p w14:paraId="66018A7E">
      <w:pPr>
        <w:keepNext w:val="0"/>
        <w:keepLines w:val="0"/>
        <w:pageBreakBefore w:val="0"/>
        <w:widowControl/>
        <w:numPr>
          <w:ilvl w:val="0"/>
          <w:numId w:val="0"/>
        </w:numPr>
        <w:kinsoku/>
        <w:wordWrap/>
        <w:overflowPunct/>
        <w:topLinePunct w:val="0"/>
        <w:autoSpaceDE/>
        <w:autoSpaceDN/>
        <w:bidi w:val="0"/>
        <w:adjustRightInd/>
        <w:snapToGrid/>
        <w:spacing w:before="0" w:after="0" w:line="360" w:lineRule="auto"/>
        <w:ind w:left="0" w:right="0" w:firstLine="464" w:firstLineChars="200"/>
        <w:jc w:val="left"/>
        <w:textAlignment w:val="auto"/>
        <w:outlineLvl w:val="9"/>
        <w:rPr>
          <w:rFonts w:hint="default" w:ascii="Times New Roman" w:hAnsi="Times New Roman" w:eastAsia="仿宋_GB2312" w:cs="Times New Roman"/>
          <w:spacing w:val="-4"/>
          <w:sz w:val="24"/>
          <w:szCs w:val="24"/>
          <w:highlight w:val="none"/>
          <w:lang w:eastAsia="zh-CN"/>
        </w:rPr>
      </w:pPr>
      <w:r>
        <w:rPr>
          <w:rFonts w:hint="default" w:ascii="Times New Roman" w:hAnsi="Times New Roman" w:eastAsia="仿宋_GB2312" w:cs="Times New Roman"/>
          <w:spacing w:val="-4"/>
          <w:sz w:val="24"/>
          <w:szCs w:val="24"/>
          <w:highlight w:val="none"/>
          <w:lang w:eastAsia="zh-CN"/>
        </w:rPr>
        <w:t>本项目总占地面积为</w:t>
      </w:r>
      <w:r>
        <w:rPr>
          <w:rFonts w:hint="default" w:ascii="Times New Roman" w:hAnsi="Times New Roman" w:eastAsia="仿宋_GB2312" w:cs="Times New Roman"/>
          <w:spacing w:val="-4"/>
          <w:sz w:val="24"/>
          <w:szCs w:val="24"/>
          <w:highlight w:val="none"/>
          <w:lang w:val="en-US" w:eastAsia="zh-CN"/>
        </w:rPr>
        <w:t>0.92</w:t>
      </w:r>
      <w:r>
        <w:rPr>
          <w:rFonts w:hint="default" w:ascii="Times New Roman" w:hAnsi="Times New Roman" w:eastAsia="仿宋_GB2312" w:cs="Times New Roman"/>
          <w:spacing w:val="-4"/>
          <w:sz w:val="24"/>
          <w:szCs w:val="24"/>
          <w:highlight w:val="none"/>
          <w:lang w:eastAsia="zh-CN"/>
        </w:rPr>
        <w:t>hm²，永久占地</w:t>
      </w:r>
      <w:r>
        <w:rPr>
          <w:rFonts w:hint="default" w:ascii="Times New Roman" w:hAnsi="Times New Roman" w:eastAsia="仿宋_GB2312" w:cs="Times New Roman"/>
          <w:spacing w:val="-4"/>
          <w:sz w:val="24"/>
          <w:szCs w:val="24"/>
          <w:highlight w:val="none"/>
          <w:lang w:val="en-US" w:eastAsia="zh-CN"/>
        </w:rPr>
        <w:t>0.8</w:t>
      </w:r>
      <w:r>
        <w:rPr>
          <w:rFonts w:hint="default" w:ascii="Times New Roman" w:hAnsi="Times New Roman" w:eastAsia="仿宋_GB2312" w:cs="Times New Roman"/>
          <w:spacing w:val="-4"/>
          <w:sz w:val="24"/>
          <w:szCs w:val="24"/>
          <w:highlight w:val="none"/>
          <w:lang w:eastAsia="zh-CN"/>
        </w:rPr>
        <w:t>hm²，临时占地0.12hm²，原始占地类型为其他土地（裸土地）</w:t>
      </w:r>
      <w:r>
        <w:rPr>
          <w:rFonts w:hint="eastAsia" w:eastAsia="仿宋_GB2312" w:cs="Times New Roman"/>
          <w:spacing w:val="-4"/>
          <w:sz w:val="24"/>
          <w:szCs w:val="24"/>
          <w:highlight w:val="none"/>
          <w:lang w:eastAsia="zh-CN"/>
        </w:rPr>
        <w:t>、草地（其他草地）</w:t>
      </w:r>
      <w:r>
        <w:rPr>
          <w:rFonts w:hint="default" w:ascii="Times New Roman" w:hAnsi="Times New Roman" w:eastAsia="仿宋_GB2312" w:cs="Times New Roman"/>
          <w:spacing w:val="-4"/>
          <w:sz w:val="24"/>
          <w:szCs w:val="24"/>
          <w:highlight w:val="none"/>
          <w:lang w:eastAsia="zh-CN"/>
        </w:rPr>
        <w:t>。本项目扰动较集中，布置紧凑，在满足施工条件下没有随意增加工程占地，有利于水土保持。</w:t>
      </w:r>
    </w:p>
    <w:p w14:paraId="48A55CB2">
      <w:pPr>
        <w:pStyle w:val="26"/>
        <w:bidi w:val="0"/>
        <w:rPr>
          <w:rFonts w:hint="default"/>
          <w:lang w:eastAsia="zh-CN"/>
        </w:rPr>
      </w:pPr>
      <w:r>
        <w:rPr>
          <w:lang w:eastAsia="zh-CN"/>
        </w:rPr>
        <w:t>本项目于202</w:t>
      </w:r>
      <w:r>
        <w:rPr>
          <w:rFonts w:hint="eastAsia"/>
          <w:lang w:eastAsia="zh-CN"/>
        </w:rPr>
        <w:t>5</w:t>
      </w:r>
      <w:r>
        <w:rPr>
          <w:lang w:eastAsia="zh-CN"/>
        </w:rPr>
        <w:t>年</w:t>
      </w:r>
      <w:r>
        <w:rPr>
          <w:rFonts w:hint="default"/>
          <w:lang w:eastAsia="zh-CN"/>
        </w:rPr>
        <w:t>6</w:t>
      </w:r>
      <w:r>
        <w:rPr>
          <w:lang w:eastAsia="zh-CN"/>
        </w:rPr>
        <w:t>月</w:t>
      </w:r>
      <w:r>
        <w:rPr>
          <w:rFonts w:hint="eastAsia"/>
          <w:lang w:eastAsia="zh-CN"/>
        </w:rPr>
        <w:t>4</w:t>
      </w:r>
      <w:r>
        <w:rPr>
          <w:lang w:eastAsia="zh-CN"/>
        </w:rPr>
        <w:t>日，</w:t>
      </w:r>
      <w:r>
        <w:rPr>
          <w:rFonts w:hint="eastAsia"/>
          <w:lang w:val="en-US" w:eastAsia="zh-CN"/>
        </w:rPr>
        <w:t>向</w:t>
      </w:r>
      <w:r>
        <w:rPr>
          <w:rFonts w:hint="default"/>
          <w:lang w:eastAsia="zh-CN"/>
        </w:rPr>
        <w:t>惠州市大亚湾经济技术发展和统计局</w:t>
      </w:r>
      <w:r>
        <w:rPr>
          <w:rFonts w:hint="eastAsia"/>
          <w:lang w:val="en-US" w:eastAsia="zh-CN"/>
        </w:rPr>
        <w:t>重新申请</w:t>
      </w:r>
      <w:r>
        <w:rPr>
          <w:lang w:eastAsia="zh-CN"/>
        </w:rPr>
        <w:t>了《广东省企业投资</w:t>
      </w:r>
      <w:r>
        <w:rPr>
          <w:rFonts w:hint="default"/>
          <w:lang w:eastAsia="zh-CN"/>
        </w:rPr>
        <w:t>项目</w:t>
      </w:r>
      <w:r>
        <w:rPr>
          <w:lang w:eastAsia="zh-CN"/>
        </w:rPr>
        <w:t>备案证》</w:t>
      </w:r>
      <w:r>
        <w:rPr>
          <w:rFonts w:hint="default"/>
          <w:lang w:eastAsia="zh-CN"/>
        </w:rPr>
        <w:t>（项目代码：2406-441303-04-01-643871）。</w:t>
      </w:r>
    </w:p>
    <w:p w14:paraId="136709AC">
      <w:pPr>
        <w:pStyle w:val="26"/>
        <w:bidi w:val="0"/>
        <w:rPr>
          <w:rFonts w:hint="default"/>
          <w:lang w:val="en-US" w:eastAsia="zh-CN"/>
        </w:rPr>
      </w:pPr>
      <w:r>
        <w:rPr>
          <w:rFonts w:hint="default"/>
          <w:lang w:val="en-US" w:eastAsia="zh-CN"/>
        </w:rPr>
        <w:t>2024年4月26日，惠州市自然资源局大亚湾经济技术开发区分局以惠湾自然资函〔2024〕1194号批复了</w:t>
      </w:r>
      <w:r>
        <w:rPr>
          <w:rFonts w:hint="eastAsia"/>
          <w:lang w:val="en-US" w:eastAsia="zh-CN"/>
        </w:rPr>
        <w:t>“</w:t>
      </w:r>
      <w:r>
        <w:rPr>
          <w:rFonts w:hint="default"/>
          <w:lang w:val="en-US" w:eastAsia="zh-CN"/>
        </w:rPr>
        <w:t>关于申请用地设计条件的复函”。</w:t>
      </w:r>
    </w:p>
    <w:p w14:paraId="3488BCB8">
      <w:pPr>
        <w:pStyle w:val="26"/>
        <w:bidi w:val="0"/>
        <w:rPr>
          <w:rFonts w:hint="default"/>
          <w:lang w:val="en-US" w:eastAsia="zh-CN"/>
        </w:rPr>
      </w:pPr>
      <w:r>
        <w:rPr>
          <w:rFonts w:hint="eastAsia"/>
          <w:lang w:val="en-US" w:eastAsia="zh-CN"/>
        </w:rPr>
        <w:t>本项目因地下室开挖产生临时占地，占地面积为0.12</w:t>
      </w:r>
      <w:r>
        <w:rPr>
          <w:rFonts w:hint="default"/>
          <w:lang w:eastAsia="zh-CN"/>
        </w:rPr>
        <w:t>hm²</w:t>
      </w:r>
      <w:r>
        <w:rPr>
          <w:rFonts w:hint="eastAsia"/>
          <w:lang w:val="en-US" w:eastAsia="zh-CN"/>
        </w:rPr>
        <w:t>，地下室施工期对裸露地表实施了彩条布苫盖，利用主体设计基坑顶截水沟、沉沙池用于场地排水，施工结束后对临时占地实施全面整地和撒播草籽绿化措施，交还惠州大亚湾经济技术开发区公共建设项目事务中心建设澳头老城区排水整治工程勘察设计施工（EPC）总承包项目。</w:t>
      </w:r>
    </w:p>
    <w:p w14:paraId="4BF01E04">
      <w:pPr>
        <w:pStyle w:val="26"/>
        <w:bidi w:val="0"/>
        <w:rPr>
          <w:rFonts w:hint="default"/>
          <w:lang w:eastAsia="zh-CN"/>
        </w:rPr>
      </w:pPr>
      <w:r>
        <w:rPr>
          <w:rFonts w:hint="default"/>
          <w:lang w:eastAsia="zh-CN"/>
        </w:rPr>
        <w:t>本项目永久占地目前已经取办理了合法的用地手续，占地类型、占地性质符合国家用地政策和惠州市大亚湾经济技术开发区规划。</w:t>
      </w:r>
    </w:p>
    <w:p w14:paraId="30D5F5E5">
      <w:pPr>
        <w:pStyle w:val="26"/>
        <w:bidi w:val="0"/>
        <w:rPr>
          <w:rFonts w:hint="default"/>
          <w:lang w:eastAsia="zh-CN"/>
        </w:rPr>
      </w:pPr>
      <w:r>
        <w:rPr>
          <w:rFonts w:hint="default"/>
          <w:lang w:eastAsia="zh-CN"/>
        </w:rPr>
        <w:t>本项目建设对原地貌、土地及植被的损坏主要来自基坑开挖与支护、基坑外区回填覆土、地下建筑工程、地上建筑工程、道路广场与配套设施施工、景观绿化施工等，以上施工将不同程度的改变、损坏和压埋原有地貌及植被，降低或丧失原有水土保持功能，造成水土流失。但施工结束后，对项目区空地进行了高标准景观绿化，这些都有利于项目区植被资源的恢复，确保不因工程建设而导致区域内植被覆盖率的大大降低，从水土保持角度分析，是可行的。</w:t>
      </w:r>
    </w:p>
    <w:p w14:paraId="3EBC2B9D">
      <w:pPr>
        <w:pStyle w:val="26"/>
        <w:bidi w:val="0"/>
        <w:rPr>
          <w:rFonts w:hint="default"/>
          <w:lang w:eastAsia="zh-CN"/>
        </w:rPr>
      </w:pPr>
      <w:r>
        <w:rPr>
          <w:rFonts w:hint="default"/>
          <w:lang w:eastAsia="zh-CN"/>
        </w:rPr>
        <w:t>本项目占地符合当地土地利用规划从水土保持角度分析，本项目占地基本合理，不存在水土保持绝对限制性约束，基本符合水土保持要求。</w:t>
      </w:r>
    </w:p>
    <w:p w14:paraId="70EB6D85">
      <w:pPr>
        <w:keepNext w:val="0"/>
        <w:keepLines w:val="0"/>
        <w:pageBreakBefore w:val="0"/>
        <w:widowControl/>
        <w:kinsoku w:val="0"/>
        <w:wordWrap/>
        <w:overflowPunct/>
        <w:topLinePunct w:val="0"/>
        <w:autoSpaceDE/>
        <w:autoSpaceDN/>
        <w:bidi w:val="0"/>
        <w:adjustRightInd w:val="0"/>
        <w:snapToGrid w:val="0"/>
        <w:spacing w:before="120" w:line="360" w:lineRule="auto"/>
        <w:ind w:left="0"/>
        <w:jc w:val="left"/>
        <w:textAlignment w:val="baseline"/>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3.2.3</w:t>
      </w:r>
      <w:r>
        <w:rPr>
          <w:rFonts w:ascii="Times New Roman" w:hAnsi="Times New Roman" w:eastAsia="黑体" w:cs="Times New Roman"/>
          <w:spacing w:val="-1"/>
          <w:sz w:val="28"/>
          <w:szCs w:val="28"/>
          <w:highlight w:val="none"/>
        </w:rPr>
        <w:t>土石方平衡评价</w:t>
      </w:r>
    </w:p>
    <w:p w14:paraId="406575AE">
      <w:pPr>
        <w:pStyle w:val="26"/>
        <w:bidi w:val="0"/>
        <w:rPr>
          <w:rFonts w:hint="default"/>
          <w:lang w:eastAsia="zh-CN"/>
        </w:rPr>
      </w:pPr>
      <w:r>
        <w:rPr>
          <w:rFonts w:hint="default"/>
          <w:lang w:eastAsia="zh-CN"/>
        </w:rPr>
        <w:t>1）土石方分析</w:t>
      </w:r>
    </w:p>
    <w:p w14:paraId="76A37095">
      <w:pPr>
        <w:pStyle w:val="26"/>
        <w:bidi w:val="0"/>
      </w:pPr>
      <w:r>
        <w:rPr>
          <w:rFonts w:hint="default"/>
          <w:lang w:eastAsia="zh-CN"/>
        </w:rPr>
        <w:t>对照《生产建设项目水土保持技术标准》（GB50433-2018）第4.3.6条分析评价，详见表3.2-3。</w:t>
      </w:r>
    </w:p>
    <w:p w14:paraId="245961D8">
      <w:pPr>
        <w:spacing w:before="0" w:after="0" w:line="240" w:lineRule="auto"/>
        <w:jc w:val="center"/>
        <w:outlineLvl w:val="9"/>
        <w:rPr>
          <w:rFonts w:ascii="Times New Roman" w:hAnsi="Times New Roman" w:cs="Times New Roman"/>
          <w:highlight w:val="none"/>
        </w:rPr>
      </w:pPr>
      <w:r>
        <w:rPr>
          <w:rFonts w:ascii="Times New Roman" w:hAnsi="Times New Roman" w:eastAsia="黑体" w:cs="Times New Roman"/>
          <w:spacing w:val="6"/>
          <w:sz w:val="20"/>
          <w:szCs w:val="20"/>
          <w:highlight w:val="none"/>
        </w:rPr>
        <w:t>表</w:t>
      </w:r>
      <w:r>
        <w:rPr>
          <w:rFonts w:ascii="Times New Roman" w:hAnsi="Times New Roman" w:eastAsia="Times New Roman" w:cs="Times New Roman"/>
          <w:spacing w:val="6"/>
          <w:sz w:val="20"/>
          <w:szCs w:val="20"/>
          <w:highlight w:val="none"/>
        </w:rPr>
        <w:t>3.2-3</w:t>
      </w:r>
      <w:r>
        <w:rPr>
          <w:rFonts w:ascii="Times New Roman" w:hAnsi="Times New Roman" w:eastAsia="黑体" w:cs="Times New Roman"/>
          <w:spacing w:val="6"/>
          <w:sz w:val="20"/>
          <w:szCs w:val="20"/>
          <w:highlight w:val="none"/>
        </w:rPr>
        <w:t>本项目土方平衡与水保</w:t>
      </w:r>
      <w:r>
        <w:rPr>
          <w:rFonts w:ascii="Times New Roman" w:hAnsi="Times New Roman" w:eastAsia="Times New Roman" w:cs="Times New Roman"/>
          <w:sz w:val="20"/>
          <w:szCs w:val="20"/>
          <w:highlight w:val="none"/>
        </w:rPr>
        <w:t>GB</w:t>
      </w:r>
      <w:r>
        <w:rPr>
          <w:rFonts w:ascii="Times New Roman" w:hAnsi="Times New Roman" w:eastAsia="Times New Roman" w:cs="Times New Roman"/>
          <w:spacing w:val="6"/>
          <w:sz w:val="20"/>
          <w:szCs w:val="20"/>
          <w:highlight w:val="none"/>
        </w:rPr>
        <w:t>50433-2018</w:t>
      </w:r>
      <w:r>
        <w:rPr>
          <w:rFonts w:ascii="Times New Roman" w:hAnsi="Times New Roman" w:eastAsia="黑体" w:cs="Times New Roman"/>
          <w:spacing w:val="5"/>
          <w:sz w:val="20"/>
          <w:szCs w:val="20"/>
          <w:highlight w:val="none"/>
        </w:rPr>
        <w:t>的规定分析表</w:t>
      </w:r>
    </w:p>
    <w:tbl>
      <w:tblPr>
        <w:tblStyle w:val="28"/>
        <w:tblW w:w="8702" w:type="dxa"/>
        <w:tblInd w:w="1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61"/>
        <w:gridCol w:w="3567"/>
        <w:gridCol w:w="3528"/>
        <w:gridCol w:w="1046"/>
      </w:tblGrid>
      <w:tr w14:paraId="6804535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561" w:type="dxa"/>
            <w:tcBorders>
              <w:top w:val="single" w:color="000000" w:sz="10" w:space="0"/>
              <w:left w:val="single" w:color="000000" w:sz="10" w:space="0"/>
            </w:tcBorders>
            <w:vAlign w:val="center"/>
          </w:tcPr>
          <w:p w14:paraId="36876D95">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序号</w:t>
            </w:r>
          </w:p>
        </w:tc>
        <w:tc>
          <w:tcPr>
            <w:tcW w:w="3567" w:type="dxa"/>
            <w:tcBorders>
              <w:top w:val="single" w:color="000000" w:sz="10" w:space="0"/>
            </w:tcBorders>
            <w:vAlign w:val="center"/>
          </w:tcPr>
          <w:p w14:paraId="1393885C">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要求内容</w:t>
            </w:r>
          </w:p>
        </w:tc>
        <w:tc>
          <w:tcPr>
            <w:tcW w:w="3528" w:type="dxa"/>
            <w:tcBorders>
              <w:top w:val="single" w:color="000000" w:sz="10" w:space="0"/>
            </w:tcBorders>
            <w:vAlign w:val="center"/>
          </w:tcPr>
          <w:p w14:paraId="7657B644">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本项目情况</w:t>
            </w:r>
          </w:p>
        </w:tc>
        <w:tc>
          <w:tcPr>
            <w:tcW w:w="1046" w:type="dxa"/>
            <w:tcBorders>
              <w:top w:val="single" w:color="000000" w:sz="10" w:space="0"/>
              <w:right w:val="single" w:color="000000" w:sz="10" w:space="0"/>
            </w:tcBorders>
            <w:vAlign w:val="center"/>
          </w:tcPr>
          <w:p w14:paraId="4592181F">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相符性</w:t>
            </w:r>
          </w:p>
        </w:tc>
      </w:tr>
      <w:tr w14:paraId="39246DB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5" w:hRule="atLeast"/>
        </w:trPr>
        <w:tc>
          <w:tcPr>
            <w:tcW w:w="561" w:type="dxa"/>
            <w:tcBorders>
              <w:left w:val="single" w:color="000000" w:sz="10" w:space="0"/>
            </w:tcBorders>
            <w:vAlign w:val="center"/>
          </w:tcPr>
          <w:p w14:paraId="38B3BC94">
            <w:pPr>
              <w:pStyle w:val="29"/>
              <w:spacing w:before="0" w:after="0" w:line="240" w:lineRule="auto"/>
              <w:ind w:left="0"/>
              <w:jc w:val="center"/>
              <w:outlineLvl w:val="9"/>
              <w:rPr>
                <w:sz w:val="20"/>
                <w:szCs w:val="20"/>
                <w:highlight w:val="none"/>
              </w:rPr>
            </w:pPr>
            <w:r>
              <w:rPr>
                <w:sz w:val="20"/>
                <w:szCs w:val="20"/>
                <w:highlight w:val="none"/>
              </w:rPr>
              <w:t>1</w:t>
            </w:r>
          </w:p>
        </w:tc>
        <w:tc>
          <w:tcPr>
            <w:tcW w:w="3567" w:type="dxa"/>
            <w:vAlign w:val="center"/>
          </w:tcPr>
          <w:p w14:paraId="5220D92B">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9"/>
                <w:sz w:val="20"/>
                <w:szCs w:val="20"/>
                <w:highlight w:val="none"/>
              </w:rPr>
              <w:t>土石方挖填数量应符合最优化原则</w:t>
            </w:r>
          </w:p>
        </w:tc>
        <w:tc>
          <w:tcPr>
            <w:tcW w:w="3528" w:type="dxa"/>
            <w:vAlign w:val="center"/>
          </w:tcPr>
          <w:p w14:paraId="44946E2C">
            <w:pPr>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9"/>
                <w:sz w:val="20"/>
                <w:szCs w:val="20"/>
                <w:highlight w:val="none"/>
              </w:rPr>
              <w:t>本项目挖方在施工时序和占地允许</w:t>
            </w:r>
            <w:r>
              <w:rPr>
                <w:rFonts w:ascii="Times New Roman" w:hAnsi="Times New Roman" w:eastAsia="仿宋" w:cs="Times New Roman"/>
                <w:spacing w:val="7"/>
                <w:sz w:val="20"/>
                <w:szCs w:val="20"/>
                <w:highlight w:val="none"/>
              </w:rPr>
              <w:t>下，尽可能利用</w:t>
            </w:r>
          </w:p>
        </w:tc>
        <w:tc>
          <w:tcPr>
            <w:tcW w:w="1046" w:type="dxa"/>
            <w:tcBorders>
              <w:right w:val="single" w:color="000000" w:sz="10" w:space="0"/>
            </w:tcBorders>
            <w:vAlign w:val="center"/>
          </w:tcPr>
          <w:p w14:paraId="6D9699E2">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基本符合</w:t>
            </w:r>
          </w:p>
        </w:tc>
      </w:tr>
      <w:tr w14:paraId="60618B4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5" w:hRule="atLeast"/>
        </w:trPr>
        <w:tc>
          <w:tcPr>
            <w:tcW w:w="561" w:type="dxa"/>
            <w:tcBorders>
              <w:left w:val="single" w:color="000000" w:sz="10" w:space="0"/>
            </w:tcBorders>
            <w:vAlign w:val="center"/>
          </w:tcPr>
          <w:p w14:paraId="7021176F">
            <w:pPr>
              <w:pStyle w:val="29"/>
              <w:spacing w:before="0" w:after="0" w:line="240" w:lineRule="auto"/>
              <w:ind w:left="0"/>
              <w:jc w:val="center"/>
              <w:outlineLvl w:val="9"/>
              <w:rPr>
                <w:sz w:val="20"/>
                <w:szCs w:val="20"/>
                <w:highlight w:val="none"/>
              </w:rPr>
            </w:pPr>
            <w:r>
              <w:rPr>
                <w:sz w:val="20"/>
                <w:szCs w:val="20"/>
                <w:highlight w:val="none"/>
              </w:rPr>
              <w:t>2</w:t>
            </w:r>
          </w:p>
        </w:tc>
        <w:tc>
          <w:tcPr>
            <w:tcW w:w="3567" w:type="dxa"/>
            <w:vAlign w:val="center"/>
          </w:tcPr>
          <w:p w14:paraId="0D3BDE7F">
            <w:pPr>
              <w:spacing w:before="0" w:after="0" w:line="240" w:lineRule="auto"/>
              <w:ind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9"/>
                <w:sz w:val="20"/>
                <w:szCs w:val="20"/>
                <w:highlight w:val="none"/>
              </w:rPr>
              <w:t>土石方调运应符合节点适宜、时序可</w:t>
            </w:r>
            <w:r>
              <w:rPr>
                <w:rFonts w:ascii="Times New Roman" w:hAnsi="Times New Roman" w:eastAsia="仿宋" w:cs="Times New Roman"/>
                <w:spacing w:val="8"/>
                <w:sz w:val="20"/>
                <w:szCs w:val="20"/>
                <w:highlight w:val="none"/>
              </w:rPr>
              <w:t>行、运距合理原则</w:t>
            </w:r>
          </w:p>
        </w:tc>
        <w:tc>
          <w:tcPr>
            <w:tcW w:w="3528" w:type="dxa"/>
            <w:vAlign w:val="center"/>
          </w:tcPr>
          <w:p w14:paraId="45D478C4">
            <w:pPr>
              <w:spacing w:before="0" w:after="0" w:line="240" w:lineRule="auto"/>
              <w:ind w:lef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本项目土方调运符合施工时序，项目</w:t>
            </w:r>
            <w:r>
              <w:rPr>
                <w:rFonts w:ascii="Times New Roman" w:hAnsi="Times New Roman" w:eastAsia="仿宋" w:cs="Times New Roman"/>
                <w:spacing w:val="4"/>
                <w:sz w:val="20"/>
                <w:szCs w:val="20"/>
                <w:highlight w:val="none"/>
              </w:rPr>
              <w:t>内调运基本无运距</w:t>
            </w:r>
          </w:p>
        </w:tc>
        <w:tc>
          <w:tcPr>
            <w:tcW w:w="1046" w:type="dxa"/>
            <w:tcBorders>
              <w:right w:val="single" w:color="000000" w:sz="10" w:space="0"/>
            </w:tcBorders>
            <w:vAlign w:val="center"/>
          </w:tcPr>
          <w:p w14:paraId="0F163D15">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2"/>
                <w:sz w:val="20"/>
                <w:szCs w:val="20"/>
                <w:highlight w:val="none"/>
              </w:rPr>
              <w:t>符合</w:t>
            </w:r>
          </w:p>
        </w:tc>
      </w:tr>
      <w:tr w14:paraId="5FF92DD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5" w:hRule="atLeast"/>
        </w:trPr>
        <w:tc>
          <w:tcPr>
            <w:tcW w:w="561" w:type="dxa"/>
            <w:tcBorders>
              <w:left w:val="single" w:color="000000" w:sz="10" w:space="0"/>
            </w:tcBorders>
            <w:vAlign w:val="center"/>
          </w:tcPr>
          <w:p w14:paraId="5012CE61">
            <w:pPr>
              <w:pStyle w:val="29"/>
              <w:spacing w:before="0" w:after="0" w:line="240" w:lineRule="auto"/>
              <w:ind w:left="0"/>
              <w:jc w:val="center"/>
              <w:outlineLvl w:val="9"/>
              <w:rPr>
                <w:sz w:val="20"/>
                <w:szCs w:val="20"/>
                <w:highlight w:val="none"/>
              </w:rPr>
            </w:pPr>
            <w:r>
              <w:rPr>
                <w:sz w:val="20"/>
                <w:szCs w:val="20"/>
                <w:highlight w:val="none"/>
              </w:rPr>
              <w:t>3</w:t>
            </w:r>
          </w:p>
        </w:tc>
        <w:tc>
          <w:tcPr>
            <w:tcW w:w="3567" w:type="dxa"/>
            <w:vAlign w:val="center"/>
          </w:tcPr>
          <w:p w14:paraId="18DB8A7C">
            <w:pPr>
              <w:spacing w:before="0" w:after="0" w:line="240" w:lineRule="auto"/>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9"/>
                <w:sz w:val="20"/>
                <w:szCs w:val="20"/>
                <w:highlight w:val="none"/>
              </w:rPr>
              <w:t>余方应首先考虑综合利用</w:t>
            </w:r>
          </w:p>
        </w:tc>
        <w:tc>
          <w:tcPr>
            <w:tcW w:w="3528" w:type="dxa"/>
            <w:vAlign w:val="center"/>
          </w:tcPr>
          <w:p w14:paraId="61D11EEE">
            <w:pPr>
              <w:spacing w:before="0" w:after="0" w:line="240" w:lineRule="auto"/>
              <w:ind w:left="0"/>
              <w:jc w:val="center"/>
              <w:outlineLvl w:val="9"/>
              <w:rPr>
                <w:rFonts w:hint="default" w:ascii="Times New Roman" w:hAnsi="Times New Roman" w:eastAsia="仿宋" w:cs="Times New Roman"/>
                <w:sz w:val="20"/>
                <w:szCs w:val="20"/>
                <w:highlight w:val="none"/>
                <w:lang w:eastAsia="zh-CN"/>
              </w:rPr>
            </w:pPr>
            <w:r>
              <w:rPr>
                <w:rFonts w:ascii="Times New Roman" w:hAnsi="Times New Roman" w:eastAsia="仿宋" w:cs="Times New Roman"/>
                <w:spacing w:val="8"/>
                <w:sz w:val="20"/>
                <w:szCs w:val="20"/>
                <w:highlight w:val="none"/>
              </w:rPr>
              <w:t>本项目</w:t>
            </w:r>
            <w:r>
              <w:rPr>
                <w:rFonts w:hint="default" w:ascii="Times New Roman" w:hAnsi="Times New Roman" w:eastAsia="仿宋" w:cs="Times New Roman"/>
                <w:spacing w:val="8"/>
                <w:sz w:val="20"/>
                <w:szCs w:val="20"/>
                <w:highlight w:val="none"/>
                <w:lang w:eastAsia="zh-CN"/>
              </w:rPr>
              <w:t>部分余方回填利用，多余土方运至指定项目荃湾港区场平项目</w:t>
            </w:r>
          </w:p>
        </w:tc>
        <w:tc>
          <w:tcPr>
            <w:tcW w:w="1046" w:type="dxa"/>
            <w:tcBorders>
              <w:right w:val="single" w:color="000000" w:sz="10" w:space="0"/>
            </w:tcBorders>
            <w:vAlign w:val="center"/>
          </w:tcPr>
          <w:p w14:paraId="1A0D123A">
            <w:pPr>
              <w:spacing w:before="0" w:after="0" w:line="240" w:lineRule="auto"/>
              <w:jc w:val="center"/>
              <w:outlineLvl w:val="9"/>
              <w:rPr>
                <w:rFonts w:ascii="Times New Roman" w:hAnsi="Times New Roman" w:eastAsia="仿宋" w:cs="Times New Roman"/>
                <w:sz w:val="20"/>
                <w:szCs w:val="20"/>
                <w:highlight w:val="none"/>
              </w:rPr>
            </w:pPr>
            <w:r>
              <w:rPr>
                <w:rFonts w:hint="default" w:ascii="Times New Roman" w:hAnsi="Times New Roman" w:eastAsia="仿宋" w:cs="Times New Roman"/>
                <w:spacing w:val="2"/>
                <w:sz w:val="20"/>
                <w:szCs w:val="20"/>
                <w:highlight w:val="none"/>
                <w:lang w:eastAsia="zh-CN"/>
              </w:rPr>
              <w:t>基本</w:t>
            </w:r>
            <w:r>
              <w:rPr>
                <w:rFonts w:ascii="Times New Roman" w:hAnsi="Times New Roman" w:eastAsia="仿宋" w:cs="Times New Roman"/>
                <w:spacing w:val="2"/>
                <w:sz w:val="20"/>
                <w:szCs w:val="20"/>
                <w:highlight w:val="none"/>
              </w:rPr>
              <w:t>符合</w:t>
            </w:r>
          </w:p>
        </w:tc>
      </w:tr>
      <w:tr w14:paraId="0B25063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35" w:hRule="atLeast"/>
        </w:trPr>
        <w:tc>
          <w:tcPr>
            <w:tcW w:w="561" w:type="dxa"/>
            <w:tcBorders>
              <w:left w:val="single" w:color="000000" w:sz="10" w:space="0"/>
            </w:tcBorders>
            <w:vAlign w:val="center"/>
          </w:tcPr>
          <w:p w14:paraId="73324ACE">
            <w:pPr>
              <w:pStyle w:val="29"/>
              <w:spacing w:before="0" w:after="0" w:line="240" w:lineRule="auto"/>
              <w:ind w:left="0"/>
              <w:jc w:val="center"/>
              <w:outlineLvl w:val="9"/>
              <w:rPr>
                <w:sz w:val="20"/>
                <w:szCs w:val="20"/>
                <w:highlight w:val="none"/>
              </w:rPr>
            </w:pPr>
            <w:r>
              <w:rPr>
                <w:spacing w:val="1"/>
                <w:sz w:val="20"/>
                <w:szCs w:val="20"/>
                <w:highlight w:val="none"/>
              </w:rPr>
              <w:t>4</w:t>
            </w:r>
          </w:p>
        </w:tc>
        <w:tc>
          <w:tcPr>
            <w:tcW w:w="3567" w:type="dxa"/>
            <w:vAlign w:val="center"/>
          </w:tcPr>
          <w:p w14:paraId="40A44B5D">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外借土石方应优先考虑利用其他工程</w:t>
            </w:r>
          </w:p>
          <w:p w14:paraId="30236485">
            <w:pPr>
              <w:spacing w:before="0" w:after="0" w:line="240" w:lineRule="auto"/>
              <w:ind w:lef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废弃的土（石、渣</w:t>
            </w:r>
            <w:r>
              <w:rPr>
                <w:rFonts w:ascii="Times New Roman" w:hAnsi="Times New Roman" w:eastAsia="仿宋" w:cs="Times New Roman"/>
                <w:spacing w:val="1"/>
                <w:sz w:val="20"/>
                <w:szCs w:val="20"/>
                <w:highlight w:val="none"/>
              </w:rPr>
              <w:t>），</w:t>
            </w:r>
            <w:r>
              <w:rPr>
                <w:rFonts w:ascii="Times New Roman" w:hAnsi="Times New Roman" w:eastAsia="仿宋" w:cs="Times New Roman"/>
                <w:spacing w:val="-8"/>
                <w:sz w:val="20"/>
                <w:szCs w:val="20"/>
                <w:highlight w:val="none"/>
              </w:rPr>
              <w:t>外购土（石、料）</w:t>
            </w:r>
            <w:r>
              <w:rPr>
                <w:rFonts w:ascii="Times New Roman" w:hAnsi="Times New Roman" w:eastAsia="仿宋" w:cs="Times New Roman"/>
                <w:spacing w:val="2"/>
                <w:sz w:val="20"/>
                <w:szCs w:val="20"/>
                <w:highlight w:val="none"/>
              </w:rPr>
              <w:t>应选择合规的料场</w:t>
            </w:r>
          </w:p>
        </w:tc>
        <w:tc>
          <w:tcPr>
            <w:tcW w:w="3528" w:type="dxa"/>
            <w:vAlign w:val="center"/>
          </w:tcPr>
          <w:p w14:paraId="7197AFE7">
            <w:pPr>
              <w:spacing w:before="0" w:after="0" w:line="240" w:lineRule="auto"/>
              <w:jc w:val="center"/>
              <w:outlineLvl w:val="9"/>
              <w:rPr>
                <w:rFonts w:ascii="Times New Roman" w:hAnsi="Times New Roman" w:cs="Times New Roman"/>
                <w:sz w:val="21"/>
                <w:highlight w:val="none"/>
              </w:rPr>
            </w:pPr>
          </w:p>
          <w:p w14:paraId="058BB065">
            <w:pPr>
              <w:spacing w:before="0" w:after="0" w:line="240" w:lineRule="auto"/>
              <w:ind w:left="0"/>
              <w:jc w:val="center"/>
              <w:outlineLvl w:val="9"/>
              <w:rPr>
                <w:rFonts w:hint="default" w:ascii="Times New Roman" w:hAnsi="Times New Roman" w:eastAsia="仿宋" w:cs="Times New Roman"/>
                <w:sz w:val="20"/>
                <w:szCs w:val="20"/>
                <w:highlight w:val="none"/>
                <w:lang w:val="en-US" w:eastAsia="zh-CN"/>
              </w:rPr>
            </w:pPr>
            <w:r>
              <w:rPr>
                <w:rFonts w:ascii="Times New Roman" w:hAnsi="Times New Roman" w:eastAsia="仿宋" w:cs="Times New Roman"/>
                <w:spacing w:val="8"/>
                <w:sz w:val="20"/>
                <w:szCs w:val="20"/>
                <w:highlight w:val="none"/>
              </w:rPr>
              <w:t>本项目</w:t>
            </w:r>
            <w:r>
              <w:rPr>
                <w:rFonts w:hint="default" w:ascii="Times New Roman" w:hAnsi="Times New Roman" w:eastAsia="仿宋" w:cs="Times New Roman"/>
                <w:spacing w:val="8"/>
                <w:sz w:val="20"/>
                <w:szCs w:val="20"/>
                <w:highlight w:val="none"/>
                <w:lang w:eastAsia="zh-CN"/>
              </w:rPr>
              <w:t>在合法合规料场外购土石方</w:t>
            </w:r>
            <w:r>
              <w:rPr>
                <w:rFonts w:hint="eastAsia" w:eastAsia="仿宋" w:cs="Times New Roman"/>
                <w:spacing w:val="8"/>
                <w:sz w:val="20"/>
                <w:szCs w:val="20"/>
                <w:highlight w:val="none"/>
                <w:lang w:val="en-US" w:eastAsia="zh-CN"/>
              </w:rPr>
              <w:t>1.2</w:t>
            </w:r>
            <w:r>
              <w:rPr>
                <w:rFonts w:hint="default" w:ascii="Times New Roman" w:hAnsi="Times New Roman" w:eastAsia="仿宋" w:cs="Times New Roman"/>
                <w:spacing w:val="8"/>
                <w:sz w:val="20"/>
                <w:szCs w:val="20"/>
                <w:highlight w:val="none"/>
                <w:lang w:val="en-US" w:eastAsia="zh-CN"/>
              </w:rPr>
              <w:t>万m³</w:t>
            </w:r>
          </w:p>
        </w:tc>
        <w:tc>
          <w:tcPr>
            <w:tcW w:w="1046" w:type="dxa"/>
            <w:tcBorders>
              <w:right w:val="single" w:color="000000" w:sz="10" w:space="0"/>
            </w:tcBorders>
            <w:vAlign w:val="center"/>
          </w:tcPr>
          <w:p w14:paraId="63894CF9">
            <w:pPr>
              <w:spacing w:before="0" w:after="0" w:line="240" w:lineRule="auto"/>
              <w:jc w:val="center"/>
              <w:outlineLvl w:val="9"/>
              <w:rPr>
                <w:rFonts w:ascii="Times New Roman" w:hAnsi="Times New Roman" w:cs="Times New Roman"/>
                <w:sz w:val="21"/>
                <w:highlight w:val="none"/>
              </w:rPr>
            </w:pPr>
          </w:p>
          <w:p w14:paraId="56F57722">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2"/>
                <w:sz w:val="20"/>
                <w:szCs w:val="20"/>
                <w:highlight w:val="none"/>
              </w:rPr>
              <w:t>符合</w:t>
            </w:r>
          </w:p>
        </w:tc>
      </w:tr>
      <w:tr w14:paraId="4F4DFF8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58" w:hRule="atLeast"/>
        </w:trPr>
        <w:tc>
          <w:tcPr>
            <w:tcW w:w="561" w:type="dxa"/>
            <w:tcBorders>
              <w:left w:val="single" w:color="000000" w:sz="10" w:space="0"/>
              <w:bottom w:val="single" w:color="000000" w:sz="10" w:space="0"/>
            </w:tcBorders>
            <w:vAlign w:val="center"/>
          </w:tcPr>
          <w:p w14:paraId="04696C66">
            <w:pPr>
              <w:pStyle w:val="29"/>
              <w:spacing w:before="0" w:after="0" w:line="240" w:lineRule="auto"/>
              <w:ind w:left="0"/>
              <w:jc w:val="center"/>
              <w:outlineLvl w:val="9"/>
              <w:rPr>
                <w:sz w:val="20"/>
                <w:szCs w:val="20"/>
                <w:highlight w:val="none"/>
              </w:rPr>
            </w:pPr>
            <w:r>
              <w:rPr>
                <w:sz w:val="20"/>
                <w:szCs w:val="20"/>
                <w:highlight w:val="none"/>
              </w:rPr>
              <w:t>5</w:t>
            </w:r>
          </w:p>
        </w:tc>
        <w:tc>
          <w:tcPr>
            <w:tcW w:w="3567" w:type="dxa"/>
            <w:tcBorders>
              <w:bottom w:val="single" w:color="000000" w:sz="10" w:space="0"/>
            </w:tcBorders>
            <w:vAlign w:val="center"/>
          </w:tcPr>
          <w:p w14:paraId="28062D1D">
            <w:pPr>
              <w:spacing w:before="0" w:after="0" w:line="240" w:lineRule="auto"/>
              <w:ind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工程标段划分应考虑合理调配土石方，</w:t>
            </w:r>
            <w:r>
              <w:rPr>
                <w:rFonts w:ascii="Times New Roman" w:hAnsi="Times New Roman" w:eastAsia="仿宋" w:cs="Times New Roman"/>
                <w:spacing w:val="3"/>
                <w:sz w:val="20"/>
                <w:szCs w:val="20"/>
                <w:highlight w:val="none"/>
              </w:rPr>
              <w:t>减少取土（石）方、弃土（石、渣）方</w:t>
            </w:r>
            <w:r>
              <w:rPr>
                <w:rFonts w:ascii="Times New Roman" w:hAnsi="Times New Roman" w:eastAsia="仿宋" w:cs="Times New Roman"/>
                <w:spacing w:val="8"/>
                <w:sz w:val="20"/>
                <w:szCs w:val="20"/>
                <w:highlight w:val="none"/>
              </w:rPr>
              <w:t>和临时占地数量</w:t>
            </w:r>
          </w:p>
        </w:tc>
        <w:tc>
          <w:tcPr>
            <w:tcW w:w="3528" w:type="dxa"/>
            <w:tcBorders>
              <w:bottom w:val="single" w:color="000000" w:sz="10" w:space="0"/>
            </w:tcBorders>
            <w:vAlign w:val="center"/>
          </w:tcPr>
          <w:p w14:paraId="63EF3359">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本项目未划分标段</w:t>
            </w:r>
          </w:p>
        </w:tc>
        <w:tc>
          <w:tcPr>
            <w:tcW w:w="1046" w:type="dxa"/>
            <w:tcBorders>
              <w:bottom w:val="single" w:color="000000" w:sz="10" w:space="0"/>
              <w:right w:val="single" w:color="000000" w:sz="10" w:space="0"/>
            </w:tcBorders>
            <w:vAlign w:val="center"/>
          </w:tcPr>
          <w:p w14:paraId="639A453B">
            <w:pPr>
              <w:pStyle w:val="29"/>
              <w:spacing w:before="0" w:after="0" w:line="240" w:lineRule="auto"/>
              <w:ind w:left="0"/>
              <w:jc w:val="center"/>
              <w:outlineLvl w:val="9"/>
              <w:rPr>
                <w:sz w:val="20"/>
                <w:szCs w:val="20"/>
                <w:highlight w:val="none"/>
              </w:rPr>
            </w:pPr>
            <w:r>
              <w:rPr>
                <w:spacing w:val="2"/>
                <w:position w:val="1"/>
                <w:sz w:val="20"/>
                <w:szCs w:val="20"/>
                <w:highlight w:val="none"/>
              </w:rPr>
              <w:t>/</w:t>
            </w:r>
          </w:p>
        </w:tc>
      </w:tr>
    </w:tbl>
    <w:p w14:paraId="42019AF1">
      <w:pPr>
        <w:pStyle w:val="26"/>
        <w:bidi w:val="0"/>
        <w:rPr>
          <w:rFonts w:hint="default"/>
          <w:lang w:eastAsia="zh-CN"/>
        </w:rPr>
      </w:pPr>
      <w:r>
        <w:rPr>
          <w:rFonts w:hint="default"/>
          <w:lang w:eastAsia="zh-CN"/>
        </w:rPr>
        <w:t>本项目土石方挖填总量为</w:t>
      </w:r>
      <w:r>
        <w:rPr>
          <w:rFonts w:hint="eastAsia"/>
          <w:lang w:val="en-US" w:eastAsia="zh-CN"/>
        </w:rPr>
        <w:t>10.8</w:t>
      </w:r>
      <w:r>
        <w:rPr>
          <w:rFonts w:hint="default"/>
          <w:lang w:eastAsia="zh-CN"/>
        </w:rPr>
        <w:t>万m³，其中挖方总量为</w:t>
      </w:r>
      <w:r>
        <w:rPr>
          <w:rFonts w:hint="eastAsia"/>
          <w:lang w:val="en-US" w:eastAsia="zh-CN"/>
        </w:rPr>
        <w:t>9.6</w:t>
      </w:r>
      <w:r>
        <w:rPr>
          <w:rFonts w:hint="default"/>
          <w:lang w:eastAsia="zh-CN"/>
        </w:rPr>
        <w:t>万m³，</w:t>
      </w:r>
      <w:r>
        <w:rPr>
          <w:rFonts w:hint="eastAsia"/>
          <w:lang w:eastAsia="zh-CN"/>
        </w:rPr>
        <w:t>其中石方</w:t>
      </w:r>
      <w:r>
        <w:rPr>
          <w:rFonts w:hint="eastAsia"/>
          <w:lang w:val="en-US" w:eastAsia="zh-CN"/>
        </w:rPr>
        <w:t>1.62</w:t>
      </w:r>
      <w:r>
        <w:rPr>
          <w:rFonts w:hint="default"/>
          <w:lang w:eastAsia="zh-CN"/>
        </w:rPr>
        <w:t>万m³</w:t>
      </w:r>
      <w:r>
        <w:rPr>
          <w:rFonts w:hint="eastAsia"/>
          <w:lang w:eastAsia="zh-CN"/>
        </w:rPr>
        <w:t>，淤泥</w:t>
      </w:r>
      <w:r>
        <w:rPr>
          <w:rFonts w:hint="eastAsia"/>
          <w:lang w:val="en-US" w:eastAsia="zh-CN"/>
        </w:rPr>
        <w:t>4.82</w:t>
      </w:r>
      <w:r>
        <w:rPr>
          <w:rFonts w:hint="default"/>
          <w:lang w:eastAsia="zh-CN"/>
        </w:rPr>
        <w:t>万m³</w:t>
      </w:r>
      <w:r>
        <w:rPr>
          <w:rFonts w:hint="eastAsia"/>
          <w:lang w:eastAsia="zh-CN"/>
        </w:rPr>
        <w:t>，土方</w:t>
      </w:r>
      <w:r>
        <w:rPr>
          <w:rFonts w:hint="eastAsia"/>
          <w:lang w:val="en-US" w:eastAsia="zh-CN"/>
        </w:rPr>
        <w:t>3.16</w:t>
      </w:r>
      <w:r>
        <w:rPr>
          <w:rFonts w:hint="default"/>
          <w:lang w:eastAsia="zh-CN"/>
        </w:rPr>
        <w:t>万m³</w:t>
      </w:r>
      <w:r>
        <w:rPr>
          <w:rFonts w:hint="eastAsia"/>
          <w:lang w:eastAsia="zh-CN"/>
        </w:rPr>
        <w:t>；</w:t>
      </w:r>
      <w:r>
        <w:rPr>
          <w:rFonts w:hint="default"/>
          <w:lang w:eastAsia="zh-CN"/>
        </w:rPr>
        <w:t>填方总量为</w:t>
      </w:r>
      <w:r>
        <w:rPr>
          <w:rFonts w:hint="eastAsia"/>
          <w:lang w:val="en-US" w:eastAsia="zh-CN"/>
        </w:rPr>
        <w:t>1.25</w:t>
      </w:r>
      <w:r>
        <w:rPr>
          <w:rFonts w:hint="default"/>
          <w:lang w:eastAsia="zh-CN"/>
        </w:rPr>
        <w:t>万m³，</w:t>
      </w:r>
      <w:r>
        <w:rPr>
          <w:rFonts w:hint="eastAsia"/>
          <w:lang w:eastAsia="zh-CN"/>
        </w:rPr>
        <w:t>其中石方</w:t>
      </w:r>
      <w:r>
        <w:rPr>
          <w:rFonts w:hint="eastAsia"/>
          <w:lang w:val="en-US" w:eastAsia="zh-CN"/>
        </w:rPr>
        <w:t>1.00</w:t>
      </w:r>
      <w:r>
        <w:rPr>
          <w:rFonts w:hint="default"/>
          <w:lang w:eastAsia="zh-CN"/>
        </w:rPr>
        <w:t>万m³</w:t>
      </w:r>
      <w:r>
        <w:rPr>
          <w:rFonts w:hint="eastAsia"/>
          <w:lang w:eastAsia="zh-CN"/>
        </w:rPr>
        <w:t>，土方</w:t>
      </w:r>
      <w:r>
        <w:rPr>
          <w:rFonts w:hint="eastAsia"/>
          <w:lang w:val="en-US" w:eastAsia="zh-CN"/>
        </w:rPr>
        <w:t>0.25</w:t>
      </w:r>
      <w:r>
        <w:rPr>
          <w:rFonts w:hint="default"/>
          <w:lang w:eastAsia="zh-CN"/>
        </w:rPr>
        <w:t>万m³</w:t>
      </w:r>
      <w:r>
        <w:rPr>
          <w:rFonts w:hint="eastAsia"/>
          <w:lang w:eastAsia="zh-CN"/>
        </w:rPr>
        <w:t>；</w:t>
      </w:r>
      <w:r>
        <w:rPr>
          <w:rFonts w:hint="default"/>
          <w:lang w:eastAsia="zh-CN"/>
        </w:rPr>
        <w:t>借方</w:t>
      </w:r>
      <w:r>
        <w:rPr>
          <w:rFonts w:hint="eastAsia"/>
          <w:lang w:val="en-US" w:eastAsia="zh-CN"/>
        </w:rPr>
        <w:t>1.2</w:t>
      </w:r>
      <w:r>
        <w:rPr>
          <w:rFonts w:hint="default"/>
          <w:lang w:val="en-US" w:eastAsia="zh-CN"/>
        </w:rPr>
        <w:t>万m³</w:t>
      </w:r>
      <w:r>
        <w:rPr>
          <w:rFonts w:hint="default"/>
          <w:lang w:eastAsia="zh-CN"/>
        </w:rPr>
        <w:t>，</w:t>
      </w:r>
      <w:r>
        <w:rPr>
          <w:rFonts w:hint="eastAsia"/>
          <w:lang w:eastAsia="zh-CN"/>
        </w:rPr>
        <w:t>其中石方</w:t>
      </w:r>
      <w:r>
        <w:rPr>
          <w:rFonts w:hint="eastAsia"/>
          <w:lang w:val="en-US" w:eastAsia="zh-CN"/>
        </w:rPr>
        <w:t>1.00</w:t>
      </w:r>
      <w:r>
        <w:rPr>
          <w:rFonts w:hint="default"/>
          <w:lang w:eastAsia="zh-CN"/>
        </w:rPr>
        <w:t>万m³</w:t>
      </w:r>
      <w:r>
        <w:rPr>
          <w:rFonts w:hint="eastAsia"/>
          <w:lang w:eastAsia="zh-CN"/>
        </w:rPr>
        <w:t>，土方</w:t>
      </w:r>
      <w:r>
        <w:rPr>
          <w:rFonts w:hint="eastAsia"/>
          <w:lang w:val="en-US" w:eastAsia="zh-CN"/>
        </w:rPr>
        <w:t>0.20</w:t>
      </w:r>
      <w:r>
        <w:rPr>
          <w:rFonts w:hint="default"/>
          <w:lang w:eastAsia="zh-CN"/>
        </w:rPr>
        <w:t>万m³</w:t>
      </w:r>
      <w:r>
        <w:rPr>
          <w:rFonts w:hint="eastAsia"/>
          <w:lang w:eastAsia="zh-CN"/>
        </w:rPr>
        <w:t>；余</w:t>
      </w:r>
      <w:r>
        <w:rPr>
          <w:rFonts w:hint="default"/>
          <w:lang w:eastAsia="zh-CN"/>
        </w:rPr>
        <w:t>方</w:t>
      </w:r>
      <w:r>
        <w:rPr>
          <w:rFonts w:hint="eastAsia"/>
          <w:lang w:val="en-US" w:eastAsia="zh-CN"/>
        </w:rPr>
        <w:t>9.55</w:t>
      </w:r>
      <w:r>
        <w:rPr>
          <w:rFonts w:hint="default"/>
          <w:lang w:eastAsia="zh-CN"/>
        </w:rPr>
        <w:t>万m³</w:t>
      </w:r>
      <w:r>
        <w:rPr>
          <w:rFonts w:hint="eastAsia"/>
          <w:lang w:eastAsia="zh-CN"/>
        </w:rPr>
        <w:t>，其中石方</w:t>
      </w:r>
      <w:r>
        <w:rPr>
          <w:rFonts w:hint="eastAsia"/>
          <w:lang w:val="en-US" w:eastAsia="zh-CN"/>
        </w:rPr>
        <w:t>1.62</w:t>
      </w:r>
      <w:r>
        <w:rPr>
          <w:rFonts w:hint="default"/>
          <w:lang w:eastAsia="zh-CN"/>
        </w:rPr>
        <w:t>万m³</w:t>
      </w:r>
      <w:r>
        <w:rPr>
          <w:rFonts w:hint="eastAsia"/>
          <w:lang w:eastAsia="zh-CN"/>
        </w:rPr>
        <w:t>，淤泥</w:t>
      </w:r>
      <w:r>
        <w:rPr>
          <w:rFonts w:hint="eastAsia"/>
          <w:lang w:val="en-US" w:eastAsia="zh-CN"/>
        </w:rPr>
        <w:t>4.82</w:t>
      </w:r>
      <w:r>
        <w:rPr>
          <w:rFonts w:hint="default"/>
          <w:lang w:eastAsia="zh-CN"/>
        </w:rPr>
        <w:t>万m³</w:t>
      </w:r>
      <w:r>
        <w:rPr>
          <w:rFonts w:hint="eastAsia"/>
          <w:lang w:eastAsia="zh-CN"/>
        </w:rPr>
        <w:t>，土方</w:t>
      </w:r>
      <w:r>
        <w:rPr>
          <w:rFonts w:hint="eastAsia"/>
          <w:lang w:val="en-US" w:eastAsia="zh-CN"/>
        </w:rPr>
        <w:t>3.11</w:t>
      </w:r>
      <w:r>
        <w:rPr>
          <w:rFonts w:hint="default"/>
          <w:lang w:eastAsia="zh-CN"/>
        </w:rPr>
        <w:t>万m³。</w:t>
      </w:r>
    </w:p>
    <w:p w14:paraId="7C350C1F">
      <w:pPr>
        <w:pStyle w:val="26"/>
        <w:bidi w:val="0"/>
        <w:rPr>
          <w:rFonts w:hint="default"/>
          <w:lang w:eastAsia="zh-CN"/>
        </w:rPr>
      </w:pPr>
      <w:r>
        <w:rPr>
          <w:rFonts w:hint="default"/>
          <w:lang w:eastAsia="zh-CN"/>
        </w:rPr>
        <w:t>本项目土方调配相对合理，借方来源为市场外购，由于项目开挖</w:t>
      </w:r>
      <w:r>
        <w:rPr>
          <w:rFonts w:hint="eastAsia"/>
          <w:lang w:eastAsia="zh-CN"/>
        </w:rPr>
        <w:t>土石方</w:t>
      </w:r>
      <w:r>
        <w:rPr>
          <w:rFonts w:hint="default"/>
          <w:lang w:eastAsia="zh-CN"/>
        </w:rPr>
        <w:t>类别为中风化砂岩、淤泥、素填土</w:t>
      </w:r>
      <w:r>
        <w:rPr>
          <w:rFonts w:hint="eastAsia"/>
          <w:lang w:eastAsia="zh-CN"/>
        </w:rPr>
        <w:t>、料石</w:t>
      </w:r>
      <w:r>
        <w:rPr>
          <w:rFonts w:hint="default"/>
          <w:lang w:eastAsia="zh-CN"/>
        </w:rPr>
        <w:t>，无法直接用于回填压实，且现场不具备临时堆土条件，结合周边弃土场接收要求，开挖土石方需外运处置，因此回填材料采用合格外购土源，确保回填质量满足设计及规范要求。避免了单独设置取土场的新增占地，有利用水土保持。本工程不产生余方，避免了单独设置弃土场新增占地，有利于水土保持。</w:t>
      </w:r>
    </w:p>
    <w:p w14:paraId="764B2C87">
      <w:pPr>
        <w:pStyle w:val="26"/>
        <w:bidi w:val="0"/>
        <w:rPr>
          <w:rFonts w:hint="default"/>
          <w:lang w:eastAsia="zh-CN"/>
        </w:rPr>
      </w:pPr>
      <w:r>
        <w:rPr>
          <w:rFonts w:hint="default"/>
          <w:lang w:eastAsia="zh-CN"/>
        </w:rPr>
        <w:t>总体分析，从水土保持角度分析，在项目现有允许条件下，工程合理调配了工程的土石方，项目区开挖土方得到利用，土石方平衡已做到最优化，最大程度满足水土保持相关要求。</w:t>
      </w:r>
    </w:p>
    <w:p w14:paraId="647792E9">
      <w:pPr>
        <w:spacing w:before="122" w:line="222" w:lineRule="auto"/>
        <w:ind w:left="26"/>
        <w:outlineLvl w:val="9"/>
        <w:rPr>
          <w:rFonts w:ascii="Times New Roman" w:hAnsi="Times New Roman" w:cs="Times New Roman"/>
          <w:highlight w:val="none"/>
        </w:rPr>
      </w:pPr>
      <w:r>
        <w:rPr>
          <w:rFonts w:ascii="Times New Roman" w:hAnsi="Times New Roman" w:eastAsia="Times New Roman" w:cs="Times New Roman"/>
          <w:spacing w:val="-1"/>
          <w:sz w:val="28"/>
          <w:szCs w:val="28"/>
          <w:highlight w:val="none"/>
        </w:rPr>
        <w:t>3.2.5</w:t>
      </w:r>
      <w:r>
        <w:rPr>
          <w:rFonts w:ascii="Times New Roman" w:hAnsi="Times New Roman" w:eastAsia="黑体" w:cs="Times New Roman"/>
          <w:spacing w:val="-1"/>
          <w:sz w:val="28"/>
          <w:szCs w:val="28"/>
          <w:highlight w:val="none"/>
        </w:rPr>
        <w:t>施工工艺与方法评价</w:t>
      </w:r>
    </w:p>
    <w:p w14:paraId="65292601">
      <w:pPr>
        <w:pStyle w:val="26"/>
        <w:bidi w:val="0"/>
        <w:rPr>
          <w:rFonts w:hint="default"/>
          <w:lang w:eastAsia="zh-CN"/>
        </w:rPr>
      </w:pPr>
      <w:r>
        <w:rPr>
          <w:rFonts w:hint="default"/>
          <w:lang w:eastAsia="zh-CN"/>
        </w:rPr>
        <w:t>对照《生产建设项目水土保持技术标准》（GB50433-2018）第3.2.7条分析评价，详见表3.2-4。</w:t>
      </w:r>
    </w:p>
    <w:p w14:paraId="3E710A97">
      <w:pPr>
        <w:spacing w:before="0" w:after="0" w:line="240" w:lineRule="auto"/>
        <w:ind w:left="0"/>
        <w:jc w:val="center"/>
        <w:outlineLvl w:val="9"/>
        <w:rPr>
          <w:rFonts w:ascii="Times New Roman" w:hAnsi="Times New Roman" w:eastAsia="黑体" w:cs="Times New Roman"/>
          <w:spacing w:val="6"/>
          <w:sz w:val="20"/>
          <w:szCs w:val="20"/>
          <w:highlight w:val="none"/>
        </w:rPr>
      </w:pPr>
      <w:r>
        <w:rPr>
          <w:rFonts w:ascii="Times New Roman" w:hAnsi="Times New Roman" w:eastAsia="黑体" w:cs="Times New Roman"/>
          <w:spacing w:val="6"/>
          <w:sz w:val="20"/>
          <w:szCs w:val="20"/>
          <w:highlight w:val="none"/>
        </w:rPr>
        <w:t>表3.2-4本项目施工工艺与方法与水保GB50433-2018的规定分析表</w:t>
      </w:r>
    </w:p>
    <w:tbl>
      <w:tblPr>
        <w:tblStyle w:val="20"/>
        <w:tblW w:w="4998"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0" w:type="dxa"/>
          <w:bottom w:w="0" w:type="dxa"/>
          <w:right w:w="0" w:type="dxa"/>
        </w:tblCellMar>
      </w:tblPr>
      <w:tblGrid>
        <w:gridCol w:w="852"/>
        <w:gridCol w:w="3687"/>
        <w:gridCol w:w="3406"/>
        <w:gridCol w:w="996"/>
      </w:tblGrid>
      <w:tr w14:paraId="491D1C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blHeader/>
        </w:trPr>
        <w:tc>
          <w:tcPr>
            <w:tcW w:w="476" w:type="pct"/>
            <w:vAlign w:val="center"/>
          </w:tcPr>
          <w:p w14:paraId="5717EEB9">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序号</w:t>
            </w:r>
          </w:p>
        </w:tc>
        <w:tc>
          <w:tcPr>
            <w:tcW w:w="2061" w:type="pct"/>
            <w:vAlign w:val="center"/>
          </w:tcPr>
          <w:p w14:paraId="153E8869">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要求内容</w:t>
            </w:r>
          </w:p>
        </w:tc>
        <w:tc>
          <w:tcPr>
            <w:tcW w:w="1904" w:type="pct"/>
            <w:vAlign w:val="center"/>
          </w:tcPr>
          <w:p w14:paraId="3D8A71AD">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本项目情况</w:t>
            </w:r>
          </w:p>
        </w:tc>
        <w:tc>
          <w:tcPr>
            <w:tcW w:w="557" w:type="pct"/>
            <w:vAlign w:val="center"/>
          </w:tcPr>
          <w:p w14:paraId="302CA268">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相符性</w:t>
            </w:r>
          </w:p>
        </w:tc>
      </w:tr>
      <w:tr w14:paraId="5A6BC0F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6E2276E8">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1</w:t>
            </w:r>
          </w:p>
        </w:tc>
        <w:tc>
          <w:tcPr>
            <w:tcW w:w="2061" w:type="pct"/>
            <w:vAlign w:val="center"/>
          </w:tcPr>
          <w:p w14:paraId="0B59A249">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施工方法是否符合减少水土流失要求</w:t>
            </w:r>
          </w:p>
        </w:tc>
        <w:tc>
          <w:tcPr>
            <w:tcW w:w="1904" w:type="pct"/>
            <w:vAlign w:val="center"/>
          </w:tcPr>
          <w:p w14:paraId="3C5C08D0">
            <w:pPr>
              <w:spacing w:before="0" w:after="0" w:line="240" w:lineRule="auto"/>
              <w:jc w:val="center"/>
              <w:outlineLvl w:val="9"/>
              <w:rPr>
                <w:rFonts w:ascii="Times New Roman" w:hAnsi="Times New Roman" w:eastAsia="仿宋" w:cs="Times New Roman"/>
                <w:spacing w:val="5"/>
                <w:sz w:val="20"/>
                <w:szCs w:val="20"/>
                <w:highlight w:val="none"/>
              </w:rPr>
            </w:pPr>
            <w:r>
              <w:rPr>
                <w:rFonts w:hint="default" w:ascii="Times New Roman" w:hAnsi="Times New Roman" w:eastAsia="仿宋" w:cs="Times New Roman"/>
                <w:spacing w:val="5"/>
                <w:sz w:val="20"/>
                <w:szCs w:val="20"/>
                <w:highlight w:val="none"/>
              </w:rPr>
              <w:t>详见</w:t>
            </w:r>
            <w:r>
              <w:rPr>
                <w:rFonts w:ascii="Times New Roman" w:hAnsi="Times New Roman" w:eastAsia="仿宋" w:cs="Times New Roman"/>
                <w:spacing w:val="5"/>
                <w:sz w:val="20"/>
                <w:szCs w:val="20"/>
                <w:highlight w:val="none"/>
              </w:rPr>
              <w:t>施工工艺与方法分析评价表</w:t>
            </w:r>
          </w:p>
        </w:tc>
        <w:tc>
          <w:tcPr>
            <w:tcW w:w="557" w:type="pct"/>
            <w:vAlign w:val="center"/>
          </w:tcPr>
          <w:p w14:paraId="605D1C38">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符合</w:t>
            </w:r>
          </w:p>
        </w:tc>
      </w:tr>
      <w:tr w14:paraId="7AB57E6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616FADCD">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2</w:t>
            </w:r>
          </w:p>
        </w:tc>
        <w:tc>
          <w:tcPr>
            <w:tcW w:w="2061" w:type="pct"/>
            <w:vAlign w:val="center"/>
          </w:tcPr>
          <w:p w14:paraId="0C919EEE">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应控制施工场地占地，避开植被相对良好的区域和基本农田区</w:t>
            </w:r>
          </w:p>
        </w:tc>
        <w:tc>
          <w:tcPr>
            <w:tcW w:w="1904" w:type="pct"/>
            <w:vAlign w:val="center"/>
          </w:tcPr>
          <w:p w14:paraId="02AE049A">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本项目不涉及基本农田和植被良好区</w:t>
            </w:r>
          </w:p>
        </w:tc>
        <w:tc>
          <w:tcPr>
            <w:tcW w:w="557" w:type="pct"/>
            <w:vAlign w:val="center"/>
          </w:tcPr>
          <w:p w14:paraId="38A18DF0">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符合</w:t>
            </w:r>
          </w:p>
        </w:tc>
      </w:tr>
      <w:tr w14:paraId="6D4123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529523A3">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3</w:t>
            </w:r>
          </w:p>
        </w:tc>
        <w:tc>
          <w:tcPr>
            <w:tcW w:w="2061" w:type="pct"/>
            <w:vAlign w:val="center"/>
          </w:tcPr>
          <w:p w14:paraId="3CA4845E">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应合理安排施工，防止重复开挖和多次倒运，减少裸露时间和范围</w:t>
            </w:r>
          </w:p>
        </w:tc>
        <w:tc>
          <w:tcPr>
            <w:tcW w:w="1904" w:type="pct"/>
            <w:vAlign w:val="center"/>
          </w:tcPr>
          <w:p w14:paraId="2021D819">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已尽量优化施工工期</w:t>
            </w:r>
          </w:p>
        </w:tc>
        <w:tc>
          <w:tcPr>
            <w:tcW w:w="557" w:type="pct"/>
            <w:vAlign w:val="center"/>
          </w:tcPr>
          <w:p w14:paraId="7592C031">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符合</w:t>
            </w:r>
          </w:p>
        </w:tc>
      </w:tr>
      <w:tr w14:paraId="3DBFF9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2A48381B">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4</w:t>
            </w:r>
          </w:p>
        </w:tc>
        <w:tc>
          <w:tcPr>
            <w:tcW w:w="2061" w:type="pct"/>
            <w:vAlign w:val="center"/>
          </w:tcPr>
          <w:p w14:paraId="5A855DD3">
            <w:pPr>
              <w:spacing w:before="0" w:after="0" w:line="240" w:lineRule="auto"/>
              <w:jc w:val="center"/>
              <w:outlineLvl w:val="9"/>
              <w:rPr>
                <w:rFonts w:hint="default" w:ascii="Times New Roman" w:hAnsi="Times New Roman" w:eastAsia="仿宋" w:cs="Times New Roman"/>
                <w:spacing w:val="5"/>
                <w:sz w:val="20"/>
                <w:szCs w:val="20"/>
                <w:highlight w:val="none"/>
              </w:rPr>
            </w:pPr>
            <w:r>
              <w:rPr>
                <w:rFonts w:hint="default" w:ascii="Times New Roman" w:hAnsi="Times New Roman" w:eastAsia="仿宋" w:cs="Times New Roman"/>
                <w:spacing w:val="5"/>
                <w:sz w:val="20"/>
                <w:szCs w:val="20"/>
                <w:highlight w:val="none"/>
              </w:rPr>
              <w:t>在河岸陡坡开挖土石方，以及开挖边坡下方有河渠、公路、铁路、居民点和其他重要基础设施时，宜设计渣石渡槽、溜渣洞等专门设施，将开挖的土石导出</w:t>
            </w:r>
          </w:p>
        </w:tc>
        <w:tc>
          <w:tcPr>
            <w:tcW w:w="1904" w:type="pct"/>
            <w:vAlign w:val="center"/>
          </w:tcPr>
          <w:p w14:paraId="042BE42E">
            <w:pPr>
              <w:spacing w:before="0" w:after="0" w:line="240" w:lineRule="auto"/>
              <w:jc w:val="center"/>
              <w:outlineLvl w:val="9"/>
              <w:rPr>
                <w:rFonts w:hint="default" w:ascii="Times New Roman" w:hAnsi="Times New Roman" w:eastAsia="仿宋" w:cs="Times New Roman"/>
                <w:spacing w:val="5"/>
                <w:sz w:val="20"/>
                <w:szCs w:val="20"/>
                <w:highlight w:val="none"/>
              </w:rPr>
            </w:pPr>
            <w:r>
              <w:rPr>
                <w:rFonts w:hint="default" w:ascii="Times New Roman" w:hAnsi="Times New Roman" w:eastAsia="仿宋" w:cs="Times New Roman"/>
                <w:spacing w:val="5"/>
                <w:sz w:val="20"/>
                <w:szCs w:val="20"/>
                <w:highlight w:val="none"/>
              </w:rPr>
              <w:t>本项目不涉及</w:t>
            </w:r>
          </w:p>
        </w:tc>
        <w:tc>
          <w:tcPr>
            <w:tcW w:w="557" w:type="pct"/>
            <w:vAlign w:val="center"/>
          </w:tcPr>
          <w:p w14:paraId="27153C63">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w:t>
            </w:r>
          </w:p>
        </w:tc>
      </w:tr>
      <w:tr w14:paraId="32D60FF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0D7B6731">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5</w:t>
            </w:r>
          </w:p>
        </w:tc>
        <w:tc>
          <w:tcPr>
            <w:tcW w:w="2061" w:type="pct"/>
            <w:vAlign w:val="center"/>
          </w:tcPr>
          <w:p w14:paraId="772E7EB9">
            <w:pPr>
              <w:spacing w:before="0" w:after="0" w:line="240" w:lineRule="auto"/>
              <w:jc w:val="center"/>
              <w:outlineLvl w:val="9"/>
              <w:rPr>
                <w:rFonts w:hint="default" w:ascii="Times New Roman" w:hAnsi="Times New Roman" w:eastAsia="仿宋" w:cs="Times New Roman"/>
                <w:spacing w:val="5"/>
                <w:sz w:val="20"/>
                <w:szCs w:val="20"/>
                <w:highlight w:val="none"/>
              </w:rPr>
            </w:pPr>
            <w:r>
              <w:rPr>
                <w:rFonts w:hint="default" w:ascii="Times New Roman" w:hAnsi="Times New Roman" w:eastAsia="仿宋" w:cs="Times New Roman"/>
                <w:spacing w:val="5"/>
                <w:sz w:val="20"/>
                <w:szCs w:val="20"/>
                <w:highlight w:val="none"/>
              </w:rPr>
              <w:t>土石方在运输是否采取防止沿途散溢等保护措施</w:t>
            </w:r>
          </w:p>
        </w:tc>
        <w:tc>
          <w:tcPr>
            <w:tcW w:w="1904" w:type="pct"/>
            <w:vAlign w:val="center"/>
          </w:tcPr>
          <w:p w14:paraId="0863B1F8">
            <w:pPr>
              <w:spacing w:before="0" w:after="0" w:line="240" w:lineRule="auto"/>
              <w:jc w:val="center"/>
              <w:outlineLvl w:val="9"/>
              <w:rPr>
                <w:rFonts w:hint="default" w:ascii="Times New Roman" w:hAnsi="Times New Roman" w:eastAsia="仿宋" w:cs="Times New Roman"/>
                <w:spacing w:val="5"/>
                <w:sz w:val="20"/>
                <w:szCs w:val="20"/>
                <w:highlight w:val="none"/>
              </w:rPr>
            </w:pPr>
            <w:r>
              <w:rPr>
                <w:rFonts w:hint="default" w:ascii="Times New Roman" w:hAnsi="Times New Roman" w:eastAsia="仿宋" w:cs="Times New Roman"/>
                <w:spacing w:val="5"/>
                <w:sz w:val="20"/>
                <w:szCs w:val="20"/>
                <w:highlight w:val="none"/>
              </w:rPr>
              <w:t>本项目共产生</w:t>
            </w:r>
            <w:r>
              <w:rPr>
                <w:rFonts w:hint="eastAsia" w:eastAsia="仿宋" w:cs="Times New Roman"/>
                <w:spacing w:val="5"/>
                <w:sz w:val="20"/>
                <w:szCs w:val="20"/>
                <w:highlight w:val="none"/>
                <w:lang w:val="en-US" w:eastAsia="zh-CN"/>
              </w:rPr>
              <w:t>弃方9.55</w:t>
            </w:r>
            <w:r>
              <w:rPr>
                <w:rFonts w:hint="default" w:ascii="Times New Roman" w:hAnsi="Times New Roman" w:eastAsia="仿宋" w:cs="Times New Roman"/>
                <w:spacing w:val="5"/>
                <w:sz w:val="20"/>
                <w:szCs w:val="20"/>
                <w:highlight w:val="none"/>
              </w:rPr>
              <w:t>万m³，</w:t>
            </w:r>
            <w:r>
              <w:rPr>
                <w:rFonts w:hint="eastAsia" w:eastAsia="仿宋" w:cs="Times New Roman"/>
                <w:spacing w:val="5"/>
                <w:sz w:val="20"/>
                <w:szCs w:val="20"/>
                <w:highlight w:val="none"/>
                <w:lang w:eastAsia="zh-CN"/>
              </w:rPr>
              <w:t>本项目弃方全部运至荃湾港区场平项目回填处理，详见附件10弃土协议。</w:t>
            </w:r>
          </w:p>
        </w:tc>
        <w:tc>
          <w:tcPr>
            <w:tcW w:w="557" w:type="pct"/>
            <w:vAlign w:val="center"/>
          </w:tcPr>
          <w:p w14:paraId="1E3DF457">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符合</w:t>
            </w:r>
          </w:p>
        </w:tc>
      </w:tr>
      <w:tr w14:paraId="2CA65B6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4047B4AC">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6</w:t>
            </w:r>
          </w:p>
        </w:tc>
        <w:tc>
          <w:tcPr>
            <w:tcW w:w="2061" w:type="pct"/>
            <w:vAlign w:val="center"/>
          </w:tcPr>
          <w:p w14:paraId="405799E8">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裸露地表是否及时采取防护措施，填筑土方是否做到随挖、随运、随填、随压</w:t>
            </w:r>
          </w:p>
        </w:tc>
        <w:tc>
          <w:tcPr>
            <w:tcW w:w="1904" w:type="pct"/>
            <w:vAlign w:val="center"/>
          </w:tcPr>
          <w:p w14:paraId="271ACF00">
            <w:pPr>
              <w:spacing w:before="0" w:after="0" w:line="240" w:lineRule="auto"/>
              <w:jc w:val="center"/>
              <w:outlineLvl w:val="9"/>
              <w:rPr>
                <w:rFonts w:hint="default" w:ascii="Times New Roman" w:hAnsi="Times New Roman" w:eastAsia="仿宋" w:cs="Times New Roman"/>
                <w:spacing w:val="5"/>
                <w:sz w:val="20"/>
                <w:szCs w:val="20"/>
                <w:highlight w:val="none"/>
                <w:lang w:val="en-US" w:eastAsia="zh-CN"/>
              </w:rPr>
            </w:pPr>
            <w:r>
              <w:rPr>
                <w:rFonts w:hint="default" w:ascii="Times New Roman" w:hAnsi="Times New Roman" w:eastAsia="仿宋" w:cs="Times New Roman"/>
                <w:spacing w:val="5"/>
                <w:sz w:val="20"/>
                <w:szCs w:val="20"/>
                <w:highlight w:val="none"/>
              </w:rPr>
              <w:t>本项目</w:t>
            </w:r>
            <w:r>
              <w:rPr>
                <w:rFonts w:hint="default" w:ascii="Times New Roman" w:hAnsi="Times New Roman" w:eastAsia="仿宋" w:cs="Times New Roman"/>
                <w:spacing w:val="5"/>
                <w:sz w:val="20"/>
                <w:szCs w:val="20"/>
                <w:highlight w:val="none"/>
                <w:lang w:eastAsia="zh-CN"/>
              </w:rPr>
              <w:t>不具备临时堆土条件，裸露地表布设</w:t>
            </w:r>
            <w:r>
              <w:rPr>
                <w:rFonts w:hint="default" w:ascii="Times New Roman" w:hAnsi="Times New Roman" w:eastAsia="仿宋" w:cs="Times New Roman"/>
                <w:spacing w:val="5"/>
                <w:sz w:val="20"/>
                <w:szCs w:val="20"/>
                <w:highlight w:val="none"/>
                <w:lang w:val="en-US" w:eastAsia="zh-CN"/>
              </w:rPr>
              <w:t>彩条布覆盖措施进行苫盖</w:t>
            </w:r>
          </w:p>
        </w:tc>
        <w:tc>
          <w:tcPr>
            <w:tcW w:w="557" w:type="pct"/>
            <w:vAlign w:val="center"/>
          </w:tcPr>
          <w:p w14:paraId="1DB8EAFD">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符合</w:t>
            </w:r>
          </w:p>
        </w:tc>
      </w:tr>
      <w:tr w14:paraId="36B5CAB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6F0E20FD">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7</w:t>
            </w:r>
          </w:p>
        </w:tc>
        <w:tc>
          <w:tcPr>
            <w:tcW w:w="2061" w:type="pct"/>
            <w:vAlign w:val="center"/>
          </w:tcPr>
          <w:p w14:paraId="65BE1DCE">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是否采取表土剥离或保护措施及具体施工方法</w:t>
            </w:r>
          </w:p>
        </w:tc>
        <w:tc>
          <w:tcPr>
            <w:tcW w:w="1904" w:type="pct"/>
            <w:vAlign w:val="center"/>
          </w:tcPr>
          <w:p w14:paraId="00796E05">
            <w:pPr>
              <w:spacing w:before="0" w:after="0" w:line="240" w:lineRule="auto"/>
              <w:jc w:val="center"/>
              <w:outlineLvl w:val="9"/>
              <w:rPr>
                <w:rFonts w:ascii="Times New Roman" w:hAnsi="Times New Roman" w:eastAsia="仿宋" w:cs="Times New Roman"/>
                <w:spacing w:val="5"/>
                <w:sz w:val="20"/>
                <w:szCs w:val="20"/>
                <w:highlight w:val="none"/>
              </w:rPr>
            </w:pPr>
            <w:r>
              <w:rPr>
                <w:rFonts w:hint="default" w:ascii="Times New Roman" w:hAnsi="Times New Roman" w:eastAsia="仿宋" w:cs="Times New Roman"/>
                <w:spacing w:val="5"/>
                <w:sz w:val="20"/>
                <w:szCs w:val="20"/>
                <w:highlight w:val="none"/>
              </w:rPr>
              <w:t>本项目不涉及</w:t>
            </w:r>
          </w:p>
        </w:tc>
        <w:tc>
          <w:tcPr>
            <w:tcW w:w="557" w:type="pct"/>
            <w:vAlign w:val="center"/>
          </w:tcPr>
          <w:p w14:paraId="762BFA21">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符合</w:t>
            </w:r>
          </w:p>
        </w:tc>
      </w:tr>
      <w:tr w14:paraId="0A2C94C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5D6128D4">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8</w:t>
            </w:r>
          </w:p>
        </w:tc>
        <w:tc>
          <w:tcPr>
            <w:tcW w:w="2061" w:type="pct"/>
            <w:vAlign w:val="center"/>
          </w:tcPr>
          <w:p w14:paraId="0C63B20F">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临时堆土应集中堆放，并采取临时拦挡、苫盖、排水、沉沙等措施</w:t>
            </w:r>
          </w:p>
        </w:tc>
        <w:tc>
          <w:tcPr>
            <w:tcW w:w="1904" w:type="pct"/>
            <w:vAlign w:val="center"/>
          </w:tcPr>
          <w:p w14:paraId="52F09BB8">
            <w:pPr>
              <w:spacing w:before="0" w:after="0" w:line="240" w:lineRule="auto"/>
              <w:jc w:val="center"/>
              <w:outlineLvl w:val="9"/>
              <w:rPr>
                <w:rFonts w:hint="default" w:eastAsia="仿宋" w:cs="Times New Roman"/>
                <w:spacing w:val="5"/>
                <w:sz w:val="20"/>
                <w:szCs w:val="20"/>
                <w:highlight w:val="none"/>
                <w:lang w:val="en-US" w:eastAsia="zh-CN"/>
              </w:rPr>
            </w:pPr>
            <w:r>
              <w:rPr>
                <w:rFonts w:hint="default" w:ascii="Times New Roman" w:hAnsi="Times New Roman" w:eastAsia="仿宋" w:cs="Times New Roman"/>
                <w:spacing w:val="5"/>
                <w:sz w:val="20"/>
                <w:szCs w:val="20"/>
                <w:highlight w:val="none"/>
                <w:lang w:eastAsia="zh-CN"/>
              </w:rPr>
              <w:t>本项目未设临时堆土区，无临时堆土</w:t>
            </w:r>
          </w:p>
        </w:tc>
        <w:tc>
          <w:tcPr>
            <w:tcW w:w="557" w:type="pct"/>
            <w:vAlign w:val="center"/>
          </w:tcPr>
          <w:p w14:paraId="30B017C8">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符合</w:t>
            </w:r>
          </w:p>
        </w:tc>
      </w:tr>
      <w:tr w14:paraId="21BEF3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1225AFBD">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9</w:t>
            </w:r>
          </w:p>
        </w:tc>
        <w:tc>
          <w:tcPr>
            <w:tcW w:w="2061" w:type="pct"/>
            <w:vAlign w:val="center"/>
          </w:tcPr>
          <w:p w14:paraId="2089BE8B">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施工产生的泥浆是否设置泥浆沉淀池，泥浆沉淀后的处置是否明确</w:t>
            </w:r>
          </w:p>
        </w:tc>
        <w:tc>
          <w:tcPr>
            <w:tcW w:w="1904" w:type="pct"/>
            <w:vAlign w:val="center"/>
          </w:tcPr>
          <w:p w14:paraId="25AA77D5">
            <w:pPr>
              <w:spacing w:before="0" w:after="0" w:line="240" w:lineRule="auto"/>
              <w:jc w:val="center"/>
              <w:outlineLvl w:val="9"/>
              <w:rPr>
                <w:rFonts w:hint="default" w:eastAsia="仿宋" w:cs="Times New Roman"/>
                <w:spacing w:val="5"/>
                <w:sz w:val="20"/>
                <w:szCs w:val="20"/>
                <w:highlight w:val="none"/>
                <w:lang w:val="en-US"/>
              </w:rPr>
            </w:pPr>
            <w:r>
              <w:rPr>
                <w:rFonts w:eastAsia="仿宋" w:cs="Times New Roman"/>
                <w:spacing w:val="5"/>
                <w:sz w:val="20"/>
                <w:szCs w:val="20"/>
                <w:highlight w:val="none"/>
              </w:rPr>
              <w:t>本项目</w:t>
            </w:r>
            <w:r>
              <w:rPr>
                <w:rFonts w:hint="default" w:eastAsia="仿宋" w:cs="Times New Roman"/>
                <w:spacing w:val="5"/>
                <w:sz w:val="20"/>
                <w:szCs w:val="20"/>
                <w:highlight w:val="none"/>
              </w:rPr>
              <w:t>产生的泥浆经沉淀池沉淀后经晾晒后</w:t>
            </w:r>
            <w:r>
              <w:rPr>
                <w:rFonts w:hint="default" w:ascii="Times New Roman" w:hAnsi="Times New Roman" w:eastAsia="仿宋" w:cs="Times New Roman"/>
                <w:spacing w:val="5"/>
                <w:sz w:val="20"/>
                <w:szCs w:val="20"/>
                <w:highlight w:val="none"/>
                <w:lang w:val="en-US" w:eastAsia="zh-CN"/>
              </w:rPr>
              <w:t>运至荃湾港区场平项目</w:t>
            </w:r>
          </w:p>
        </w:tc>
        <w:tc>
          <w:tcPr>
            <w:tcW w:w="557" w:type="pct"/>
            <w:vAlign w:val="center"/>
          </w:tcPr>
          <w:p w14:paraId="27647FC7">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符合</w:t>
            </w:r>
          </w:p>
        </w:tc>
      </w:tr>
      <w:tr w14:paraId="203627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0F1E589C">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10</w:t>
            </w:r>
          </w:p>
        </w:tc>
        <w:tc>
          <w:tcPr>
            <w:tcW w:w="2061" w:type="pct"/>
            <w:vAlign w:val="center"/>
          </w:tcPr>
          <w:p w14:paraId="0FCE2274">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围堰填筑、拆除是否采取减少流失的有效措施</w:t>
            </w:r>
          </w:p>
        </w:tc>
        <w:tc>
          <w:tcPr>
            <w:tcW w:w="1904" w:type="pct"/>
            <w:vAlign w:val="center"/>
          </w:tcPr>
          <w:p w14:paraId="69832F3B">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本项目不涉及</w:t>
            </w:r>
          </w:p>
        </w:tc>
        <w:tc>
          <w:tcPr>
            <w:tcW w:w="557" w:type="pct"/>
            <w:vAlign w:val="center"/>
          </w:tcPr>
          <w:p w14:paraId="24800D31">
            <w:pPr>
              <w:spacing w:before="0" w:after="0" w:line="240" w:lineRule="auto"/>
              <w:jc w:val="center"/>
              <w:outlineLvl w:val="9"/>
              <w:rPr>
                <w:rFonts w:ascii="Times New Roman" w:hAnsi="Times New Roman" w:eastAsia="仿宋" w:cs="Times New Roman"/>
                <w:spacing w:val="5"/>
                <w:sz w:val="20"/>
                <w:szCs w:val="20"/>
                <w:highlight w:val="none"/>
              </w:rPr>
            </w:pPr>
            <w:r>
              <w:rPr>
                <w:rFonts w:hint="default" w:ascii="Times New Roman" w:hAnsi="Times New Roman" w:eastAsia="仿宋" w:cs="Times New Roman"/>
                <w:spacing w:val="5"/>
                <w:sz w:val="20"/>
                <w:szCs w:val="20"/>
                <w:highlight w:val="none"/>
                <w:lang w:val="en-US"/>
              </w:rPr>
              <w:t>\</w:t>
            </w:r>
          </w:p>
        </w:tc>
      </w:tr>
      <w:tr w14:paraId="0043449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0F13426E">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11</w:t>
            </w:r>
          </w:p>
        </w:tc>
        <w:tc>
          <w:tcPr>
            <w:tcW w:w="2061" w:type="pct"/>
            <w:vAlign w:val="center"/>
          </w:tcPr>
          <w:p w14:paraId="74AAC196">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弃渣场是否满足</w:t>
            </w:r>
            <w:r>
              <w:rPr>
                <w:rFonts w:hint="eastAsia" w:eastAsia="仿宋" w:cs="Times New Roman"/>
                <w:spacing w:val="5"/>
                <w:sz w:val="20"/>
                <w:szCs w:val="20"/>
                <w:highlight w:val="none"/>
                <w:lang w:eastAsia="zh-CN"/>
              </w:rPr>
              <w:t>“</w:t>
            </w:r>
            <w:r>
              <w:rPr>
                <w:rFonts w:ascii="Times New Roman" w:hAnsi="Times New Roman" w:eastAsia="仿宋" w:cs="Times New Roman"/>
                <w:spacing w:val="5"/>
                <w:sz w:val="20"/>
                <w:szCs w:val="20"/>
                <w:highlight w:val="none"/>
              </w:rPr>
              <w:t>先拦后弃”原则</w:t>
            </w:r>
          </w:p>
        </w:tc>
        <w:tc>
          <w:tcPr>
            <w:tcW w:w="1904" w:type="pct"/>
            <w:vAlign w:val="center"/>
          </w:tcPr>
          <w:p w14:paraId="6A38BE46">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本项目不涉及</w:t>
            </w:r>
          </w:p>
        </w:tc>
        <w:tc>
          <w:tcPr>
            <w:tcW w:w="557" w:type="pct"/>
            <w:vAlign w:val="center"/>
          </w:tcPr>
          <w:p w14:paraId="08260EBF">
            <w:pPr>
              <w:spacing w:before="0" w:after="0" w:line="240" w:lineRule="auto"/>
              <w:jc w:val="center"/>
              <w:outlineLvl w:val="9"/>
              <w:rPr>
                <w:rFonts w:ascii="Times New Roman" w:hAnsi="Times New Roman" w:eastAsia="仿宋" w:cs="Times New Roman"/>
                <w:spacing w:val="5"/>
                <w:sz w:val="20"/>
                <w:szCs w:val="20"/>
                <w:highlight w:val="none"/>
              </w:rPr>
            </w:pPr>
            <w:r>
              <w:rPr>
                <w:rFonts w:hint="default" w:ascii="Times New Roman" w:hAnsi="Times New Roman" w:eastAsia="仿宋" w:cs="Times New Roman"/>
                <w:spacing w:val="5"/>
                <w:sz w:val="20"/>
                <w:szCs w:val="20"/>
                <w:highlight w:val="none"/>
                <w:lang w:val="en-US"/>
              </w:rPr>
              <w:t>\</w:t>
            </w:r>
          </w:p>
        </w:tc>
      </w:tr>
      <w:tr w14:paraId="21249A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05F1F73D">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12</w:t>
            </w:r>
          </w:p>
        </w:tc>
        <w:tc>
          <w:tcPr>
            <w:tcW w:w="2061" w:type="pct"/>
            <w:vAlign w:val="center"/>
          </w:tcPr>
          <w:p w14:paraId="0D4D0642">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取土场开挖前是否按照要求设置截（排、挡）水、沉沙等措施</w:t>
            </w:r>
          </w:p>
        </w:tc>
        <w:tc>
          <w:tcPr>
            <w:tcW w:w="1904" w:type="pct"/>
            <w:vAlign w:val="center"/>
          </w:tcPr>
          <w:p w14:paraId="6D18703B">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本项目不涉及</w:t>
            </w:r>
          </w:p>
        </w:tc>
        <w:tc>
          <w:tcPr>
            <w:tcW w:w="557" w:type="pct"/>
            <w:vAlign w:val="center"/>
          </w:tcPr>
          <w:p w14:paraId="76069E96">
            <w:pPr>
              <w:spacing w:before="0" w:after="0" w:line="240" w:lineRule="auto"/>
              <w:jc w:val="center"/>
              <w:outlineLvl w:val="9"/>
              <w:rPr>
                <w:rFonts w:ascii="Times New Roman" w:hAnsi="Times New Roman" w:eastAsia="仿宋" w:cs="Times New Roman"/>
                <w:spacing w:val="5"/>
                <w:sz w:val="20"/>
                <w:szCs w:val="20"/>
                <w:highlight w:val="none"/>
              </w:rPr>
            </w:pPr>
            <w:r>
              <w:rPr>
                <w:rFonts w:hint="default" w:ascii="Times New Roman" w:hAnsi="Times New Roman" w:eastAsia="仿宋" w:cs="Times New Roman"/>
                <w:spacing w:val="5"/>
                <w:sz w:val="20"/>
                <w:szCs w:val="20"/>
                <w:highlight w:val="none"/>
                <w:lang w:val="en-US"/>
              </w:rPr>
              <w:t>\</w:t>
            </w:r>
          </w:p>
        </w:tc>
      </w:tr>
      <w:tr w14:paraId="31A462B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503221D9">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13</w:t>
            </w:r>
          </w:p>
        </w:tc>
        <w:tc>
          <w:tcPr>
            <w:tcW w:w="2061" w:type="pct"/>
            <w:vAlign w:val="center"/>
          </w:tcPr>
          <w:p w14:paraId="6858F320">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弃土、弃石、弃渣应分类堆放</w:t>
            </w:r>
          </w:p>
        </w:tc>
        <w:tc>
          <w:tcPr>
            <w:tcW w:w="1904" w:type="pct"/>
            <w:vAlign w:val="center"/>
          </w:tcPr>
          <w:p w14:paraId="2E0BDF6B">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本项目</w:t>
            </w:r>
            <w:r>
              <w:rPr>
                <w:rFonts w:hint="default" w:ascii="Times New Roman" w:hAnsi="Times New Roman" w:eastAsia="仿宋" w:cs="Times New Roman"/>
                <w:spacing w:val="5"/>
                <w:sz w:val="20"/>
                <w:szCs w:val="20"/>
                <w:highlight w:val="none"/>
              </w:rPr>
              <w:t>余方运至</w:t>
            </w:r>
            <w:r>
              <w:rPr>
                <w:rFonts w:hint="default" w:ascii="Times New Roman" w:hAnsi="Times New Roman" w:eastAsia="仿宋" w:cs="Times New Roman"/>
                <w:spacing w:val="5"/>
                <w:sz w:val="20"/>
                <w:szCs w:val="20"/>
                <w:highlight w:val="none"/>
                <w:lang w:eastAsia="zh-CN"/>
              </w:rPr>
              <w:t>荃湾港区场平项目回填</w:t>
            </w:r>
          </w:p>
        </w:tc>
        <w:tc>
          <w:tcPr>
            <w:tcW w:w="557" w:type="pct"/>
            <w:vAlign w:val="center"/>
          </w:tcPr>
          <w:p w14:paraId="7CB1B7F0">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符合</w:t>
            </w:r>
          </w:p>
        </w:tc>
      </w:tr>
      <w:tr w14:paraId="125425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11803ED3">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14</w:t>
            </w:r>
          </w:p>
        </w:tc>
        <w:tc>
          <w:tcPr>
            <w:tcW w:w="2061" w:type="pct"/>
            <w:vAlign w:val="center"/>
          </w:tcPr>
          <w:p w14:paraId="420AF511">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外借土石方应优先考虑利用其他工程废弃的土（石、渣），外购土（石、料）应选择合规的料场</w:t>
            </w:r>
          </w:p>
        </w:tc>
        <w:tc>
          <w:tcPr>
            <w:tcW w:w="1904" w:type="pct"/>
            <w:vAlign w:val="center"/>
          </w:tcPr>
          <w:p w14:paraId="4213C44D">
            <w:pPr>
              <w:spacing w:before="0" w:after="0" w:line="240" w:lineRule="auto"/>
              <w:jc w:val="center"/>
              <w:outlineLvl w:val="9"/>
              <w:rPr>
                <w:rFonts w:hint="default" w:ascii="Times New Roman" w:hAnsi="Times New Roman" w:eastAsia="仿宋" w:cs="Times New Roman"/>
                <w:spacing w:val="5"/>
                <w:sz w:val="20"/>
                <w:szCs w:val="20"/>
                <w:highlight w:val="none"/>
                <w:lang w:eastAsia="zh-CN"/>
              </w:rPr>
            </w:pPr>
            <w:r>
              <w:rPr>
                <w:rFonts w:hint="default" w:ascii="Times New Roman" w:hAnsi="Times New Roman" w:eastAsia="仿宋" w:cs="Times New Roman"/>
                <w:spacing w:val="5"/>
                <w:sz w:val="20"/>
                <w:szCs w:val="20"/>
                <w:highlight w:val="none"/>
                <w:lang w:eastAsia="zh-CN"/>
              </w:rPr>
              <w:t>本项目外借土石方来源为合规料场</w:t>
            </w:r>
          </w:p>
        </w:tc>
        <w:tc>
          <w:tcPr>
            <w:tcW w:w="557" w:type="pct"/>
            <w:vAlign w:val="center"/>
          </w:tcPr>
          <w:p w14:paraId="7F6A2CE4">
            <w:pPr>
              <w:spacing w:before="0" w:after="0" w:line="240" w:lineRule="auto"/>
              <w:jc w:val="center"/>
              <w:outlineLvl w:val="9"/>
              <w:rPr>
                <w:rFonts w:hint="default" w:ascii="Times New Roman" w:hAnsi="Times New Roman" w:eastAsia="仿宋" w:cs="Times New Roman"/>
                <w:spacing w:val="5"/>
                <w:sz w:val="20"/>
                <w:szCs w:val="20"/>
                <w:highlight w:val="none"/>
                <w:lang w:eastAsia="zh-CN"/>
              </w:rPr>
            </w:pPr>
            <w:r>
              <w:rPr>
                <w:rFonts w:hint="default" w:ascii="Times New Roman" w:hAnsi="Times New Roman" w:eastAsia="仿宋" w:cs="Times New Roman"/>
                <w:spacing w:val="5"/>
                <w:sz w:val="20"/>
                <w:szCs w:val="20"/>
                <w:highlight w:val="none"/>
                <w:lang w:val="en-US" w:eastAsia="zh-CN"/>
              </w:rPr>
              <w:t>复核</w:t>
            </w:r>
          </w:p>
        </w:tc>
      </w:tr>
      <w:tr w14:paraId="384C66A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36C9FC0C">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15</w:t>
            </w:r>
          </w:p>
        </w:tc>
        <w:tc>
          <w:tcPr>
            <w:tcW w:w="2061" w:type="pct"/>
            <w:vAlign w:val="center"/>
          </w:tcPr>
          <w:p w14:paraId="65767278">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大型料场宜分台阶开采，控制开挖深度。爆破开挖应控制装药量和爆破范围</w:t>
            </w:r>
          </w:p>
        </w:tc>
        <w:tc>
          <w:tcPr>
            <w:tcW w:w="1904" w:type="pct"/>
            <w:vAlign w:val="center"/>
          </w:tcPr>
          <w:p w14:paraId="606D6F71">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本项目不涉及</w:t>
            </w:r>
          </w:p>
        </w:tc>
        <w:tc>
          <w:tcPr>
            <w:tcW w:w="557" w:type="pct"/>
            <w:vAlign w:val="center"/>
          </w:tcPr>
          <w:p w14:paraId="7D26CAB2">
            <w:pPr>
              <w:spacing w:before="0" w:after="0" w:line="240" w:lineRule="auto"/>
              <w:jc w:val="center"/>
              <w:outlineLvl w:val="9"/>
              <w:rPr>
                <w:rFonts w:ascii="Times New Roman" w:hAnsi="Times New Roman" w:eastAsia="仿宋" w:cs="Times New Roman"/>
                <w:spacing w:val="5"/>
                <w:sz w:val="20"/>
                <w:szCs w:val="20"/>
                <w:highlight w:val="none"/>
              </w:rPr>
            </w:pPr>
            <w:r>
              <w:rPr>
                <w:rFonts w:hint="default" w:ascii="Times New Roman" w:hAnsi="Times New Roman" w:eastAsia="仿宋" w:cs="Times New Roman"/>
                <w:spacing w:val="5"/>
                <w:sz w:val="20"/>
                <w:szCs w:val="20"/>
                <w:highlight w:val="none"/>
                <w:lang w:val="en-US"/>
              </w:rPr>
              <w:t>\</w:t>
            </w:r>
          </w:p>
        </w:tc>
      </w:tr>
      <w:tr w14:paraId="56A2675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6" w:type="pct"/>
            <w:vAlign w:val="center"/>
          </w:tcPr>
          <w:p w14:paraId="6D89CAA7">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16</w:t>
            </w:r>
          </w:p>
        </w:tc>
        <w:tc>
          <w:tcPr>
            <w:tcW w:w="2061" w:type="pct"/>
            <w:vAlign w:val="center"/>
          </w:tcPr>
          <w:p w14:paraId="0092F8F9">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工程标段划分应考虑合理调配土石方，减少取土（石）方、弃土（石、渣）方和临时占地数量</w:t>
            </w:r>
          </w:p>
        </w:tc>
        <w:tc>
          <w:tcPr>
            <w:tcW w:w="1904" w:type="pct"/>
            <w:vAlign w:val="center"/>
          </w:tcPr>
          <w:p w14:paraId="3ECE1846">
            <w:pPr>
              <w:spacing w:before="0" w:after="0" w:line="240" w:lineRule="auto"/>
              <w:jc w:val="center"/>
              <w:outlineLvl w:val="9"/>
              <w:rPr>
                <w:rFonts w:ascii="Times New Roman" w:hAnsi="Times New Roman" w:eastAsia="仿宋" w:cs="Times New Roman"/>
                <w:spacing w:val="5"/>
                <w:sz w:val="20"/>
                <w:szCs w:val="20"/>
                <w:highlight w:val="none"/>
              </w:rPr>
            </w:pPr>
            <w:r>
              <w:rPr>
                <w:rFonts w:ascii="Times New Roman" w:hAnsi="Times New Roman" w:eastAsia="仿宋" w:cs="Times New Roman"/>
                <w:spacing w:val="5"/>
                <w:sz w:val="20"/>
                <w:szCs w:val="20"/>
                <w:highlight w:val="none"/>
              </w:rPr>
              <w:t>本项目不涉及</w:t>
            </w:r>
          </w:p>
        </w:tc>
        <w:tc>
          <w:tcPr>
            <w:tcW w:w="557" w:type="pct"/>
            <w:vAlign w:val="center"/>
          </w:tcPr>
          <w:p w14:paraId="2B4D47C9">
            <w:pPr>
              <w:spacing w:before="0" w:after="0" w:line="240" w:lineRule="auto"/>
              <w:jc w:val="center"/>
              <w:outlineLvl w:val="9"/>
              <w:rPr>
                <w:rFonts w:ascii="Times New Roman" w:hAnsi="Times New Roman" w:eastAsia="仿宋" w:cs="Times New Roman"/>
                <w:spacing w:val="5"/>
                <w:sz w:val="20"/>
                <w:szCs w:val="20"/>
                <w:highlight w:val="none"/>
              </w:rPr>
            </w:pPr>
            <w:r>
              <w:rPr>
                <w:rFonts w:hint="default" w:ascii="Times New Roman" w:hAnsi="Times New Roman" w:eastAsia="仿宋" w:cs="Times New Roman"/>
                <w:spacing w:val="5"/>
                <w:sz w:val="20"/>
                <w:szCs w:val="20"/>
                <w:highlight w:val="none"/>
                <w:lang w:val="en-US"/>
              </w:rPr>
              <w:t>\</w:t>
            </w:r>
          </w:p>
        </w:tc>
      </w:tr>
    </w:tbl>
    <w:p w14:paraId="2C3F6471">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3"/>
        <w:rPr>
          <w:rFonts w:ascii="Times New Roman" w:hAnsi="Times New Roman" w:cs="Times New Roman"/>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"3.2.5.1"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3.2.5.1</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施工组织评价</w:t>
      </w:r>
    </w:p>
    <w:p w14:paraId="7D76C30C">
      <w:pPr>
        <w:pStyle w:val="26"/>
        <w:bidi w:val="0"/>
        <w:rPr>
          <w:rFonts w:hint="default"/>
          <w:lang w:eastAsia="zh-CN"/>
        </w:rPr>
      </w:pPr>
      <w:r>
        <w:rPr>
          <w:rFonts w:hint="default"/>
          <w:lang w:eastAsia="zh-CN"/>
        </w:rPr>
        <w:t>工程施工过程中，工程充分利用现有场地和现有交通，尽可能减少了临时占地，符合水土保持要求。施工场地布置位于红线内，施工营造区布设于项目红线内，减少了工程临时占地，符合水土保持要求。</w:t>
      </w:r>
    </w:p>
    <w:p w14:paraId="34456FD4">
      <w:pPr>
        <w:pStyle w:val="26"/>
        <w:bidi w:val="0"/>
        <w:rPr>
          <w:rFonts w:hint="default"/>
          <w:lang w:eastAsia="zh-CN"/>
        </w:rPr>
      </w:pPr>
      <w:r>
        <w:rPr>
          <w:rFonts w:hint="default"/>
          <w:lang w:eastAsia="zh-CN"/>
        </w:rPr>
        <w:t>根据本工程施工时序安排，工程施工期间，土石方工程无法避开整个雨季施工，因此需要设置相应的临时防护措施，并严禁雨天进行土石方施工。</w:t>
      </w:r>
    </w:p>
    <w:p w14:paraId="50F049EE">
      <w:pPr>
        <w:pStyle w:val="26"/>
        <w:bidi w:val="0"/>
        <w:rPr>
          <w:rFonts w:hint="default"/>
          <w:lang w:eastAsia="zh-CN"/>
        </w:rPr>
      </w:pPr>
      <w:r>
        <w:rPr>
          <w:rFonts w:hint="default"/>
          <w:lang w:eastAsia="zh-CN"/>
        </w:rPr>
        <w:t>本项目借方来源为市场外购，避免取土场设置，减少了工程占地。项目产生余方运至合法弃土点。</w:t>
      </w:r>
    </w:p>
    <w:p w14:paraId="3487551C">
      <w:pPr>
        <w:pStyle w:val="26"/>
        <w:bidi w:val="0"/>
        <w:rPr>
          <w:rFonts w:hint="default"/>
          <w:lang w:eastAsia="zh-CN"/>
        </w:rPr>
      </w:pPr>
      <w:r>
        <w:rPr>
          <w:rFonts w:hint="default"/>
          <w:lang w:eastAsia="zh-CN"/>
        </w:rPr>
        <w:t>项目在建设时需要按照一定施工时序进行操作，在保障施工安全的基础上，尽量采用先进技术，提高施工效率，缩短施工工期，避免地面附着物长时间的扰动地表所带来的水土流失。</w:t>
      </w:r>
    </w:p>
    <w:p w14:paraId="0F6DF31A">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3"/>
        <w:rPr>
          <w:rFonts w:ascii="Times New Roman" w:hAnsi="Times New Roman" w:cs="Times New Roman"/>
          <w:highlight w:val="none"/>
        </w:rPr>
      </w:pPr>
      <w:r>
        <w:rPr>
          <w:rFonts w:hint="default" w:ascii="Times New Roman" w:hAnsi="Times New Roman" w:eastAsia="黑体" w:cs="Times New Roman"/>
          <w:highlight w:val="none"/>
        </w:rPr>
        <w:fldChar w:fldCharType="begin"/>
      </w:r>
      <w:r>
        <w:rPr>
          <w:rFonts w:hint="default" w:ascii="Times New Roman" w:hAnsi="Times New Roman" w:eastAsia="黑体" w:cs="Times New Roman"/>
          <w:highlight w:val="none"/>
        </w:rPr>
        <w:instrText xml:space="preserve"> HYPERLINK "3.2.5.2" </w:instrText>
      </w:r>
      <w:r>
        <w:rPr>
          <w:rFonts w:hint="default" w:ascii="Times New Roman" w:hAnsi="Times New Roman" w:eastAsia="黑体" w:cs="Times New Roman"/>
          <w:highlight w:val="none"/>
        </w:rPr>
        <w:fldChar w:fldCharType="separate"/>
      </w:r>
      <w:r>
        <w:rPr>
          <w:rFonts w:hint="default" w:ascii="Times New Roman" w:hAnsi="Times New Roman" w:eastAsia="黑体" w:cs="Times New Roman"/>
          <w:highlight w:val="none"/>
        </w:rPr>
        <w:t>3.2.5.2</w:t>
      </w:r>
      <w:r>
        <w:rPr>
          <w:rFonts w:hint="default" w:ascii="Times New Roman" w:hAnsi="Times New Roman" w:eastAsia="黑体" w:cs="Times New Roman"/>
          <w:highlight w:val="none"/>
        </w:rPr>
        <w:fldChar w:fldCharType="end"/>
      </w:r>
      <w:r>
        <w:rPr>
          <w:rFonts w:hint="default" w:ascii="Times New Roman" w:hAnsi="Times New Roman" w:eastAsia="黑体" w:cs="Times New Roman"/>
          <w:highlight w:val="none"/>
        </w:rPr>
        <w:t>施工工艺与方法评价</w:t>
      </w:r>
    </w:p>
    <w:p w14:paraId="6868D919">
      <w:pPr>
        <w:pStyle w:val="26"/>
        <w:bidi w:val="0"/>
        <w:rPr>
          <w:rFonts w:hint="default"/>
          <w:lang w:eastAsia="zh-CN"/>
        </w:rPr>
      </w:pPr>
      <w:r>
        <w:rPr>
          <w:rFonts w:hint="default"/>
          <w:lang w:eastAsia="zh-CN"/>
        </w:rPr>
        <w:t>在施工工艺上，基坑开挖、管线施工、景观绿化等大面积均采用机械施工，小面积整地等采用人工作为辅助。机械施工能够大大提高施工效率和减少施工工期，整个项目施工工艺较合理，能够最大限度地提高施工效率，减少施工时间，加快施工进度，从而减少地表裸露时间，在同等侵蚀强度下，大大减少项目区水土流失量。主体在基础施工上采用了旋挖孔灌注桩基础形式，旋挖孔灌注桩基础避免了工程大范围的基础开挖，减少工程裸露面积，减少了工程土石方开挖，但是在施工过程中应加强基坑排水和苫盖，避免雨天施工。</w:t>
      </w:r>
    </w:p>
    <w:p w14:paraId="2D607439">
      <w:pPr>
        <w:spacing w:before="0" w:after="0" w:line="240" w:lineRule="auto"/>
        <w:jc w:val="center"/>
        <w:outlineLvl w:val="9"/>
        <w:rPr>
          <w:rFonts w:ascii="Times New Roman" w:hAnsi="Times New Roman" w:eastAsia="黑体" w:cs="Times New Roman"/>
          <w:sz w:val="21"/>
          <w:szCs w:val="21"/>
          <w:highlight w:val="none"/>
        </w:rPr>
      </w:pPr>
      <w:r>
        <w:rPr>
          <w:rFonts w:ascii="Times New Roman" w:hAnsi="Times New Roman" w:eastAsia="黑体" w:cs="Times New Roman"/>
          <w:sz w:val="21"/>
          <w:szCs w:val="21"/>
          <w:highlight w:val="none"/>
        </w:rPr>
        <w:t>表3.2-5本项目施工工艺与方法分析评价表</w:t>
      </w:r>
    </w:p>
    <w:tbl>
      <w:tblPr>
        <w:tblStyle w:val="20"/>
        <w:tblW w:w="4998" w:type="pct"/>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0" w:type="dxa"/>
          <w:bottom w:w="0" w:type="dxa"/>
          <w:right w:w="0" w:type="dxa"/>
        </w:tblCellMar>
      </w:tblPr>
      <w:tblGrid>
        <w:gridCol w:w="1178"/>
        <w:gridCol w:w="2692"/>
        <w:gridCol w:w="5071"/>
      </w:tblGrid>
      <w:tr w14:paraId="109BEC6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jc w:val="center"/>
        </w:trPr>
        <w:tc>
          <w:tcPr>
            <w:tcW w:w="659" w:type="pct"/>
            <w:vAlign w:val="center"/>
          </w:tcPr>
          <w:p w14:paraId="5E4459AD">
            <w:pPr>
              <w:spacing w:before="0" w:after="0" w:line="240" w:lineRule="auto"/>
              <w:jc w:val="center"/>
              <w:outlineLvl w:val="9"/>
              <w:rPr>
                <w:rFonts w:ascii="Times New Roman" w:hAnsi="Times New Roman" w:eastAsia="仿宋_GB2312" w:cs="Times New Roman"/>
                <w:sz w:val="21"/>
                <w:szCs w:val="21"/>
                <w:highlight w:val="none"/>
              </w:rPr>
            </w:pPr>
            <w:r>
              <w:rPr>
                <w:rFonts w:ascii="Times New Roman" w:hAnsi="Times New Roman" w:eastAsia="仿宋_GB2312" w:cs="Times New Roman"/>
                <w:sz w:val="21"/>
                <w:szCs w:val="21"/>
                <w:highlight w:val="none"/>
              </w:rPr>
              <w:t>施工区域</w:t>
            </w:r>
          </w:p>
        </w:tc>
        <w:tc>
          <w:tcPr>
            <w:tcW w:w="1505" w:type="pct"/>
            <w:vAlign w:val="center"/>
          </w:tcPr>
          <w:p w14:paraId="3180484A">
            <w:pPr>
              <w:spacing w:before="0" w:after="0" w:line="240" w:lineRule="auto"/>
              <w:jc w:val="center"/>
              <w:outlineLvl w:val="9"/>
              <w:rPr>
                <w:rFonts w:ascii="Times New Roman" w:hAnsi="Times New Roman" w:eastAsia="仿宋_GB2312" w:cs="Times New Roman"/>
                <w:sz w:val="21"/>
                <w:szCs w:val="21"/>
                <w:highlight w:val="none"/>
              </w:rPr>
            </w:pPr>
            <w:r>
              <w:rPr>
                <w:rFonts w:ascii="Times New Roman" w:hAnsi="Times New Roman" w:eastAsia="仿宋_GB2312" w:cs="Times New Roman"/>
                <w:sz w:val="21"/>
                <w:szCs w:val="21"/>
                <w:highlight w:val="none"/>
              </w:rPr>
              <w:t>施工方法（工艺）</w:t>
            </w:r>
          </w:p>
        </w:tc>
        <w:tc>
          <w:tcPr>
            <w:tcW w:w="2835" w:type="pct"/>
            <w:vAlign w:val="center"/>
          </w:tcPr>
          <w:p w14:paraId="143D3605">
            <w:pPr>
              <w:spacing w:before="0" w:after="0" w:line="240" w:lineRule="auto"/>
              <w:jc w:val="center"/>
              <w:outlineLvl w:val="9"/>
              <w:rPr>
                <w:rFonts w:ascii="Times New Roman" w:hAnsi="Times New Roman" w:eastAsia="仿宋_GB2312" w:cs="Times New Roman"/>
                <w:sz w:val="21"/>
                <w:szCs w:val="21"/>
                <w:highlight w:val="none"/>
              </w:rPr>
            </w:pPr>
            <w:r>
              <w:rPr>
                <w:rFonts w:ascii="Times New Roman" w:hAnsi="Times New Roman" w:eastAsia="仿宋_GB2312" w:cs="Times New Roman"/>
                <w:sz w:val="21"/>
                <w:szCs w:val="21"/>
                <w:highlight w:val="none"/>
              </w:rPr>
              <w:t>水土保持分析与评价</w:t>
            </w:r>
          </w:p>
        </w:tc>
      </w:tr>
      <w:tr w14:paraId="088E23E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jc w:val="center"/>
        </w:trPr>
        <w:tc>
          <w:tcPr>
            <w:tcW w:w="659" w:type="pct"/>
            <w:vAlign w:val="center"/>
          </w:tcPr>
          <w:p w14:paraId="2DB35F43">
            <w:pPr>
              <w:spacing w:before="0" w:after="0" w:line="240" w:lineRule="auto"/>
              <w:jc w:val="center"/>
              <w:outlineLvl w:val="9"/>
              <w:rPr>
                <w:rFonts w:ascii="Times New Roman" w:hAnsi="Times New Roman" w:eastAsia="仿宋_GB2312" w:cs="Times New Roman"/>
                <w:sz w:val="21"/>
                <w:szCs w:val="21"/>
                <w:highlight w:val="none"/>
              </w:rPr>
            </w:pPr>
            <w:r>
              <w:rPr>
                <w:rFonts w:ascii="Times New Roman" w:hAnsi="Times New Roman" w:eastAsia="仿宋_GB2312" w:cs="Times New Roman"/>
                <w:sz w:val="21"/>
                <w:szCs w:val="21"/>
                <w:highlight w:val="none"/>
              </w:rPr>
              <w:t>建构筑物地基处理</w:t>
            </w:r>
          </w:p>
        </w:tc>
        <w:tc>
          <w:tcPr>
            <w:tcW w:w="1505" w:type="pct"/>
            <w:vAlign w:val="center"/>
          </w:tcPr>
          <w:p w14:paraId="74D3FCB1">
            <w:pPr>
              <w:spacing w:before="0" w:after="0" w:line="240" w:lineRule="auto"/>
              <w:jc w:val="center"/>
              <w:outlineLvl w:val="9"/>
              <w:rPr>
                <w:rFonts w:ascii="Times New Roman" w:hAnsi="Times New Roman" w:eastAsia="仿宋_GB2312" w:cs="Times New Roman"/>
                <w:sz w:val="21"/>
                <w:szCs w:val="21"/>
                <w:highlight w:val="none"/>
              </w:rPr>
            </w:pPr>
            <w:r>
              <w:rPr>
                <w:rFonts w:ascii="Times New Roman" w:hAnsi="Times New Roman" w:eastAsia="仿宋_GB2312" w:cs="Times New Roman"/>
                <w:sz w:val="21"/>
                <w:szCs w:val="21"/>
                <w:highlight w:val="none"/>
              </w:rPr>
              <w:t>本项目建构筑物地基处理主要采用</w:t>
            </w:r>
            <w:r>
              <w:rPr>
                <w:rFonts w:hint="default" w:ascii="Times New Roman" w:hAnsi="Times New Roman" w:eastAsia="仿宋_GB2312" w:cs="Times New Roman"/>
                <w:sz w:val="21"/>
                <w:szCs w:val="21"/>
                <w:highlight w:val="none"/>
              </w:rPr>
              <w:t>旋挖孔灌注桩基础</w:t>
            </w:r>
            <w:r>
              <w:rPr>
                <w:rFonts w:ascii="Times New Roman" w:hAnsi="Times New Roman" w:eastAsia="仿宋_GB2312" w:cs="Times New Roman"/>
                <w:sz w:val="21"/>
                <w:szCs w:val="21"/>
                <w:highlight w:val="none"/>
              </w:rPr>
              <w:t>方式</w:t>
            </w:r>
          </w:p>
        </w:tc>
        <w:tc>
          <w:tcPr>
            <w:tcW w:w="2835" w:type="pct"/>
            <w:vAlign w:val="center"/>
          </w:tcPr>
          <w:p w14:paraId="24407292">
            <w:pPr>
              <w:spacing w:before="0" w:after="0" w:line="240" w:lineRule="auto"/>
              <w:jc w:val="center"/>
              <w:outlineLvl w:val="9"/>
              <w:rPr>
                <w:rFonts w:ascii="Times New Roman" w:hAnsi="Times New Roman" w:eastAsia="仿宋_GB2312" w:cs="Times New Roman"/>
                <w:sz w:val="21"/>
                <w:szCs w:val="21"/>
                <w:highlight w:val="none"/>
              </w:rPr>
            </w:pPr>
            <w:r>
              <w:rPr>
                <w:rFonts w:ascii="Times New Roman" w:hAnsi="Times New Roman" w:eastAsia="仿宋_GB2312" w:cs="Times New Roman"/>
                <w:sz w:val="21"/>
                <w:szCs w:val="21"/>
                <w:highlight w:val="none"/>
              </w:rPr>
              <w:t>项目地基处理根据承载力和变形要求采用</w:t>
            </w:r>
            <w:r>
              <w:rPr>
                <w:rFonts w:hint="default" w:ascii="Times New Roman" w:hAnsi="Times New Roman" w:eastAsia="仿宋_GB2312" w:cs="Times New Roman"/>
                <w:sz w:val="21"/>
                <w:szCs w:val="21"/>
                <w:highlight w:val="none"/>
                <w:lang w:eastAsia="zh-CN"/>
              </w:rPr>
              <w:t>旋挖孔灌注桩</w:t>
            </w:r>
            <w:r>
              <w:rPr>
                <w:rFonts w:ascii="Times New Roman" w:hAnsi="Times New Roman" w:eastAsia="仿宋_GB2312" w:cs="Times New Roman"/>
                <w:sz w:val="21"/>
                <w:szCs w:val="21"/>
                <w:highlight w:val="none"/>
              </w:rPr>
              <w:t>基础，可有效减少施工扰动，符合水土保持要求</w:t>
            </w:r>
          </w:p>
        </w:tc>
      </w:tr>
      <w:tr w14:paraId="106E37A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jc w:val="center"/>
        </w:trPr>
        <w:tc>
          <w:tcPr>
            <w:tcW w:w="659" w:type="pct"/>
            <w:vAlign w:val="center"/>
          </w:tcPr>
          <w:p w14:paraId="2E311810">
            <w:pPr>
              <w:spacing w:before="0" w:after="0" w:line="240" w:lineRule="auto"/>
              <w:jc w:val="center"/>
              <w:outlineLvl w:val="9"/>
              <w:rPr>
                <w:rFonts w:hint="default" w:ascii="Times New Roman" w:hAnsi="Times New Roman" w:eastAsia="仿宋_GB2312" w:cs="Times New Roman"/>
                <w:sz w:val="21"/>
                <w:szCs w:val="21"/>
                <w:highlight w:val="none"/>
                <w:lang w:val="en-US" w:eastAsia="zh-CN"/>
              </w:rPr>
            </w:pPr>
            <w:r>
              <w:rPr>
                <w:rFonts w:hint="eastAsia" w:eastAsia="仿宋_GB2312" w:cs="Times New Roman"/>
                <w:sz w:val="21"/>
                <w:szCs w:val="21"/>
                <w:highlight w:val="none"/>
                <w:lang w:val="en-US" w:eastAsia="zh-CN"/>
              </w:rPr>
              <w:t>基坑基础施工</w:t>
            </w:r>
          </w:p>
        </w:tc>
        <w:tc>
          <w:tcPr>
            <w:tcW w:w="1505" w:type="pct"/>
            <w:vAlign w:val="center"/>
          </w:tcPr>
          <w:p w14:paraId="2D8325F3">
            <w:pPr>
              <w:spacing w:before="0" w:after="0" w:line="240" w:lineRule="auto"/>
              <w:jc w:val="center"/>
              <w:outlineLvl w:val="9"/>
              <w:rPr>
                <w:rFonts w:ascii="Times New Roman" w:hAnsi="Times New Roman" w:eastAsia="仿宋_GB2312" w:cs="Times New Roman"/>
                <w:sz w:val="21"/>
                <w:szCs w:val="21"/>
                <w:highlight w:val="none"/>
              </w:rPr>
            </w:pPr>
            <w:r>
              <w:rPr>
                <w:rFonts w:hint="eastAsia" w:ascii="Times New Roman" w:hAnsi="Times New Roman" w:eastAsia="仿宋_GB2312" w:cs="Times New Roman"/>
                <w:sz w:val="21"/>
                <w:szCs w:val="21"/>
                <w:highlight w:val="none"/>
                <w:lang w:eastAsia="zh-CN"/>
              </w:rPr>
              <w:t>调蓄池围护结构采用φ1200@1500mm钻孔灌注桩+内支撑+φ800@600三管高压旋喷桩止水帷幕</w:t>
            </w:r>
          </w:p>
        </w:tc>
        <w:tc>
          <w:tcPr>
            <w:tcW w:w="2835" w:type="pct"/>
            <w:vAlign w:val="center"/>
          </w:tcPr>
          <w:p w14:paraId="6A9F9F2A">
            <w:pPr>
              <w:spacing w:before="0" w:after="0" w:line="240" w:lineRule="auto"/>
              <w:jc w:val="center"/>
              <w:outlineLvl w:val="9"/>
              <w:rPr>
                <w:rFonts w:ascii="Times New Roman" w:hAnsi="Times New Roman" w:eastAsia="仿宋_GB2312" w:cs="Times New Roman"/>
                <w:sz w:val="21"/>
                <w:szCs w:val="21"/>
                <w:highlight w:val="none"/>
              </w:rPr>
            </w:pPr>
            <w:r>
              <w:rPr>
                <w:rFonts w:ascii="Times New Roman" w:hAnsi="Times New Roman" w:eastAsia="仿宋_GB2312" w:cs="Times New Roman"/>
                <w:sz w:val="21"/>
                <w:szCs w:val="21"/>
                <w:highlight w:val="none"/>
              </w:rPr>
              <w:t>项目地基处理根据承载力和变形要求采用</w:t>
            </w:r>
            <w:r>
              <w:rPr>
                <w:rFonts w:hint="default" w:ascii="Times New Roman" w:hAnsi="Times New Roman" w:eastAsia="仿宋_GB2312" w:cs="Times New Roman"/>
                <w:sz w:val="21"/>
                <w:szCs w:val="21"/>
                <w:highlight w:val="none"/>
                <w:lang w:eastAsia="zh-CN"/>
              </w:rPr>
              <w:t>旋挖孔灌注桩</w:t>
            </w:r>
            <w:r>
              <w:rPr>
                <w:rFonts w:ascii="Times New Roman" w:hAnsi="Times New Roman" w:eastAsia="仿宋_GB2312" w:cs="Times New Roman"/>
                <w:sz w:val="21"/>
                <w:szCs w:val="21"/>
                <w:highlight w:val="none"/>
              </w:rPr>
              <w:t>基础，可有效减少施工扰动，符合水土保持要求</w:t>
            </w:r>
          </w:p>
        </w:tc>
      </w:tr>
      <w:tr w14:paraId="0288203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jc w:val="center"/>
        </w:trPr>
        <w:tc>
          <w:tcPr>
            <w:tcW w:w="659" w:type="pct"/>
            <w:vAlign w:val="center"/>
          </w:tcPr>
          <w:p w14:paraId="6A593EA7">
            <w:pPr>
              <w:spacing w:before="0" w:after="0" w:line="240" w:lineRule="auto"/>
              <w:jc w:val="center"/>
              <w:outlineLvl w:val="9"/>
              <w:rPr>
                <w:rFonts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绿化回填</w:t>
            </w:r>
          </w:p>
        </w:tc>
        <w:tc>
          <w:tcPr>
            <w:tcW w:w="1505" w:type="pct"/>
            <w:vAlign w:val="center"/>
          </w:tcPr>
          <w:p w14:paraId="62C8F0FB">
            <w:pPr>
              <w:spacing w:before="0" w:after="0" w:line="240" w:lineRule="auto"/>
              <w:jc w:val="center"/>
              <w:outlineLvl w:val="9"/>
              <w:rPr>
                <w:rFonts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lang w:eastAsia="zh-CN"/>
              </w:rPr>
              <w:t>外购土方</w:t>
            </w:r>
            <w:r>
              <w:rPr>
                <w:rFonts w:hint="default" w:ascii="Times New Roman" w:hAnsi="Times New Roman" w:eastAsia="仿宋_GB2312" w:cs="Times New Roman"/>
                <w:sz w:val="21"/>
                <w:szCs w:val="21"/>
                <w:highlight w:val="none"/>
              </w:rPr>
              <w:t>回填</w:t>
            </w:r>
          </w:p>
        </w:tc>
        <w:tc>
          <w:tcPr>
            <w:tcW w:w="2835" w:type="pct"/>
            <w:vAlign w:val="center"/>
          </w:tcPr>
          <w:p w14:paraId="635C5A72">
            <w:pPr>
              <w:spacing w:before="0" w:after="0" w:line="240" w:lineRule="auto"/>
              <w:jc w:val="center"/>
              <w:outlineLvl w:val="9"/>
              <w:rPr>
                <w:rFonts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lang w:eastAsia="zh-CN"/>
              </w:rPr>
              <w:t>外购</w:t>
            </w:r>
            <w:r>
              <w:rPr>
                <w:rFonts w:hint="default" w:ascii="Times New Roman" w:hAnsi="Times New Roman" w:eastAsia="仿宋_GB2312" w:cs="Times New Roman"/>
                <w:sz w:val="21"/>
                <w:szCs w:val="21"/>
                <w:highlight w:val="none"/>
              </w:rPr>
              <w:t>进行绿化回填</w:t>
            </w:r>
            <w:r>
              <w:rPr>
                <w:rFonts w:ascii="Times New Roman" w:hAnsi="Times New Roman" w:eastAsia="仿宋_GB2312" w:cs="Times New Roman"/>
                <w:sz w:val="21"/>
                <w:szCs w:val="21"/>
                <w:highlight w:val="none"/>
              </w:rPr>
              <w:t>，可有效</w:t>
            </w:r>
            <w:r>
              <w:rPr>
                <w:rFonts w:hint="default" w:ascii="Times New Roman" w:hAnsi="Times New Roman" w:eastAsia="仿宋_GB2312" w:cs="Times New Roman"/>
                <w:sz w:val="21"/>
                <w:szCs w:val="21"/>
                <w:highlight w:val="none"/>
              </w:rPr>
              <w:t>恢复绿化</w:t>
            </w:r>
            <w:r>
              <w:rPr>
                <w:rFonts w:ascii="Times New Roman" w:hAnsi="Times New Roman" w:eastAsia="仿宋_GB2312" w:cs="Times New Roman"/>
                <w:sz w:val="21"/>
                <w:szCs w:val="21"/>
                <w:highlight w:val="none"/>
              </w:rPr>
              <w:t>，符合水土保持要求</w:t>
            </w:r>
          </w:p>
        </w:tc>
      </w:tr>
      <w:tr w14:paraId="44162E5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jc w:val="center"/>
        </w:trPr>
        <w:tc>
          <w:tcPr>
            <w:tcW w:w="659" w:type="pct"/>
            <w:vAlign w:val="center"/>
          </w:tcPr>
          <w:p w14:paraId="6B2589CE">
            <w:pPr>
              <w:spacing w:before="0" w:after="0" w:line="240" w:lineRule="auto"/>
              <w:jc w:val="center"/>
              <w:outlineLvl w:val="9"/>
              <w:rPr>
                <w:rFonts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lang w:eastAsia="zh-CN"/>
              </w:rPr>
              <w:t>抛石</w:t>
            </w:r>
            <w:r>
              <w:rPr>
                <w:rFonts w:hint="default" w:ascii="Times New Roman" w:hAnsi="Times New Roman" w:eastAsia="仿宋_GB2312" w:cs="Times New Roman"/>
                <w:sz w:val="21"/>
                <w:szCs w:val="21"/>
                <w:highlight w:val="none"/>
              </w:rPr>
              <w:t>挤</w:t>
            </w:r>
            <w:r>
              <w:rPr>
                <w:rFonts w:hint="default" w:ascii="Times New Roman" w:hAnsi="Times New Roman" w:eastAsia="仿宋_GB2312" w:cs="Times New Roman"/>
                <w:sz w:val="21"/>
                <w:szCs w:val="21"/>
                <w:highlight w:val="none"/>
                <w:lang w:eastAsia="zh-CN"/>
              </w:rPr>
              <w:t>淤</w:t>
            </w:r>
            <w:r>
              <w:rPr>
                <w:rFonts w:hint="default" w:ascii="Times New Roman" w:hAnsi="Times New Roman" w:eastAsia="仿宋_GB2312" w:cs="Times New Roman"/>
                <w:sz w:val="21"/>
                <w:szCs w:val="21"/>
                <w:highlight w:val="none"/>
              </w:rPr>
              <w:t>换填</w:t>
            </w:r>
          </w:p>
        </w:tc>
        <w:tc>
          <w:tcPr>
            <w:tcW w:w="1505" w:type="pct"/>
            <w:vAlign w:val="center"/>
          </w:tcPr>
          <w:p w14:paraId="0E26CB2D">
            <w:pPr>
              <w:spacing w:before="0" w:after="0" w:line="240" w:lineRule="auto"/>
              <w:jc w:val="center"/>
              <w:outlineLvl w:val="9"/>
              <w:rPr>
                <w:rFonts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对软基进行处理，分层填筑碾压成型</w:t>
            </w:r>
          </w:p>
        </w:tc>
        <w:tc>
          <w:tcPr>
            <w:tcW w:w="2835" w:type="pct"/>
            <w:vAlign w:val="center"/>
          </w:tcPr>
          <w:p w14:paraId="2C03C946">
            <w:pPr>
              <w:spacing w:before="0" w:after="0" w:line="240" w:lineRule="auto"/>
              <w:jc w:val="center"/>
              <w:outlineLvl w:val="9"/>
              <w:rPr>
                <w:rFonts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换填软基后，改善地基土的透水性、提高地基土的抗剪强度以及降低地基土的压缩性，防止地基下沉及水土流失，</w:t>
            </w:r>
            <w:r>
              <w:rPr>
                <w:rFonts w:ascii="Times New Roman" w:hAnsi="Times New Roman" w:eastAsia="仿宋_GB2312" w:cs="Times New Roman"/>
                <w:sz w:val="21"/>
                <w:szCs w:val="21"/>
                <w:highlight w:val="none"/>
              </w:rPr>
              <w:t>符合水土保持要求</w:t>
            </w:r>
          </w:p>
        </w:tc>
      </w:tr>
      <w:tr w14:paraId="1F21433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jc w:val="center"/>
        </w:trPr>
        <w:tc>
          <w:tcPr>
            <w:tcW w:w="659" w:type="pct"/>
            <w:vAlign w:val="center"/>
          </w:tcPr>
          <w:p w14:paraId="7C92F07C">
            <w:pPr>
              <w:spacing w:before="0" w:after="0" w:line="240" w:lineRule="auto"/>
              <w:jc w:val="center"/>
              <w:outlineLvl w:val="9"/>
              <w:rPr>
                <w:rFonts w:hint="default" w:ascii="Times New Roman" w:hAnsi="Times New Roman" w:eastAsia="仿宋_GB2312" w:cs="Times New Roman"/>
                <w:sz w:val="21"/>
                <w:szCs w:val="21"/>
                <w:highlight w:val="none"/>
                <w:lang w:val="en-US" w:eastAsia="zh-CN"/>
              </w:rPr>
            </w:pPr>
            <w:r>
              <w:rPr>
                <w:rFonts w:hint="default" w:ascii="Times New Roman" w:hAnsi="Times New Roman" w:eastAsia="仿宋_GB2312" w:cs="Times New Roman"/>
                <w:sz w:val="21"/>
                <w:szCs w:val="21"/>
                <w:highlight w:val="none"/>
                <w:lang w:val="en-US" w:eastAsia="zh-CN"/>
              </w:rPr>
              <w:t>基坑回填</w:t>
            </w:r>
          </w:p>
        </w:tc>
        <w:tc>
          <w:tcPr>
            <w:tcW w:w="1505" w:type="pct"/>
            <w:vAlign w:val="center"/>
          </w:tcPr>
          <w:p w14:paraId="17D727D5">
            <w:pPr>
              <w:spacing w:before="0" w:after="0" w:line="240" w:lineRule="auto"/>
              <w:jc w:val="center"/>
              <w:outlineLvl w:val="9"/>
              <w:rPr>
                <w:rFonts w:hint="default" w:ascii="Times New Roman" w:hAnsi="Times New Roman" w:eastAsia="仿宋_GB2312" w:cs="Times New Roman"/>
                <w:sz w:val="21"/>
                <w:szCs w:val="21"/>
                <w:highlight w:val="none"/>
                <w:lang w:val="en-US" w:eastAsia="zh-CN"/>
              </w:rPr>
            </w:pPr>
            <w:r>
              <w:rPr>
                <w:rFonts w:hint="default" w:ascii="Times New Roman" w:hAnsi="Times New Roman" w:eastAsia="仿宋_GB2312" w:cs="Times New Roman"/>
                <w:sz w:val="21"/>
                <w:szCs w:val="21"/>
                <w:highlight w:val="none"/>
                <w:lang w:val="en-US" w:eastAsia="zh-CN"/>
              </w:rPr>
              <w:t>直接回填</w:t>
            </w:r>
          </w:p>
        </w:tc>
        <w:tc>
          <w:tcPr>
            <w:tcW w:w="2835" w:type="pct"/>
            <w:vAlign w:val="center"/>
          </w:tcPr>
          <w:p w14:paraId="400ABBE8">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采用</w:t>
            </w:r>
            <w:r>
              <w:rPr>
                <w:rFonts w:hint="default" w:ascii="Times New Roman" w:hAnsi="Times New Roman" w:eastAsia="仿宋_GB2312" w:cs="Times New Roman"/>
                <w:sz w:val="21"/>
                <w:szCs w:val="21"/>
                <w:highlight w:val="none"/>
                <w:lang w:val="en-US" w:eastAsia="zh-CN"/>
              </w:rPr>
              <w:t>基坑</w:t>
            </w:r>
            <w:r>
              <w:rPr>
                <w:rFonts w:hint="default" w:ascii="Times New Roman" w:hAnsi="Times New Roman" w:eastAsia="仿宋_GB2312" w:cs="Times New Roman"/>
                <w:sz w:val="21"/>
                <w:szCs w:val="21"/>
                <w:highlight w:val="none"/>
              </w:rPr>
              <w:t>开挖的土方进行绿化回填</w:t>
            </w:r>
            <w:r>
              <w:rPr>
                <w:rFonts w:ascii="Times New Roman" w:hAnsi="Times New Roman" w:eastAsia="仿宋_GB2312" w:cs="Times New Roman"/>
                <w:sz w:val="21"/>
                <w:szCs w:val="21"/>
                <w:highlight w:val="none"/>
              </w:rPr>
              <w:t>，可有效</w:t>
            </w:r>
            <w:r>
              <w:rPr>
                <w:rFonts w:hint="default" w:ascii="Times New Roman" w:hAnsi="Times New Roman" w:eastAsia="仿宋_GB2312" w:cs="Times New Roman"/>
                <w:sz w:val="21"/>
                <w:szCs w:val="21"/>
                <w:highlight w:val="none"/>
              </w:rPr>
              <w:t>恢复绿化</w:t>
            </w:r>
            <w:r>
              <w:rPr>
                <w:rFonts w:ascii="Times New Roman" w:hAnsi="Times New Roman" w:eastAsia="仿宋_GB2312" w:cs="Times New Roman"/>
                <w:sz w:val="21"/>
                <w:szCs w:val="21"/>
                <w:highlight w:val="none"/>
              </w:rPr>
              <w:t>，符合水土保持要求</w:t>
            </w:r>
          </w:p>
        </w:tc>
      </w:tr>
    </w:tbl>
    <w:p w14:paraId="7297A599">
      <w:pPr>
        <w:pStyle w:val="26"/>
        <w:bidi w:val="0"/>
        <w:rPr>
          <w:rFonts w:hint="default"/>
          <w:lang w:eastAsia="zh-CN"/>
        </w:rPr>
      </w:pPr>
      <w:r>
        <w:rPr>
          <w:rFonts w:hint="default"/>
          <w:lang w:eastAsia="zh-CN"/>
        </w:rPr>
        <w:t>综上所述，主体工程采用的施工工艺与方法和施工组织在一定程度上体现了水土保持的要求，对施工过程中保持水土，减少水土流失的发生起到了一定的作用。</w:t>
      </w:r>
    </w:p>
    <w:p w14:paraId="41345861">
      <w:pPr>
        <w:spacing w:before="120" w:line="360" w:lineRule="auto"/>
        <w:ind w:left="0"/>
        <w:outlineLvl w:val="2"/>
        <w:rPr>
          <w:rFonts w:ascii="Times New Roman" w:hAnsi="Times New Roman" w:eastAsia="黑体" w:cs="Times New Roman"/>
          <w:sz w:val="28"/>
          <w:szCs w:val="28"/>
          <w:highlight w:val="none"/>
        </w:rPr>
      </w:pPr>
      <w:r>
        <w:rPr>
          <w:rFonts w:ascii="Times New Roman" w:hAnsi="Times New Roman" w:eastAsia="Times New Roman" w:cs="Times New Roman"/>
          <w:spacing w:val="-1"/>
          <w:sz w:val="28"/>
          <w:szCs w:val="28"/>
          <w:highlight w:val="none"/>
        </w:rPr>
        <w:t>3.2.6</w:t>
      </w:r>
      <w:r>
        <w:rPr>
          <w:rFonts w:ascii="Times New Roman" w:hAnsi="Times New Roman" w:eastAsia="黑体" w:cs="Times New Roman"/>
          <w:spacing w:val="-1"/>
          <w:sz w:val="28"/>
          <w:szCs w:val="28"/>
          <w:highlight w:val="none"/>
        </w:rPr>
        <w:t>主体工程设计中具有水土保持功能工程的评价</w:t>
      </w:r>
    </w:p>
    <w:p w14:paraId="7E94D9CE">
      <w:pPr>
        <w:pStyle w:val="26"/>
        <w:bidi w:val="0"/>
        <w:rPr>
          <w:rFonts w:hint="default"/>
          <w:lang w:eastAsia="zh-CN"/>
        </w:rPr>
      </w:pPr>
      <w:r>
        <w:rPr>
          <w:rFonts w:hint="default"/>
          <w:lang w:eastAsia="zh-CN"/>
        </w:rPr>
        <w:t>本项目各项措施在保障主体工程正常运行的同时，亦有部分措施具有水土保持功能。从预防水土流失、保护生态环境角度出发，对主体工程措施设计、布置进行分析与评价，有效避免水土保持措施的重项、漏项，从而保证水土保持方案的合理性与完整性。</w:t>
      </w:r>
    </w:p>
    <w:p w14:paraId="04FDA26C">
      <w:pPr>
        <w:pStyle w:val="26"/>
        <w:bidi w:val="0"/>
        <w:rPr>
          <w:rFonts w:hint="default"/>
          <w:lang w:eastAsia="zh-CN"/>
        </w:rPr>
      </w:pPr>
      <w:r>
        <w:rPr>
          <w:rFonts w:hint="default"/>
          <w:lang w:eastAsia="zh-CN"/>
        </w:rPr>
        <w:t>主体设计的具有水土保持功能措施包括：地表硬化、施工围墙/围蔽、基坑支护、</w:t>
      </w:r>
      <w:r>
        <w:rPr>
          <w:rFonts w:hint="eastAsia"/>
          <w:lang w:eastAsia="zh-CN"/>
        </w:rPr>
        <w:t>地基防护、泥浆池、</w:t>
      </w:r>
      <w:r>
        <w:rPr>
          <w:rFonts w:hint="default"/>
          <w:lang w:eastAsia="zh-CN"/>
        </w:rPr>
        <w:t>雨水管网、景观绿化等。</w:t>
      </w:r>
    </w:p>
    <w:p w14:paraId="5A2FA1FA">
      <w:pPr>
        <w:pStyle w:val="26"/>
        <w:bidi w:val="0"/>
        <w:rPr>
          <w:rFonts w:hint="default"/>
          <w:lang w:eastAsia="zh-CN"/>
        </w:rPr>
      </w:pPr>
      <w:r>
        <w:rPr>
          <w:rFonts w:hint="default"/>
          <w:lang w:eastAsia="zh-CN"/>
        </w:rPr>
        <w:t>（1）地表硬化</w:t>
      </w:r>
    </w:p>
    <w:p w14:paraId="1D2FCA0A">
      <w:pPr>
        <w:pStyle w:val="26"/>
        <w:bidi w:val="0"/>
        <w:rPr>
          <w:rFonts w:hint="default"/>
          <w:lang w:eastAsia="zh-CN"/>
        </w:rPr>
      </w:pPr>
      <w:r>
        <w:rPr>
          <w:rFonts w:hint="default"/>
          <w:lang w:eastAsia="zh-CN"/>
        </w:rPr>
        <w:t>主体工程建筑物基底与硬化的道路能有效地控制降雨及地表径流对原地表的溅蚀、冲刷的作用，彻底消除了土壤流失的动力源泉，均可对地表起到很好的防护作用，减轻项目区的土壤流失，但场地及道路硬化措施主要目的是为了方便场区员工的生活，兼有部分水土保持功能，再加上这些措施对雨水入渗不利，会增加地表径流。</w:t>
      </w:r>
    </w:p>
    <w:p w14:paraId="660E732F">
      <w:pPr>
        <w:pStyle w:val="26"/>
        <w:bidi w:val="0"/>
        <w:rPr>
          <w:rFonts w:hint="default"/>
          <w:lang w:eastAsia="zh-CN"/>
        </w:rPr>
      </w:pPr>
      <w:r>
        <w:rPr>
          <w:rFonts w:hint="default"/>
          <w:lang w:eastAsia="zh-CN"/>
        </w:rPr>
        <w:t>（2）施工围墙</w:t>
      </w:r>
    </w:p>
    <w:p w14:paraId="3D38C5AE">
      <w:pPr>
        <w:pStyle w:val="26"/>
        <w:bidi w:val="0"/>
        <w:rPr>
          <w:rFonts w:hint="default"/>
          <w:lang w:eastAsia="zh-CN"/>
        </w:rPr>
      </w:pPr>
      <w:r>
        <w:rPr>
          <w:rFonts w:hint="default"/>
          <w:lang w:eastAsia="zh-CN"/>
        </w:rPr>
        <w:t>主体工程计划于202</w:t>
      </w:r>
      <w:r>
        <w:rPr>
          <w:rFonts w:hint="eastAsia"/>
          <w:lang w:val="en-US" w:eastAsia="zh-CN"/>
        </w:rPr>
        <w:t>6</w:t>
      </w:r>
      <w:r>
        <w:rPr>
          <w:rFonts w:hint="default"/>
          <w:lang w:eastAsia="zh-CN"/>
        </w:rPr>
        <w:t>年1月动工，项目场地四周布设施工围墙将施工区和周边区域隔离，以安全施工为其主要功能，但同时也对建设中产生的泥水起拦挡作用，减少了泥水外流对周边环境造成的负面影响，兼有一定的水土保持功能。</w:t>
      </w:r>
    </w:p>
    <w:p w14:paraId="2A2F47A6">
      <w:pPr>
        <w:pStyle w:val="26"/>
        <w:numPr>
          <w:ilvl w:val="0"/>
          <w:numId w:val="0"/>
        </w:numPr>
        <w:bidi w:val="0"/>
        <w:ind w:left="0" w:leftChars="0" w:firstLine="476" w:firstLineChars="200"/>
        <w:rPr>
          <w:rFonts w:hint="default"/>
          <w:lang w:eastAsia="zh-CN"/>
        </w:rPr>
      </w:pPr>
      <w:r>
        <w:rPr>
          <w:rFonts w:hint="default" w:ascii="Times New Roman" w:hAnsi="Times New Roman" w:eastAsia="仿宋_GB2312" w:cs="Times New Roman"/>
          <w:snapToGrid w:val="0"/>
          <w:color w:val="auto"/>
          <w:spacing w:val="-1"/>
          <w:kern w:val="0"/>
          <w:sz w:val="24"/>
          <w:szCs w:val="24"/>
          <w:lang w:val="en-US" w:eastAsia="zh-CN" w:bidi="ar-SA"/>
        </w:rPr>
        <w:t>（3）</w:t>
      </w:r>
      <w:r>
        <w:rPr>
          <w:rFonts w:hint="default"/>
          <w:lang w:eastAsia="zh-CN"/>
        </w:rPr>
        <w:t>基坑支护</w:t>
      </w:r>
    </w:p>
    <w:p w14:paraId="10B74C86">
      <w:pPr>
        <w:pStyle w:val="26"/>
        <w:numPr>
          <w:ilvl w:val="0"/>
          <w:numId w:val="0"/>
        </w:numPr>
        <w:bidi w:val="0"/>
        <w:rPr>
          <w:rFonts w:hint="default"/>
          <w:lang w:eastAsia="zh-CN"/>
        </w:rPr>
      </w:pPr>
      <w:r>
        <w:rPr>
          <w:rFonts w:hint="default"/>
          <w:lang w:eastAsia="zh-CN"/>
        </w:rPr>
        <w:t>本工程地下室基坑采用单排灌注桩+混凝土内支撑作为基坑支护体系，采用三管旋喷桩作为止水帷幕，采用双轴搅拌桩作为坑底裙边加固</w:t>
      </w:r>
      <w:r>
        <w:rPr>
          <w:rFonts w:hint="eastAsia"/>
          <w:lang w:eastAsia="zh-CN"/>
        </w:rPr>
        <w:t>。</w:t>
      </w:r>
      <w:r>
        <w:rPr>
          <w:rFonts w:hint="default"/>
          <w:lang w:eastAsia="zh-CN"/>
        </w:rPr>
        <w:t>开挖过程中的基坑支护以稳定基坑和安全施工为其主要功能，兼有拦挡泥土滚落和覆盖裸露面的作用，减少了雨水冲刷造成水土流失，兼有一定的水土保持功能，不纳入水土流失防治措施体系。</w:t>
      </w:r>
    </w:p>
    <w:p w14:paraId="15DAE8BA">
      <w:pPr>
        <w:pStyle w:val="26"/>
        <w:bidi w:val="0"/>
        <w:rPr>
          <w:rFonts w:hint="eastAsia"/>
          <w:lang w:eastAsia="zh-CN"/>
        </w:rPr>
      </w:pPr>
      <w:r>
        <w:rPr>
          <w:rFonts w:hint="eastAsia"/>
          <w:lang w:val="en-US" w:eastAsia="zh-CN"/>
        </w:rPr>
        <w:t>（4）</w:t>
      </w:r>
      <w:r>
        <w:rPr>
          <w:rFonts w:hint="eastAsia"/>
          <w:lang w:eastAsia="zh-CN"/>
        </w:rPr>
        <w:t>地基防护</w:t>
      </w:r>
    </w:p>
    <w:p w14:paraId="1A9EC668">
      <w:pPr>
        <w:pStyle w:val="26"/>
        <w:bidi w:val="0"/>
        <w:rPr>
          <w:rFonts w:hint="default"/>
          <w:lang w:eastAsia="zh-CN"/>
        </w:rPr>
      </w:pPr>
      <w:r>
        <w:rPr>
          <w:rFonts w:hint="eastAsia"/>
          <w:lang w:eastAsia="zh-CN"/>
        </w:rPr>
        <w:t>地基</w:t>
      </w:r>
      <w:r>
        <w:rPr>
          <w:rFonts w:hint="default"/>
          <w:lang w:eastAsia="zh-CN"/>
        </w:rPr>
        <w:t>围护结构采用φ1200@1500mm钻孔灌注桩+内支撑+φ800@600三管高压旋喷桩止水帷幕。</w:t>
      </w:r>
      <w:r>
        <w:rPr>
          <w:rFonts w:hint="eastAsia"/>
          <w:lang w:eastAsia="zh-CN"/>
        </w:rPr>
        <w:t>地下室施工期的地基防护</w:t>
      </w:r>
      <w:r>
        <w:rPr>
          <w:rFonts w:hint="default"/>
          <w:lang w:eastAsia="zh-CN"/>
        </w:rPr>
        <w:t>以稳定基坑和安全施工为其主要功能</w:t>
      </w:r>
      <w:r>
        <w:rPr>
          <w:rFonts w:hint="eastAsia"/>
          <w:lang w:eastAsia="zh-CN"/>
        </w:rPr>
        <w:t>，</w:t>
      </w:r>
      <w:r>
        <w:rPr>
          <w:rFonts w:hint="default"/>
          <w:lang w:eastAsia="zh-CN"/>
        </w:rPr>
        <w:t>兼有一定的水土保持功能，不纳入水土流失防治措施体系。</w:t>
      </w:r>
    </w:p>
    <w:p w14:paraId="3C067935">
      <w:pPr>
        <w:pStyle w:val="26"/>
        <w:bidi w:val="0"/>
        <w:rPr>
          <w:rFonts w:hint="eastAsia"/>
          <w:lang w:eastAsia="zh-CN"/>
        </w:rPr>
      </w:pPr>
      <w:r>
        <w:rPr>
          <w:rFonts w:hint="eastAsia"/>
          <w:lang w:eastAsia="zh-CN"/>
        </w:rPr>
        <w:t>（</w:t>
      </w:r>
      <w:r>
        <w:rPr>
          <w:rFonts w:hint="eastAsia"/>
          <w:lang w:val="en-US" w:eastAsia="zh-CN"/>
        </w:rPr>
        <w:t>5</w:t>
      </w:r>
      <w:r>
        <w:rPr>
          <w:rFonts w:hint="eastAsia"/>
          <w:lang w:eastAsia="zh-CN"/>
        </w:rPr>
        <w:t>）泥浆池</w:t>
      </w:r>
    </w:p>
    <w:p w14:paraId="50783887">
      <w:pPr>
        <w:pStyle w:val="26"/>
        <w:bidi w:val="0"/>
        <w:rPr>
          <w:rFonts w:hint="default"/>
          <w:lang w:eastAsia="zh-CN"/>
        </w:rPr>
      </w:pPr>
      <w:r>
        <w:rPr>
          <w:rFonts w:hint="eastAsia"/>
          <w:lang w:eastAsia="zh-CN"/>
        </w:rPr>
        <w:t>基坑支护中钻孔灌注桩在施工过程中会产生大量泥浆，泥浆池属于施工辅助设施，非专设水保措施，但客观上通过集中收纳施工泥浆，避免了无序漫溢造成的水土流失与面源污染，具备协同效益。其本身亦是风险源，需通过规范防渗、设置截排水沟及合规处置废弃泥浆进行严格管控，</w:t>
      </w:r>
      <w:r>
        <w:rPr>
          <w:rFonts w:hint="default"/>
          <w:lang w:eastAsia="zh-CN"/>
        </w:rPr>
        <w:t>不纳入水土流失防治措施体系</w:t>
      </w:r>
      <w:r>
        <w:rPr>
          <w:rFonts w:hint="eastAsia"/>
          <w:lang w:eastAsia="zh-CN"/>
        </w:rPr>
        <w:t>。</w:t>
      </w:r>
    </w:p>
    <w:p w14:paraId="56473E29">
      <w:pPr>
        <w:pStyle w:val="26"/>
        <w:bidi w:val="0"/>
        <w:rPr>
          <w:rFonts w:hint="default"/>
          <w:lang w:eastAsia="zh-CN"/>
        </w:rPr>
      </w:pPr>
      <w:r>
        <w:rPr>
          <w:rFonts w:hint="default"/>
          <w:lang w:eastAsia="zh-CN"/>
        </w:rPr>
        <w:t>（</w:t>
      </w:r>
      <w:r>
        <w:rPr>
          <w:rFonts w:hint="eastAsia"/>
          <w:lang w:val="en-US" w:eastAsia="zh-CN"/>
        </w:rPr>
        <w:t>6</w:t>
      </w:r>
      <w:r>
        <w:rPr>
          <w:rFonts w:hint="default"/>
          <w:lang w:eastAsia="zh-CN"/>
        </w:rPr>
        <w:t>）雨水管网在工程建设后期，主体设计沿建筑物周边、道路边以及代建道路靠近布设雨水管网，雨水管网长</w:t>
      </w:r>
      <w:r>
        <w:rPr>
          <w:rFonts w:hint="default"/>
          <w:lang w:val="en-US" w:eastAsia="zh-CN"/>
        </w:rPr>
        <w:t>261.15</w:t>
      </w:r>
      <w:r>
        <w:rPr>
          <w:rFonts w:hint="default"/>
          <w:lang w:eastAsia="zh-CN"/>
        </w:rPr>
        <w:t>m（D</w:t>
      </w:r>
      <w:r>
        <w:rPr>
          <w:rFonts w:hint="default"/>
          <w:lang w:val="en-US" w:eastAsia="zh-CN"/>
        </w:rPr>
        <w:t>e</w:t>
      </w:r>
      <w:r>
        <w:rPr>
          <w:rFonts w:hint="default"/>
          <w:lang w:eastAsia="zh-CN"/>
        </w:rPr>
        <w:t>300~D</w:t>
      </w:r>
      <w:r>
        <w:rPr>
          <w:rFonts w:hint="default"/>
          <w:lang w:val="en-US" w:eastAsia="zh-CN"/>
        </w:rPr>
        <w:t>e5</w:t>
      </w:r>
      <w:r>
        <w:rPr>
          <w:rFonts w:hint="default"/>
          <w:lang w:eastAsia="zh-CN"/>
        </w:rPr>
        <w:t>00）。</w:t>
      </w:r>
    </w:p>
    <w:p w14:paraId="155E42B9">
      <w:pPr>
        <w:pStyle w:val="26"/>
        <w:bidi w:val="0"/>
        <w:rPr>
          <w:rFonts w:hint="default"/>
          <w:lang w:eastAsia="zh-CN"/>
        </w:rPr>
      </w:pPr>
      <w:r>
        <w:rPr>
          <w:rFonts w:hint="default"/>
          <w:lang w:eastAsia="zh-CN"/>
        </w:rPr>
        <w:t>雨水管网的建设有利于场地内雨水收集、汇流和排放，确保径流有序、安全的排出项目区，防止产生积水、滞水和冲刷，具有很好的水土保持作用和防治效果，水土保持功能明显。</w:t>
      </w:r>
    </w:p>
    <w:p w14:paraId="4E5075ED">
      <w:pPr>
        <w:pStyle w:val="26"/>
        <w:bidi w:val="0"/>
        <w:rPr>
          <w:rFonts w:hint="default"/>
          <w:lang w:eastAsia="zh-CN"/>
        </w:rPr>
      </w:pPr>
      <w:r>
        <w:rPr>
          <w:rFonts w:hint="default"/>
          <w:lang w:eastAsia="zh-CN"/>
        </w:rPr>
        <w:t>（</w:t>
      </w:r>
      <w:r>
        <w:rPr>
          <w:rFonts w:hint="eastAsia"/>
          <w:lang w:val="en-US" w:eastAsia="zh-CN"/>
        </w:rPr>
        <w:t>7</w:t>
      </w:r>
      <w:r>
        <w:rPr>
          <w:rFonts w:hint="default"/>
          <w:lang w:eastAsia="zh-CN"/>
        </w:rPr>
        <w:t>）景观绿化</w:t>
      </w:r>
    </w:p>
    <w:p w14:paraId="7732350A">
      <w:pPr>
        <w:pStyle w:val="26"/>
        <w:bidi w:val="0"/>
        <w:rPr>
          <w:rFonts w:hint="default"/>
          <w:lang w:eastAsia="zh-CN"/>
        </w:rPr>
      </w:pPr>
      <w:r>
        <w:rPr>
          <w:rFonts w:hint="default"/>
          <w:lang w:eastAsia="zh-CN"/>
        </w:rPr>
        <w:t>本次设计场地景观绿化面积0.</w:t>
      </w:r>
      <w:r>
        <w:rPr>
          <w:rFonts w:hint="default"/>
          <w:lang w:val="en-US" w:eastAsia="zh-CN"/>
        </w:rPr>
        <w:t>08</w:t>
      </w:r>
      <w:r>
        <w:rPr>
          <w:rFonts w:hint="default"/>
          <w:lang w:eastAsia="zh-CN"/>
        </w:rPr>
        <w:t>hm²，绿地率</w:t>
      </w:r>
      <w:r>
        <w:rPr>
          <w:rFonts w:hint="eastAsia"/>
          <w:lang w:val="en-US" w:eastAsia="zh-CN"/>
        </w:rPr>
        <w:t>10</w:t>
      </w:r>
      <w:r>
        <w:rPr>
          <w:rFonts w:hint="default"/>
          <w:lang w:eastAsia="zh-CN"/>
        </w:rPr>
        <w:t>%。植物措施的实施，减少了建筑物之外的裸露面积，减轻由于项目建设造成的土壤侵蚀；增加项目区植被覆盖率，有效降低项目区径流系数，减少地表径流量，降低项目区域降雨的水量损失和洪峰流量，减轻项目运行期间的水土流失。界定为水土保持工程，其相应投资纳入本方案水土保持总投资中。</w:t>
      </w:r>
    </w:p>
    <w:p w14:paraId="489C1EE7">
      <w:pPr>
        <w:pStyle w:val="26"/>
        <w:bidi w:val="0"/>
        <w:rPr>
          <w:rFonts w:hint="default"/>
          <w:lang w:eastAsia="zh-CN"/>
        </w:rPr>
      </w:pPr>
      <w:r>
        <w:rPr>
          <w:rFonts w:hint="default"/>
          <w:lang w:eastAsia="zh-CN"/>
        </w:rPr>
        <w:t>（</w:t>
      </w:r>
      <w:r>
        <w:rPr>
          <w:rFonts w:hint="eastAsia"/>
          <w:lang w:val="en-US" w:eastAsia="zh-CN"/>
        </w:rPr>
        <w:t>8</w:t>
      </w:r>
      <w:r>
        <w:rPr>
          <w:rFonts w:hint="default"/>
          <w:lang w:eastAsia="zh-CN"/>
        </w:rPr>
        <w:t>）基坑顶截水沟：在基坑开挖前，主体设计在基坑顶部四周了砖砌排水沟，排水沟规格为矩形断面，尺寸：宽×深=0.30m×0.30m，沟壁采用M</w:t>
      </w:r>
      <w:r>
        <w:rPr>
          <w:rFonts w:hint="default"/>
          <w:lang w:val="en-US" w:eastAsia="zh-CN"/>
        </w:rPr>
        <w:t>7.</w:t>
      </w:r>
      <w:r>
        <w:rPr>
          <w:rFonts w:hint="default"/>
          <w:lang w:eastAsia="zh-CN"/>
        </w:rPr>
        <w:t>5水泥砂浆砌砖，厚120mm，沟底采用C2</w:t>
      </w:r>
      <w:r>
        <w:rPr>
          <w:rFonts w:hint="default"/>
          <w:lang w:val="en-US" w:eastAsia="zh-CN"/>
        </w:rPr>
        <w:t>0</w:t>
      </w:r>
      <w:r>
        <w:rPr>
          <w:rFonts w:hint="default"/>
          <w:lang w:eastAsia="zh-CN"/>
        </w:rPr>
        <w:t>素砼垫层，厚100mm，表面用</w:t>
      </w:r>
      <w:r>
        <w:rPr>
          <w:rFonts w:hint="eastAsia"/>
          <w:lang w:val="en-US" w:eastAsia="zh-CN"/>
        </w:rPr>
        <w:t>M20</w:t>
      </w:r>
      <w:r>
        <w:rPr>
          <w:rFonts w:hint="default"/>
          <w:lang w:eastAsia="zh-CN"/>
        </w:rPr>
        <w:t>水泥砂浆抹面，厚20mm；经统计基坑顶截水沟总计长度为</w:t>
      </w:r>
      <w:r>
        <w:rPr>
          <w:rFonts w:hint="default"/>
          <w:lang w:val="en-US" w:eastAsia="zh-CN"/>
        </w:rPr>
        <w:t>389</w:t>
      </w:r>
      <w:r>
        <w:rPr>
          <w:rFonts w:hint="default"/>
          <w:lang w:eastAsia="zh-CN"/>
        </w:rPr>
        <w:t>m。</w:t>
      </w:r>
    </w:p>
    <w:p w14:paraId="1423907E">
      <w:pPr>
        <w:pStyle w:val="26"/>
        <w:bidi w:val="0"/>
        <w:rPr>
          <w:rFonts w:hint="default"/>
          <w:lang w:eastAsia="zh-CN"/>
        </w:rPr>
      </w:pPr>
      <w:r>
        <w:rPr>
          <w:rFonts w:hint="default"/>
          <w:lang w:eastAsia="zh-CN"/>
        </w:rPr>
        <w:t>（</w:t>
      </w:r>
      <w:r>
        <w:rPr>
          <w:rFonts w:hint="eastAsia"/>
          <w:lang w:val="en-US" w:eastAsia="zh-CN"/>
        </w:rPr>
        <w:t>9</w:t>
      </w:r>
      <w:r>
        <w:rPr>
          <w:rFonts w:hint="default"/>
          <w:lang w:eastAsia="zh-CN"/>
        </w:rPr>
        <w:t>）基坑底排水沟：在基坑开挖至设计高程后，主体设计在基坑底部四周布设了砖砌排水沟，排水沟规格为矩形断面，尺寸：宽×深=0.30m×0.30m，沟壁采用M</w:t>
      </w:r>
      <w:r>
        <w:rPr>
          <w:rFonts w:hint="default"/>
          <w:lang w:val="en-US" w:eastAsia="zh-CN"/>
        </w:rPr>
        <w:t>7.</w:t>
      </w:r>
      <w:r>
        <w:rPr>
          <w:rFonts w:hint="default"/>
          <w:lang w:eastAsia="zh-CN"/>
        </w:rPr>
        <w:t>5水泥砂浆砌砖，厚120mm，沟底采用C2</w:t>
      </w:r>
      <w:r>
        <w:rPr>
          <w:rFonts w:hint="default"/>
          <w:lang w:val="en-US" w:eastAsia="zh-CN"/>
        </w:rPr>
        <w:t>0</w:t>
      </w:r>
      <w:r>
        <w:rPr>
          <w:rFonts w:hint="default"/>
          <w:lang w:eastAsia="zh-CN"/>
        </w:rPr>
        <w:t>素砼垫层，厚100mm，表面用1:1水泥砂浆抹面，厚20mm；经统计基坑底排水沟总计长度为</w:t>
      </w:r>
      <w:r>
        <w:rPr>
          <w:rFonts w:hint="default"/>
          <w:lang w:val="en-US" w:eastAsia="zh-CN"/>
        </w:rPr>
        <w:t>362</w:t>
      </w:r>
      <w:r>
        <w:rPr>
          <w:rFonts w:hint="default"/>
          <w:lang w:eastAsia="zh-CN"/>
        </w:rPr>
        <w:t>m。</w:t>
      </w:r>
    </w:p>
    <w:p w14:paraId="5ABD1418">
      <w:pPr>
        <w:pStyle w:val="26"/>
        <w:bidi w:val="0"/>
        <w:rPr>
          <w:rFonts w:hint="default"/>
          <w:lang w:eastAsia="zh-CN"/>
        </w:rPr>
      </w:pPr>
      <w:r>
        <w:rPr>
          <w:rFonts w:hint="default"/>
          <w:lang w:eastAsia="zh-CN"/>
        </w:rPr>
        <w:t>（</w:t>
      </w:r>
      <w:r>
        <w:rPr>
          <w:rFonts w:hint="eastAsia"/>
          <w:lang w:val="en-US" w:eastAsia="zh-CN"/>
        </w:rPr>
        <w:t>10</w:t>
      </w:r>
      <w:r>
        <w:rPr>
          <w:rFonts w:hint="default"/>
          <w:lang w:eastAsia="zh-CN"/>
        </w:rPr>
        <w:t>）集水井：在基坑开挖至设计高程后，主体设计在基坑底排水沟沿线及拐角处设置集水井，集水井规格为正方体，长×宽×深=1.0m×1.0m×1.0m，井壁采用M10蒸压灰砂砖，壁厚240mm，表面采用1:1水泥砂浆抹面，厚度20mm，井底采用C20砼现浇，厚100mm。经统计，本工程布设集水井</w:t>
      </w:r>
      <w:r>
        <w:rPr>
          <w:rFonts w:hint="eastAsia"/>
          <w:lang w:eastAsia="zh-CN"/>
        </w:rPr>
        <w:t>1</w:t>
      </w:r>
      <w:r>
        <w:rPr>
          <w:rFonts w:hint="eastAsia"/>
          <w:lang w:val="en-US" w:eastAsia="zh-CN"/>
        </w:rPr>
        <w:t>1</w:t>
      </w:r>
      <w:r>
        <w:rPr>
          <w:rFonts w:hint="default"/>
          <w:lang w:eastAsia="zh-CN"/>
        </w:rPr>
        <w:t>座。</w:t>
      </w:r>
    </w:p>
    <w:p w14:paraId="6BEDA96E">
      <w:pPr>
        <w:pStyle w:val="26"/>
        <w:bidi w:val="0"/>
        <w:rPr>
          <w:rFonts w:hint="default"/>
          <w:lang w:eastAsia="zh-CN"/>
        </w:rPr>
      </w:pPr>
      <w:r>
        <w:rPr>
          <w:rFonts w:hint="default"/>
          <w:lang w:eastAsia="zh-CN"/>
        </w:rPr>
        <w:t>（</w:t>
      </w:r>
      <w:r>
        <w:rPr>
          <w:rFonts w:hint="eastAsia"/>
          <w:lang w:val="en-US" w:eastAsia="zh-CN"/>
        </w:rPr>
        <w:t>11</w:t>
      </w:r>
      <w:r>
        <w:rPr>
          <w:rFonts w:hint="default"/>
          <w:lang w:eastAsia="zh-CN"/>
        </w:rPr>
        <w:t>）沉沙池：在基坑顶截水沟布设完成后，主体设计在基坑顶西侧排水出口布设沉沙池，</w:t>
      </w:r>
      <w:r>
        <w:rPr>
          <w:rFonts w:hint="eastAsia"/>
          <w:lang w:eastAsia="zh-CN"/>
        </w:rPr>
        <w:t>在基坑顶</w:t>
      </w:r>
      <w:r>
        <w:rPr>
          <w:rFonts w:hint="default"/>
          <w:lang w:eastAsia="zh-CN"/>
        </w:rPr>
        <w:t>排水沟沿线及拐角处设置</w:t>
      </w:r>
      <w:r>
        <w:rPr>
          <w:rFonts w:hint="eastAsia"/>
          <w:lang w:eastAsia="zh-CN"/>
        </w:rPr>
        <w:t>集水井。沉沙池</w:t>
      </w:r>
      <w:r>
        <w:rPr>
          <w:rFonts w:hint="default"/>
          <w:lang w:eastAsia="zh-CN"/>
        </w:rPr>
        <w:t>规格为长方体，长×宽×深=3.0m×1.</w:t>
      </w:r>
      <w:r>
        <w:rPr>
          <w:rFonts w:hint="default"/>
          <w:lang w:val="en-US" w:eastAsia="zh-CN"/>
        </w:rPr>
        <w:t>5</w:t>
      </w:r>
      <w:r>
        <w:rPr>
          <w:rFonts w:hint="default"/>
          <w:lang w:eastAsia="zh-CN"/>
        </w:rPr>
        <w:t>m×1.5m，池壁采用MU10蒸压灰砂砖砌筑，厚2</w:t>
      </w:r>
      <w:r>
        <w:rPr>
          <w:rFonts w:hint="default"/>
          <w:lang w:val="en-US" w:eastAsia="zh-CN"/>
        </w:rPr>
        <w:t>40</w:t>
      </w:r>
      <w:r>
        <w:rPr>
          <w:rFonts w:hint="default"/>
          <w:lang w:eastAsia="zh-CN"/>
        </w:rPr>
        <w:t>mm，表面用1:2水泥砂浆抹面，厚20mm；池底采用C2</w:t>
      </w:r>
      <w:r>
        <w:rPr>
          <w:rFonts w:hint="default"/>
          <w:lang w:val="en-US" w:eastAsia="zh-CN"/>
        </w:rPr>
        <w:t>0</w:t>
      </w:r>
      <w:r>
        <w:rPr>
          <w:rFonts w:hint="default"/>
          <w:lang w:eastAsia="zh-CN"/>
        </w:rPr>
        <w:t>砼现浇，厚2</w:t>
      </w:r>
      <w:r>
        <w:rPr>
          <w:rFonts w:hint="default"/>
          <w:lang w:val="en-US" w:eastAsia="zh-CN"/>
        </w:rPr>
        <w:t>0</w:t>
      </w:r>
      <w:r>
        <w:rPr>
          <w:rFonts w:hint="default"/>
          <w:lang w:eastAsia="zh-CN"/>
        </w:rPr>
        <w:t>0mm。本项目布设沉沙池1座。</w:t>
      </w:r>
    </w:p>
    <w:p w14:paraId="41FD8D6D">
      <w:pPr>
        <w:pStyle w:val="26"/>
        <w:bidi w:val="0"/>
        <w:rPr>
          <w:rFonts w:hint="default"/>
          <w:lang w:eastAsia="zh-CN"/>
        </w:rPr>
      </w:pPr>
      <w:r>
        <w:rPr>
          <w:rFonts w:hint="default"/>
          <w:lang w:eastAsia="zh-CN"/>
        </w:rPr>
        <w:t>基坑顶</w:t>
      </w:r>
      <w:r>
        <w:rPr>
          <w:rFonts w:hint="eastAsia"/>
          <w:lang w:val="en-US" w:eastAsia="zh-CN"/>
        </w:rPr>
        <w:t>截</w:t>
      </w:r>
      <w:r>
        <w:rPr>
          <w:rFonts w:hint="default"/>
          <w:lang w:eastAsia="zh-CN"/>
        </w:rPr>
        <w:t>水沟、</w:t>
      </w:r>
      <w:r>
        <w:rPr>
          <w:rFonts w:hint="eastAsia"/>
          <w:lang w:val="en-US" w:eastAsia="zh-CN"/>
        </w:rPr>
        <w:t>集水</w:t>
      </w:r>
      <w:r>
        <w:rPr>
          <w:rFonts w:hint="eastAsia"/>
          <w:lang w:eastAsia="zh-CN"/>
        </w:rPr>
        <w:t>井、</w:t>
      </w:r>
      <w:r>
        <w:rPr>
          <w:rFonts w:hint="default"/>
          <w:lang w:eastAsia="zh-CN"/>
        </w:rPr>
        <w:t>沉沙池、</w:t>
      </w:r>
      <w:r>
        <w:rPr>
          <w:rFonts w:hint="default"/>
          <w:lang w:val="en-US" w:eastAsia="zh-CN"/>
        </w:rPr>
        <w:t>雨水管网和景观绿化</w:t>
      </w:r>
      <w:r>
        <w:rPr>
          <w:rFonts w:hint="default"/>
          <w:lang w:eastAsia="zh-CN"/>
        </w:rPr>
        <w:t>的布设有利于基坑内外雨水收集、汇流和排放，确保径流有序、安全的排出项目区，防止产生积水、滞水和冲刷，有利于防止水土流失，具有水土保持功能。</w:t>
      </w:r>
    </w:p>
    <w:p w14:paraId="76481905">
      <w:pPr>
        <w:pStyle w:val="26"/>
        <w:bidi w:val="0"/>
        <w:rPr>
          <w:rFonts w:hint="default"/>
          <w:lang w:eastAsia="zh-CN"/>
        </w:rPr>
      </w:pPr>
      <w:r>
        <w:rPr>
          <w:rFonts w:hint="eastAsia"/>
          <w:lang w:eastAsia="zh-CN"/>
        </w:rPr>
        <w:t>基坑底集水井主要为基坑集水及时抽排避免坑底集水软化边坡土体，保障基坑稳定性，</w:t>
      </w:r>
      <w:r>
        <w:rPr>
          <w:rFonts w:hint="default"/>
          <w:lang w:eastAsia="zh-CN"/>
        </w:rPr>
        <w:t>兼有一定的水土保持功能，不纳入水土流失防治措施体系。</w:t>
      </w:r>
    </w:p>
    <w:p w14:paraId="765B5406">
      <w:pPr>
        <w:pStyle w:val="26"/>
        <w:bidi w:val="0"/>
        <w:rPr>
          <w:rFonts w:hint="default"/>
        </w:rPr>
      </w:pPr>
      <w:r>
        <w:rPr>
          <w:rFonts w:hint="default"/>
        </w:rPr>
        <w:t>本</w:t>
      </w:r>
      <w:r>
        <w:rPr>
          <w:rFonts w:hint="default"/>
          <w:lang w:val="en-US" w:eastAsia="zh-CN"/>
        </w:rPr>
        <w:t>工程</w:t>
      </w:r>
      <w:r>
        <w:rPr>
          <w:rFonts w:hint="default"/>
        </w:rPr>
        <w:t>主体工程设计的水保措施分析评价见表3.2-6。</w:t>
      </w:r>
    </w:p>
    <w:p w14:paraId="3AD169FE">
      <w:pPr>
        <w:pStyle w:val="40"/>
        <w:spacing w:before="0" w:after="0" w:line="240" w:lineRule="auto"/>
        <w:outlineLvl w:val="9"/>
        <w:rPr>
          <w:rFonts w:hint="default" w:ascii="Times New Roman" w:hAnsi="Times New Roman" w:cs="Times New Roman"/>
          <w:highlight w:val="none"/>
        </w:rPr>
      </w:pPr>
      <w:r>
        <w:rPr>
          <w:rFonts w:hint="default" w:ascii="Times New Roman" w:hAnsi="Times New Roman" w:cs="Times New Roman"/>
          <w:highlight w:val="none"/>
        </w:rPr>
        <w:t>表3.2-6主体工程水保措施分析与评价表</w:t>
      </w:r>
    </w:p>
    <w:tbl>
      <w:tblPr>
        <w:tblStyle w:val="20"/>
        <w:tblW w:w="888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289"/>
        <w:gridCol w:w="2786"/>
        <w:gridCol w:w="1091"/>
        <w:gridCol w:w="1084"/>
        <w:gridCol w:w="1360"/>
      </w:tblGrid>
      <w:tr w14:paraId="522D6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3" w:hRule="atLeast"/>
          <w:tblHeader/>
          <w:jc w:val="center"/>
        </w:trPr>
        <w:tc>
          <w:tcPr>
            <w:tcW w:w="1271" w:type="dxa"/>
            <w:vMerge w:val="restart"/>
            <w:vAlign w:val="center"/>
          </w:tcPr>
          <w:p w14:paraId="13DC7760">
            <w:pPr>
              <w:pStyle w:val="37"/>
              <w:spacing w:before="0" w:after="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项目分区</w:t>
            </w:r>
          </w:p>
        </w:tc>
        <w:tc>
          <w:tcPr>
            <w:tcW w:w="1289" w:type="dxa"/>
            <w:vMerge w:val="restart"/>
            <w:vAlign w:val="center"/>
          </w:tcPr>
          <w:p w14:paraId="58EFC22D">
            <w:pPr>
              <w:pStyle w:val="37"/>
              <w:spacing w:before="0" w:after="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主体已设计</w:t>
            </w:r>
          </w:p>
        </w:tc>
        <w:tc>
          <w:tcPr>
            <w:tcW w:w="2786" w:type="dxa"/>
            <w:vMerge w:val="restart"/>
            <w:vAlign w:val="center"/>
          </w:tcPr>
          <w:p w14:paraId="2919A70B">
            <w:pPr>
              <w:pStyle w:val="37"/>
              <w:spacing w:before="0" w:after="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存在问题及不足</w:t>
            </w:r>
          </w:p>
        </w:tc>
        <w:tc>
          <w:tcPr>
            <w:tcW w:w="3535" w:type="dxa"/>
            <w:gridSpan w:val="3"/>
            <w:vAlign w:val="center"/>
          </w:tcPr>
          <w:p w14:paraId="72D1986C">
            <w:pPr>
              <w:pStyle w:val="37"/>
              <w:spacing w:before="0" w:after="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方案补充</w:t>
            </w:r>
          </w:p>
        </w:tc>
      </w:tr>
      <w:tr w14:paraId="4873C9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3" w:hRule="atLeast"/>
          <w:tblHeader/>
          <w:jc w:val="center"/>
        </w:trPr>
        <w:tc>
          <w:tcPr>
            <w:tcW w:w="1271" w:type="dxa"/>
            <w:vMerge w:val="continue"/>
            <w:vAlign w:val="center"/>
          </w:tcPr>
          <w:p w14:paraId="7DD6B089">
            <w:pPr>
              <w:pStyle w:val="37"/>
              <w:spacing w:before="0" w:after="0"/>
              <w:outlineLvl w:val="9"/>
              <w:rPr>
                <w:rFonts w:hint="default" w:ascii="Times New Roman" w:hAnsi="Times New Roman" w:cs="Times New Roman"/>
                <w:sz w:val="21"/>
                <w:szCs w:val="21"/>
                <w:highlight w:val="none"/>
              </w:rPr>
            </w:pPr>
          </w:p>
        </w:tc>
        <w:tc>
          <w:tcPr>
            <w:tcW w:w="1289" w:type="dxa"/>
            <w:vMerge w:val="continue"/>
            <w:vAlign w:val="center"/>
          </w:tcPr>
          <w:p w14:paraId="3E979E8F">
            <w:pPr>
              <w:pStyle w:val="37"/>
              <w:spacing w:before="0" w:after="0"/>
              <w:outlineLvl w:val="9"/>
              <w:rPr>
                <w:rFonts w:hint="default" w:ascii="Times New Roman" w:hAnsi="Times New Roman" w:cs="Times New Roman"/>
                <w:sz w:val="21"/>
                <w:szCs w:val="21"/>
                <w:highlight w:val="none"/>
              </w:rPr>
            </w:pPr>
          </w:p>
        </w:tc>
        <w:tc>
          <w:tcPr>
            <w:tcW w:w="2786" w:type="dxa"/>
            <w:vMerge w:val="continue"/>
            <w:vAlign w:val="center"/>
          </w:tcPr>
          <w:p w14:paraId="57D9D6D5">
            <w:pPr>
              <w:pStyle w:val="37"/>
              <w:spacing w:before="0" w:after="0"/>
              <w:outlineLvl w:val="9"/>
              <w:rPr>
                <w:rFonts w:hint="default" w:ascii="Times New Roman" w:hAnsi="Times New Roman" w:cs="Times New Roman"/>
                <w:sz w:val="21"/>
                <w:szCs w:val="21"/>
                <w:highlight w:val="none"/>
              </w:rPr>
            </w:pPr>
          </w:p>
        </w:tc>
        <w:tc>
          <w:tcPr>
            <w:tcW w:w="1091" w:type="dxa"/>
            <w:vAlign w:val="center"/>
          </w:tcPr>
          <w:p w14:paraId="0F582B3A">
            <w:pPr>
              <w:pStyle w:val="37"/>
              <w:spacing w:before="0" w:after="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工程措施</w:t>
            </w:r>
          </w:p>
        </w:tc>
        <w:tc>
          <w:tcPr>
            <w:tcW w:w="1084" w:type="dxa"/>
            <w:vAlign w:val="center"/>
          </w:tcPr>
          <w:p w14:paraId="79808C82">
            <w:pPr>
              <w:pStyle w:val="37"/>
              <w:spacing w:before="0" w:after="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植物措施</w:t>
            </w:r>
          </w:p>
        </w:tc>
        <w:tc>
          <w:tcPr>
            <w:tcW w:w="1360" w:type="dxa"/>
            <w:vAlign w:val="center"/>
          </w:tcPr>
          <w:p w14:paraId="08150D39">
            <w:pPr>
              <w:pStyle w:val="37"/>
              <w:spacing w:before="0" w:after="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临时措施</w:t>
            </w:r>
          </w:p>
        </w:tc>
      </w:tr>
      <w:tr w14:paraId="42EB0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3" w:hRule="atLeast"/>
          <w:jc w:val="center"/>
        </w:trPr>
        <w:tc>
          <w:tcPr>
            <w:tcW w:w="1271" w:type="dxa"/>
            <w:vAlign w:val="center"/>
          </w:tcPr>
          <w:p w14:paraId="3773FFDE">
            <w:pPr>
              <w:pStyle w:val="37"/>
              <w:spacing w:before="0" w:after="0"/>
              <w:outlineLvl w:val="9"/>
              <w:rPr>
                <w:rFonts w:hint="default" w:ascii="Times New Roman" w:hAnsi="Times New Roman" w:cs="Times New Roman"/>
                <w:sz w:val="21"/>
                <w:szCs w:val="21"/>
                <w:highlight w:val="none"/>
              </w:rPr>
            </w:pPr>
            <w:r>
              <w:rPr>
                <w:rFonts w:hint="eastAsia" w:cs="Times New Roman"/>
                <w:sz w:val="21"/>
                <w:szCs w:val="21"/>
                <w:highlight w:val="none"/>
                <w:lang w:val="en-US" w:eastAsia="zh-CN"/>
              </w:rPr>
              <w:t>道路广场区</w:t>
            </w:r>
          </w:p>
        </w:tc>
        <w:tc>
          <w:tcPr>
            <w:tcW w:w="1289" w:type="dxa"/>
            <w:vAlign w:val="center"/>
          </w:tcPr>
          <w:p w14:paraId="57D34B61">
            <w:pPr>
              <w:pStyle w:val="37"/>
              <w:spacing w:before="0" w:after="0"/>
              <w:outlineLvl w:val="9"/>
              <w:rPr>
                <w:rFonts w:hint="default" w:ascii="Times New Roman" w:hAnsi="Times New Roman" w:eastAsia="仿宋_GB2312" w:cs="Times New Roman"/>
                <w:sz w:val="21"/>
                <w:szCs w:val="21"/>
                <w:highlight w:val="none"/>
                <w:lang w:val="en-US" w:eastAsia="zh-CN"/>
              </w:rPr>
            </w:pPr>
            <w:r>
              <w:rPr>
                <w:rFonts w:hint="default" w:ascii="Times New Roman" w:hAnsi="Times New Roman" w:cs="Times New Roman"/>
                <w:sz w:val="21"/>
                <w:szCs w:val="21"/>
                <w:highlight w:val="none"/>
                <w:lang w:val="en-US" w:eastAsia="zh-CN"/>
              </w:rPr>
              <w:t>雨水管网</w:t>
            </w:r>
          </w:p>
        </w:tc>
        <w:tc>
          <w:tcPr>
            <w:tcW w:w="2786" w:type="dxa"/>
            <w:vAlign w:val="center"/>
          </w:tcPr>
          <w:p w14:paraId="69DF0B5F">
            <w:pPr>
              <w:pStyle w:val="37"/>
              <w:spacing w:before="0" w:after="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主体设计已考虑</w:t>
            </w:r>
            <w:r>
              <w:rPr>
                <w:rFonts w:hint="default" w:ascii="Times New Roman" w:hAnsi="Times New Roman" w:cs="Times New Roman"/>
                <w:sz w:val="21"/>
                <w:szCs w:val="21"/>
                <w:highlight w:val="none"/>
                <w:lang w:val="en-US" w:eastAsia="zh-CN"/>
              </w:rPr>
              <w:t>雨雨水管网</w:t>
            </w:r>
            <w:r>
              <w:rPr>
                <w:rFonts w:hint="default" w:ascii="Times New Roman" w:hAnsi="Times New Roman" w:cs="Times New Roman"/>
                <w:sz w:val="21"/>
                <w:szCs w:val="21"/>
                <w:highlight w:val="none"/>
              </w:rPr>
              <w:t>，未考虑施工期前的表土保护措施，施工时期</w:t>
            </w:r>
            <w:r>
              <w:rPr>
                <w:rFonts w:hint="default" w:ascii="Times New Roman" w:hAnsi="Times New Roman" w:cs="Times New Roman"/>
                <w:sz w:val="21"/>
                <w:szCs w:val="21"/>
                <w:highlight w:val="none"/>
                <w:lang w:val="en-US" w:eastAsia="zh-CN"/>
              </w:rPr>
              <w:t>排水沉沙及裸露区域的</w:t>
            </w:r>
            <w:r>
              <w:rPr>
                <w:rFonts w:hint="default" w:ascii="Times New Roman" w:hAnsi="Times New Roman" w:cs="Times New Roman"/>
                <w:sz w:val="21"/>
                <w:szCs w:val="21"/>
                <w:highlight w:val="none"/>
              </w:rPr>
              <w:t>苫盖措施</w:t>
            </w:r>
          </w:p>
        </w:tc>
        <w:tc>
          <w:tcPr>
            <w:tcW w:w="1091" w:type="dxa"/>
            <w:vAlign w:val="center"/>
          </w:tcPr>
          <w:p w14:paraId="6673FED1">
            <w:pPr>
              <w:pStyle w:val="37"/>
              <w:spacing w:before="0" w:after="0"/>
              <w:outlineLvl w:val="9"/>
              <w:rPr>
                <w:rFonts w:hint="eastAsia" w:ascii="Times New Roman" w:hAnsi="Times New Roman" w:eastAsia="仿宋_GB2312" w:cs="Times New Roman"/>
                <w:sz w:val="21"/>
                <w:szCs w:val="21"/>
                <w:highlight w:val="none"/>
                <w:lang w:eastAsia="zh-CN"/>
              </w:rPr>
            </w:pPr>
            <w:r>
              <w:rPr>
                <w:rFonts w:hint="eastAsia" w:cs="Times New Roman"/>
                <w:sz w:val="21"/>
                <w:szCs w:val="21"/>
                <w:highlight w:val="none"/>
                <w:lang w:val="en-US" w:eastAsia="zh-CN"/>
              </w:rPr>
              <w:t>/</w:t>
            </w:r>
          </w:p>
        </w:tc>
        <w:tc>
          <w:tcPr>
            <w:tcW w:w="1084" w:type="dxa"/>
            <w:vAlign w:val="center"/>
          </w:tcPr>
          <w:p w14:paraId="533AE7ED">
            <w:pPr>
              <w:pStyle w:val="37"/>
              <w:spacing w:before="0" w:after="0"/>
              <w:outlineLvl w:val="9"/>
              <w:rPr>
                <w:rFonts w:hint="default" w:ascii="Times New Roman" w:hAnsi="Times New Roman" w:eastAsia="仿宋_GB2312" w:cs="Times New Roman"/>
                <w:sz w:val="21"/>
                <w:szCs w:val="21"/>
                <w:highlight w:val="none"/>
                <w:lang w:val="en-US" w:eastAsia="zh-CN"/>
              </w:rPr>
            </w:pPr>
            <w:r>
              <w:rPr>
                <w:rFonts w:hint="default" w:ascii="Times New Roman" w:hAnsi="Times New Roman" w:cs="Times New Roman"/>
                <w:sz w:val="21"/>
                <w:szCs w:val="21"/>
                <w:highlight w:val="none"/>
                <w:lang w:val="en-US" w:eastAsia="zh-CN"/>
              </w:rPr>
              <w:t>/</w:t>
            </w:r>
          </w:p>
        </w:tc>
        <w:tc>
          <w:tcPr>
            <w:tcW w:w="1360" w:type="dxa"/>
            <w:vAlign w:val="center"/>
          </w:tcPr>
          <w:p w14:paraId="53C015C5">
            <w:pPr>
              <w:pStyle w:val="37"/>
              <w:spacing w:before="0" w:after="0"/>
              <w:outlineLvl w:val="9"/>
              <w:rPr>
                <w:rFonts w:hint="default" w:ascii="Times New Roman" w:hAnsi="Times New Roman" w:eastAsia="仿宋_GB2312" w:cs="Times New Roman"/>
                <w:sz w:val="21"/>
                <w:szCs w:val="21"/>
                <w:highlight w:val="none"/>
                <w:lang w:val="en-US" w:eastAsia="zh-CN"/>
              </w:rPr>
            </w:pPr>
            <w:r>
              <w:rPr>
                <w:rFonts w:hint="default" w:ascii="Times New Roman" w:hAnsi="Times New Roman" w:cs="Times New Roman"/>
                <w:sz w:val="21"/>
                <w:szCs w:val="21"/>
                <w:highlight w:val="none"/>
              </w:rPr>
              <w:t>彩条布覆盖</w:t>
            </w:r>
          </w:p>
        </w:tc>
      </w:tr>
      <w:tr w14:paraId="6DF5D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7" w:hRule="atLeast"/>
          <w:jc w:val="center"/>
        </w:trPr>
        <w:tc>
          <w:tcPr>
            <w:tcW w:w="1271" w:type="dxa"/>
            <w:vAlign w:val="center"/>
          </w:tcPr>
          <w:p w14:paraId="1632E8BA">
            <w:pPr>
              <w:pStyle w:val="37"/>
              <w:spacing w:before="0" w:after="0"/>
              <w:outlineLvl w:val="9"/>
              <w:rPr>
                <w:rFonts w:hint="default" w:ascii="Times New Roman" w:hAnsi="Times New Roman" w:eastAsia="仿宋_GB2312" w:cs="Times New Roman"/>
                <w:sz w:val="21"/>
                <w:szCs w:val="21"/>
                <w:highlight w:val="none"/>
                <w:lang w:val="en-US" w:eastAsia="zh-CN"/>
              </w:rPr>
            </w:pPr>
            <w:r>
              <w:rPr>
                <w:rFonts w:hint="eastAsia" w:cs="Times New Roman"/>
                <w:sz w:val="21"/>
                <w:szCs w:val="21"/>
                <w:highlight w:val="none"/>
                <w:lang w:val="en-US" w:eastAsia="zh-CN"/>
              </w:rPr>
              <w:t>景观绿化区</w:t>
            </w:r>
          </w:p>
        </w:tc>
        <w:tc>
          <w:tcPr>
            <w:tcW w:w="1289" w:type="dxa"/>
            <w:vAlign w:val="center"/>
          </w:tcPr>
          <w:p w14:paraId="02A5566B">
            <w:pPr>
              <w:pStyle w:val="37"/>
              <w:spacing w:before="0" w:after="0"/>
              <w:outlineLvl w:val="9"/>
              <w:rPr>
                <w:rFonts w:hint="default" w:ascii="Times New Roman" w:hAnsi="Times New Roman" w:eastAsia="仿宋_GB2312" w:cs="Times New Roman"/>
                <w:sz w:val="21"/>
                <w:szCs w:val="21"/>
                <w:highlight w:val="none"/>
                <w:lang w:val="en-US" w:eastAsia="zh-CN"/>
              </w:rPr>
            </w:pPr>
            <w:r>
              <w:rPr>
                <w:rFonts w:hint="eastAsia" w:cs="Times New Roman"/>
                <w:sz w:val="21"/>
                <w:szCs w:val="21"/>
                <w:highlight w:val="none"/>
                <w:lang w:val="en-US" w:eastAsia="zh-CN"/>
              </w:rPr>
              <w:t>景观绿化</w:t>
            </w:r>
          </w:p>
        </w:tc>
        <w:tc>
          <w:tcPr>
            <w:tcW w:w="2786" w:type="dxa"/>
            <w:vAlign w:val="center"/>
          </w:tcPr>
          <w:p w14:paraId="0DAEF641">
            <w:pPr>
              <w:pStyle w:val="37"/>
              <w:spacing w:before="0" w:after="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主体设计已考虑绿化措施，</w:t>
            </w:r>
            <w:r>
              <w:rPr>
                <w:rFonts w:hint="eastAsia" w:cs="Times New Roman"/>
                <w:sz w:val="21"/>
                <w:szCs w:val="21"/>
                <w:highlight w:val="none"/>
                <w:lang w:eastAsia="zh-CN"/>
              </w:rPr>
              <w:t>延用地上建筑物</w:t>
            </w:r>
            <w:r>
              <w:rPr>
                <w:rFonts w:hint="default" w:ascii="Times New Roman" w:hAnsi="Times New Roman" w:cs="Times New Roman"/>
                <w:sz w:val="21"/>
                <w:szCs w:val="21"/>
                <w:highlight w:val="none"/>
              </w:rPr>
              <w:t>施工时期</w:t>
            </w:r>
            <w:r>
              <w:rPr>
                <w:rFonts w:hint="default" w:ascii="Times New Roman" w:hAnsi="Times New Roman" w:cs="Times New Roman"/>
                <w:sz w:val="21"/>
                <w:szCs w:val="21"/>
                <w:highlight w:val="none"/>
                <w:lang w:val="en-US" w:eastAsia="zh-CN"/>
              </w:rPr>
              <w:t>的临时排水沉沙、裸露区域的</w:t>
            </w:r>
            <w:r>
              <w:rPr>
                <w:rFonts w:hint="default" w:ascii="Times New Roman" w:hAnsi="Times New Roman" w:cs="Times New Roman"/>
                <w:sz w:val="21"/>
                <w:szCs w:val="21"/>
                <w:highlight w:val="none"/>
              </w:rPr>
              <w:t>苫盖</w:t>
            </w:r>
            <w:r>
              <w:rPr>
                <w:rFonts w:hint="default" w:ascii="Times New Roman" w:hAnsi="Times New Roman" w:cs="Times New Roman"/>
                <w:sz w:val="21"/>
                <w:szCs w:val="21"/>
                <w:highlight w:val="none"/>
                <w:lang w:val="en-US" w:eastAsia="zh-CN"/>
              </w:rPr>
              <w:t>等</w:t>
            </w:r>
            <w:r>
              <w:rPr>
                <w:rFonts w:hint="default" w:ascii="Times New Roman" w:hAnsi="Times New Roman" w:cs="Times New Roman"/>
                <w:sz w:val="21"/>
                <w:szCs w:val="21"/>
                <w:highlight w:val="none"/>
              </w:rPr>
              <w:t>措施</w:t>
            </w:r>
          </w:p>
        </w:tc>
        <w:tc>
          <w:tcPr>
            <w:tcW w:w="1091" w:type="dxa"/>
            <w:vAlign w:val="center"/>
          </w:tcPr>
          <w:p w14:paraId="2D3225C2">
            <w:pPr>
              <w:pStyle w:val="37"/>
              <w:spacing w:before="0" w:after="0"/>
              <w:outlineLvl w:val="9"/>
              <w:rPr>
                <w:rFonts w:hint="default" w:ascii="Times New Roman" w:hAnsi="Times New Roman" w:eastAsia="仿宋_GB2312" w:cs="Times New Roman"/>
                <w:sz w:val="21"/>
                <w:szCs w:val="21"/>
                <w:highlight w:val="none"/>
                <w:lang w:val="en-US" w:eastAsia="zh-CN"/>
              </w:rPr>
            </w:pPr>
            <w:r>
              <w:rPr>
                <w:rFonts w:hint="default" w:ascii="Times New Roman" w:hAnsi="Times New Roman" w:cs="Times New Roman"/>
                <w:sz w:val="21"/>
                <w:szCs w:val="21"/>
                <w:highlight w:val="none"/>
                <w:lang w:val="en-US" w:eastAsia="zh-CN"/>
              </w:rPr>
              <w:t>/</w:t>
            </w:r>
          </w:p>
        </w:tc>
        <w:tc>
          <w:tcPr>
            <w:tcW w:w="1084" w:type="dxa"/>
            <w:vAlign w:val="center"/>
          </w:tcPr>
          <w:p w14:paraId="0E2F6ECA">
            <w:pPr>
              <w:pStyle w:val="37"/>
              <w:spacing w:before="0" w:after="0"/>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w:t>
            </w:r>
          </w:p>
        </w:tc>
        <w:tc>
          <w:tcPr>
            <w:tcW w:w="1360" w:type="dxa"/>
            <w:vAlign w:val="center"/>
          </w:tcPr>
          <w:p w14:paraId="48821421">
            <w:pPr>
              <w:pStyle w:val="37"/>
              <w:spacing w:before="0" w:after="0"/>
              <w:outlineLvl w:val="9"/>
              <w:rPr>
                <w:rFonts w:hint="default" w:ascii="Times New Roman" w:hAnsi="Times New Roman" w:eastAsia="仿宋_GB2312" w:cs="Times New Roman"/>
                <w:sz w:val="21"/>
                <w:szCs w:val="21"/>
                <w:highlight w:val="none"/>
                <w:lang w:val="en-US" w:eastAsia="zh-CN"/>
              </w:rPr>
            </w:pPr>
            <w:r>
              <w:rPr>
                <w:rFonts w:hint="default" w:ascii="Times New Roman" w:hAnsi="Times New Roman" w:cs="Times New Roman"/>
                <w:sz w:val="21"/>
                <w:szCs w:val="21"/>
                <w:highlight w:val="none"/>
              </w:rPr>
              <w:t>彩条布覆盖</w:t>
            </w:r>
          </w:p>
        </w:tc>
      </w:tr>
      <w:tr w14:paraId="2BDC8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3" w:hRule="atLeast"/>
          <w:jc w:val="center"/>
        </w:trPr>
        <w:tc>
          <w:tcPr>
            <w:tcW w:w="1271" w:type="dxa"/>
            <w:vAlign w:val="center"/>
          </w:tcPr>
          <w:p w14:paraId="2237F8C0">
            <w:pPr>
              <w:pStyle w:val="37"/>
              <w:spacing w:before="0" w:after="0"/>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临时占地区</w:t>
            </w:r>
          </w:p>
        </w:tc>
        <w:tc>
          <w:tcPr>
            <w:tcW w:w="1289" w:type="dxa"/>
            <w:vAlign w:val="center"/>
          </w:tcPr>
          <w:p w14:paraId="2F6B6194">
            <w:pPr>
              <w:pStyle w:val="37"/>
              <w:spacing w:before="0" w:after="0"/>
              <w:outlineLvl w:val="9"/>
              <w:rPr>
                <w:rFonts w:hint="default" w:ascii="Times New Roman" w:hAnsi="Times New Roman" w:cs="Times New Roman"/>
                <w:sz w:val="21"/>
                <w:szCs w:val="21"/>
                <w:highlight w:val="none"/>
                <w:lang w:val="en-US" w:eastAsia="zh-CN"/>
              </w:rPr>
            </w:pPr>
            <w:r>
              <w:rPr>
                <w:rFonts w:hint="default" w:ascii="Times New Roman" w:hAnsi="Times New Roman" w:cs="Times New Roman"/>
                <w:sz w:val="21"/>
                <w:szCs w:val="21"/>
                <w:highlight w:val="none"/>
                <w:lang w:val="en-US" w:eastAsia="zh-CN"/>
              </w:rPr>
              <w:t>/</w:t>
            </w:r>
          </w:p>
        </w:tc>
        <w:tc>
          <w:tcPr>
            <w:tcW w:w="2786" w:type="dxa"/>
            <w:vAlign w:val="center"/>
          </w:tcPr>
          <w:p w14:paraId="627EE930">
            <w:pPr>
              <w:pStyle w:val="37"/>
              <w:spacing w:before="0" w:after="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主体未考虑相关措施</w:t>
            </w:r>
          </w:p>
        </w:tc>
        <w:tc>
          <w:tcPr>
            <w:tcW w:w="1091" w:type="dxa"/>
            <w:vAlign w:val="center"/>
          </w:tcPr>
          <w:p w14:paraId="34B3F469">
            <w:pPr>
              <w:pStyle w:val="37"/>
              <w:spacing w:before="0" w:after="0"/>
              <w:outlineLvl w:val="9"/>
              <w:rPr>
                <w:rFonts w:hint="default" w:ascii="Times New Roman" w:hAnsi="Times New Roman" w:cs="Times New Roman"/>
                <w:sz w:val="21"/>
                <w:szCs w:val="21"/>
                <w:highlight w:val="none"/>
                <w:lang w:val="en-US" w:eastAsia="zh-CN"/>
              </w:rPr>
            </w:pPr>
            <w:r>
              <w:rPr>
                <w:rFonts w:hint="default" w:ascii="Times New Roman" w:hAnsi="Times New Roman" w:cs="Times New Roman"/>
                <w:sz w:val="21"/>
                <w:szCs w:val="21"/>
                <w:highlight w:val="none"/>
                <w:lang w:val="en-US" w:eastAsia="zh-CN"/>
              </w:rPr>
              <w:t>/</w:t>
            </w:r>
          </w:p>
        </w:tc>
        <w:tc>
          <w:tcPr>
            <w:tcW w:w="1084" w:type="dxa"/>
            <w:vAlign w:val="center"/>
          </w:tcPr>
          <w:p w14:paraId="07385CD4">
            <w:pPr>
              <w:pStyle w:val="37"/>
              <w:spacing w:before="0" w:after="0"/>
              <w:outlineLvl w:val="9"/>
              <w:rPr>
                <w:rFonts w:hint="default" w:ascii="Times New Roman" w:hAnsi="Times New Roman" w:cs="Times New Roman"/>
                <w:sz w:val="21"/>
                <w:szCs w:val="21"/>
                <w:highlight w:val="none"/>
                <w:lang w:val="en-US" w:eastAsia="zh-CN"/>
              </w:rPr>
            </w:pPr>
            <w:r>
              <w:rPr>
                <w:rFonts w:hint="default" w:ascii="Times New Roman" w:hAnsi="Times New Roman" w:cs="Times New Roman"/>
                <w:sz w:val="21"/>
                <w:szCs w:val="21"/>
                <w:highlight w:val="none"/>
                <w:lang w:val="en-US" w:eastAsia="zh-CN"/>
              </w:rPr>
              <w:t>全面整地、撒播草籽</w:t>
            </w:r>
          </w:p>
        </w:tc>
        <w:tc>
          <w:tcPr>
            <w:tcW w:w="1360" w:type="dxa"/>
            <w:vAlign w:val="center"/>
          </w:tcPr>
          <w:p w14:paraId="3E397338">
            <w:pPr>
              <w:pStyle w:val="37"/>
              <w:spacing w:before="0" w:after="0"/>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 xml:space="preserve">彩条布覆盖                                                                                                                                                                                                                                                                                                                                                                                                                                                                                                                                                                                                                                                                                                                                                                                                                                                                                                                                                   </w:t>
            </w:r>
          </w:p>
        </w:tc>
      </w:tr>
    </w:tbl>
    <w:p w14:paraId="4EE125B7">
      <w:pPr>
        <w:keepNext w:val="0"/>
        <w:keepLines w:val="0"/>
        <w:pageBreakBefore w:val="0"/>
        <w:widowControl/>
        <w:kinsoku w:val="0"/>
        <w:wordWrap/>
        <w:overflowPunct/>
        <w:topLinePunct w:val="0"/>
        <w:autoSpaceDE w:val="0"/>
        <w:autoSpaceDN w:val="0"/>
        <w:bidi w:val="0"/>
        <w:adjustRightInd w:val="0"/>
        <w:snapToGrid w:val="0"/>
        <w:spacing w:before="120" w:line="360" w:lineRule="auto"/>
        <w:ind w:left="23"/>
        <w:textAlignment w:val="baseline"/>
        <w:outlineLvl w:val="1"/>
        <w:rPr>
          <w:rFonts w:ascii="Times New Roman" w:hAnsi="Times New Roman" w:eastAsia="黑体" w:cs="Times New Roman"/>
          <w:sz w:val="30"/>
          <w:szCs w:val="30"/>
          <w:highlight w:val="none"/>
        </w:rPr>
      </w:pPr>
      <w:bookmarkStart w:id="47" w:name="bookmark48"/>
      <w:bookmarkEnd w:id="47"/>
      <w:bookmarkStart w:id="48" w:name="bookmark47"/>
      <w:bookmarkEnd w:id="48"/>
      <w:bookmarkStart w:id="49" w:name="_Toc26962"/>
      <w:r>
        <w:rPr>
          <w:rFonts w:ascii="Times New Roman" w:hAnsi="Times New Roman" w:eastAsia="Times New Roman" w:cs="Times New Roman"/>
          <w:spacing w:val="-1"/>
          <w:sz w:val="30"/>
          <w:szCs w:val="30"/>
          <w:highlight w:val="none"/>
        </w:rPr>
        <w:t>3.3</w:t>
      </w:r>
      <w:r>
        <w:rPr>
          <w:rFonts w:ascii="Times New Roman" w:hAnsi="Times New Roman" w:eastAsia="黑体" w:cs="Times New Roman"/>
          <w:spacing w:val="-1"/>
          <w:sz w:val="30"/>
          <w:szCs w:val="30"/>
          <w:highlight w:val="none"/>
        </w:rPr>
        <w:t>主体工程设计中水土保持措施界定</w:t>
      </w:r>
      <w:bookmarkEnd w:id="49"/>
    </w:p>
    <w:p w14:paraId="783E5B07">
      <w:pPr>
        <w:spacing w:before="120" w:line="360" w:lineRule="auto"/>
        <w:ind w:left="23"/>
        <w:outlineLvl w:val="2"/>
        <w:rPr>
          <w:rFonts w:ascii="Times New Roman" w:hAnsi="Times New Roman" w:cs="Times New Roman"/>
          <w:highlight w:val="none"/>
        </w:rPr>
      </w:pPr>
      <w:r>
        <w:rPr>
          <w:rFonts w:ascii="Times New Roman" w:hAnsi="Times New Roman" w:eastAsia="Times New Roman" w:cs="Times New Roman"/>
          <w:spacing w:val="-2"/>
          <w:sz w:val="28"/>
          <w:szCs w:val="28"/>
          <w:highlight w:val="none"/>
        </w:rPr>
        <w:t>3.3.1</w:t>
      </w:r>
      <w:r>
        <w:rPr>
          <w:rFonts w:ascii="Times New Roman" w:hAnsi="Times New Roman" w:eastAsia="黑体" w:cs="Times New Roman"/>
          <w:spacing w:val="-2"/>
          <w:sz w:val="28"/>
          <w:szCs w:val="28"/>
          <w:highlight w:val="none"/>
        </w:rPr>
        <w:t>界定原则</w:t>
      </w:r>
    </w:p>
    <w:p w14:paraId="0A676779">
      <w:pPr>
        <w:pStyle w:val="26"/>
        <w:bidi w:val="0"/>
        <w:rPr>
          <w:rFonts w:hint="default"/>
          <w:lang w:eastAsia="zh-CN"/>
        </w:rPr>
      </w:pPr>
      <w:r>
        <w:rPr>
          <w:rFonts w:hint="default"/>
          <w:lang w:val="en-US" w:eastAsia="zh-CN"/>
        </w:rPr>
        <w:t>（1）</w:t>
      </w:r>
      <w:r>
        <w:rPr>
          <w:rFonts w:hint="default"/>
          <w:lang w:eastAsia="zh-CN"/>
        </w:rPr>
        <w:t>将主体工程设计中以水土保持功能为主的工程界定为水土保持措施。</w:t>
      </w:r>
    </w:p>
    <w:p w14:paraId="441AB1DA">
      <w:pPr>
        <w:pStyle w:val="26"/>
        <w:bidi w:val="0"/>
        <w:rPr>
          <w:rFonts w:hint="default"/>
          <w:lang w:eastAsia="zh-CN"/>
        </w:rPr>
      </w:pPr>
      <w:r>
        <w:rPr>
          <w:rFonts w:hint="default"/>
          <w:lang w:eastAsia="zh-CN"/>
        </w:rPr>
        <w:t>（2）难以区分是否以水土保持功能为主的工程，可按破坏性试验的原则进行界定；即假定没有这些工程，主体设计功能仍然可以发挥作用，但会产生较大的水土流失，此类工程应界定为水土保持措施。</w:t>
      </w:r>
    </w:p>
    <w:p w14:paraId="3ACE1565">
      <w:pPr>
        <w:pStyle w:val="26"/>
        <w:bidi w:val="0"/>
        <w:rPr>
          <w:rFonts w:hint="default"/>
          <w:lang w:eastAsia="zh-CN"/>
        </w:rPr>
      </w:pPr>
      <w:r>
        <w:rPr>
          <w:rFonts w:hint="default"/>
          <w:lang w:eastAsia="zh-CN"/>
        </w:rPr>
        <w:t>根据水土保持工程的界定原则，主体工程设计具有水土保持功能的措施可分为两部分：①主体工程中以防治水土流失为主要目标的防护工程应纳入水土保持防治措施体系；②主体工程中以主体设计功能为主，同时兼有水土保持功能的工程不纳入水土流失防治措施体系。</w:t>
      </w:r>
    </w:p>
    <w:p w14:paraId="542DC8D5">
      <w:pPr>
        <w:spacing w:before="120" w:line="360" w:lineRule="auto"/>
        <w:ind w:left="0"/>
        <w:jc w:val="left"/>
        <w:outlineLvl w:val="2"/>
        <w:rPr>
          <w:rFonts w:ascii="Times New Roman" w:hAnsi="Times New Roman" w:cs="Times New Roman"/>
          <w:highlight w:val="none"/>
        </w:rPr>
      </w:pPr>
      <w:r>
        <w:rPr>
          <w:rFonts w:ascii="Times New Roman" w:hAnsi="Times New Roman" w:eastAsia="Times New Roman" w:cs="Times New Roman"/>
          <w:spacing w:val="-2"/>
          <w:sz w:val="28"/>
          <w:szCs w:val="28"/>
          <w:highlight w:val="none"/>
        </w:rPr>
        <w:t>3.3.2</w:t>
      </w:r>
      <w:r>
        <w:rPr>
          <w:rFonts w:ascii="Times New Roman" w:hAnsi="Times New Roman" w:eastAsia="黑体" w:cs="Times New Roman"/>
          <w:spacing w:val="-2"/>
          <w:sz w:val="28"/>
          <w:szCs w:val="28"/>
          <w:highlight w:val="none"/>
        </w:rPr>
        <w:t>界定结果</w:t>
      </w:r>
    </w:p>
    <w:p w14:paraId="52703B72">
      <w:pPr>
        <w:spacing w:before="120" w:line="360" w:lineRule="auto"/>
        <w:ind w:left="0"/>
        <w:outlineLvl w:val="3"/>
        <w:rPr>
          <w:rFonts w:ascii="Times New Roman" w:hAnsi="Times New Roman" w:cs="Times New Roman"/>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"3.3.2.1"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3.3.2.1</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不纳入水土流失防治措施体系的措施</w:t>
      </w:r>
    </w:p>
    <w:p w14:paraId="0045110A">
      <w:pPr>
        <w:pStyle w:val="26"/>
        <w:bidi w:val="0"/>
        <w:rPr>
          <w:rFonts w:hint="default"/>
          <w:lang w:eastAsia="zh-CN"/>
        </w:rPr>
      </w:pPr>
      <w:r>
        <w:rPr>
          <w:rFonts w:hint="default"/>
          <w:lang w:eastAsia="zh-CN"/>
        </w:rPr>
        <w:t>根据3.2.5节分析结果和水土保持有关技术文件的规定，本工程方案设计中，以主体设计功能为主，同时具有水土保持功能的措施，不计入水土保持方案投资的措施主要包括地表硬化、施工围墙、基坑支护</w:t>
      </w:r>
      <w:r>
        <w:rPr>
          <w:rFonts w:hint="eastAsia"/>
          <w:lang w:eastAsia="zh-CN"/>
        </w:rPr>
        <w:t>、基坑底排水沟、泥浆池</w:t>
      </w:r>
      <w:r>
        <w:rPr>
          <w:rFonts w:hint="default"/>
          <w:lang w:eastAsia="zh-CN"/>
        </w:rPr>
        <w:t>。</w:t>
      </w:r>
    </w:p>
    <w:p w14:paraId="5FD0BE04">
      <w:pPr>
        <w:spacing w:before="120" w:line="360" w:lineRule="auto"/>
        <w:ind w:left="0"/>
        <w:jc w:val="left"/>
        <w:outlineLvl w:val="3"/>
        <w:rPr>
          <w:rFonts w:ascii="Times New Roman" w:hAnsi="Times New Roman" w:cs="Times New Roman"/>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"3.3.2.2"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3.3.2.2</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纳入水土流失防治措施体系的措施</w:t>
      </w:r>
    </w:p>
    <w:p w14:paraId="15043884">
      <w:pPr>
        <w:pStyle w:val="26"/>
        <w:bidi w:val="0"/>
        <w:rPr>
          <w:rFonts w:hint="default"/>
          <w:lang w:eastAsia="zh-CN"/>
        </w:rPr>
      </w:pPr>
      <w:r>
        <w:rPr>
          <w:rFonts w:hint="default"/>
          <w:lang w:eastAsia="zh-CN"/>
        </w:rPr>
        <w:t>根据3.2.5节分析结果和水土保持有关技术文件的规定，主体工程中应纳入水土保持投资的分项工程主要包括雨水管网、景观绿化、基坑顶水沟、集水井、沉沙池。水土保持工程界定结果详见表3.3-1，纳入水土保持措施体系的工程量及投资汇总表详见表3.3-2。</w:t>
      </w:r>
    </w:p>
    <w:p w14:paraId="1440C7A4">
      <w:pPr>
        <w:numPr>
          <w:ilvl w:val="0"/>
          <w:numId w:val="0"/>
        </w:numPr>
        <w:kinsoku/>
        <w:adjustRightInd/>
        <w:snapToGrid/>
        <w:spacing w:before="0" w:after="0" w:line="240" w:lineRule="auto"/>
        <w:jc w:val="center"/>
        <w:textAlignment w:val="auto"/>
        <w:outlineLvl w:val="9"/>
        <w:rPr>
          <w:rFonts w:ascii="Times New Roman" w:hAnsi="Times New Roman" w:cs="Times New Roman"/>
          <w:highlight w:val="none"/>
        </w:rPr>
      </w:pPr>
      <w:r>
        <w:rPr>
          <w:rFonts w:ascii="Times New Roman" w:hAnsi="Times New Roman" w:eastAsia="黑体" w:cs="Times New Roman"/>
          <w:spacing w:val="5"/>
          <w:sz w:val="20"/>
          <w:szCs w:val="20"/>
          <w:highlight w:val="none"/>
        </w:rPr>
        <w:t>表</w:t>
      </w:r>
      <w:r>
        <w:rPr>
          <w:rFonts w:ascii="Times New Roman" w:hAnsi="Times New Roman" w:eastAsia="Times New Roman" w:cs="Times New Roman"/>
          <w:spacing w:val="5"/>
          <w:sz w:val="20"/>
          <w:szCs w:val="20"/>
          <w:highlight w:val="none"/>
        </w:rPr>
        <w:t>3.3-1</w:t>
      </w:r>
      <w:r>
        <w:rPr>
          <w:rFonts w:ascii="Times New Roman" w:hAnsi="Times New Roman" w:eastAsia="黑体" w:cs="Times New Roman"/>
          <w:spacing w:val="5"/>
          <w:sz w:val="20"/>
          <w:szCs w:val="20"/>
          <w:highlight w:val="none"/>
        </w:rPr>
        <w:t>水土保持工程界定表</w:t>
      </w:r>
    </w:p>
    <w:tbl>
      <w:tblPr>
        <w:tblStyle w:val="28"/>
        <w:tblW w:w="5041" w:type="pct"/>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autofit"/>
        <w:tblCellMar>
          <w:top w:w="0" w:type="dxa"/>
          <w:left w:w="0" w:type="dxa"/>
          <w:bottom w:w="0" w:type="dxa"/>
          <w:right w:w="0" w:type="dxa"/>
        </w:tblCellMar>
      </w:tblPr>
      <w:tblGrid>
        <w:gridCol w:w="1159"/>
        <w:gridCol w:w="4064"/>
        <w:gridCol w:w="3791"/>
      </w:tblGrid>
      <w:tr w14:paraId="6AEE8D0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trPr>
        <w:tc>
          <w:tcPr>
            <w:tcW w:w="643" w:type="pct"/>
            <w:vMerge w:val="restart"/>
            <w:tcBorders>
              <w:top w:val="single" w:color="000000" w:sz="10" w:space="0"/>
              <w:left w:val="single" w:color="000000" w:sz="10" w:space="0"/>
              <w:bottom w:val="nil"/>
            </w:tcBorders>
            <w:vAlign w:val="center"/>
          </w:tcPr>
          <w:p w14:paraId="2C0EFC1D">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名称</w:t>
            </w:r>
          </w:p>
        </w:tc>
        <w:tc>
          <w:tcPr>
            <w:tcW w:w="4356" w:type="pct"/>
            <w:gridSpan w:val="2"/>
            <w:tcBorders>
              <w:top w:val="single" w:color="000000" w:sz="10" w:space="0"/>
              <w:right w:val="single" w:color="000000" w:sz="10" w:space="0"/>
            </w:tcBorders>
            <w:vAlign w:val="center"/>
          </w:tcPr>
          <w:p w14:paraId="7A1D3EBB">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水土保持工程界定</w:t>
            </w:r>
          </w:p>
        </w:tc>
      </w:tr>
      <w:tr w14:paraId="14DA6B2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trPr>
        <w:tc>
          <w:tcPr>
            <w:tcW w:w="643" w:type="pct"/>
            <w:vMerge w:val="continue"/>
            <w:tcBorders>
              <w:top w:val="nil"/>
              <w:left w:val="single" w:color="000000" w:sz="10" w:space="0"/>
            </w:tcBorders>
            <w:vAlign w:val="center"/>
          </w:tcPr>
          <w:p w14:paraId="697F770A">
            <w:pPr>
              <w:spacing w:before="0" w:after="0" w:line="240" w:lineRule="auto"/>
              <w:jc w:val="center"/>
              <w:outlineLvl w:val="9"/>
              <w:rPr>
                <w:rFonts w:ascii="Times New Roman" w:hAnsi="Times New Roman" w:cs="Times New Roman"/>
                <w:sz w:val="21"/>
                <w:highlight w:val="none"/>
              </w:rPr>
            </w:pPr>
          </w:p>
        </w:tc>
        <w:tc>
          <w:tcPr>
            <w:tcW w:w="2254" w:type="pct"/>
            <w:vAlign w:val="center"/>
          </w:tcPr>
          <w:p w14:paraId="41D7FCE4">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纳入水土流失防治措施体系措施</w:t>
            </w:r>
          </w:p>
        </w:tc>
        <w:tc>
          <w:tcPr>
            <w:tcW w:w="2101" w:type="pct"/>
            <w:tcBorders>
              <w:right w:val="single" w:color="000000" w:sz="10" w:space="0"/>
            </w:tcBorders>
            <w:vAlign w:val="center"/>
          </w:tcPr>
          <w:p w14:paraId="19C4FF2E">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9"/>
                <w:sz w:val="20"/>
                <w:szCs w:val="20"/>
                <w:highlight w:val="none"/>
              </w:rPr>
              <w:t>未纳入水土流失防治措施体系措施</w:t>
            </w:r>
          </w:p>
        </w:tc>
      </w:tr>
      <w:tr w14:paraId="30967B3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trPr>
        <w:tc>
          <w:tcPr>
            <w:tcW w:w="643" w:type="pct"/>
            <w:tcBorders>
              <w:left w:val="single" w:color="000000" w:sz="10" w:space="0"/>
              <w:bottom w:val="single" w:color="000000" w:sz="10" w:space="0"/>
            </w:tcBorders>
            <w:vAlign w:val="center"/>
          </w:tcPr>
          <w:p w14:paraId="62D9077E">
            <w:pPr>
              <w:spacing w:before="0" w:after="0" w:line="240" w:lineRule="auto"/>
              <w:ind w:left="0" w:right="127"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项目建设</w:t>
            </w:r>
            <w:r>
              <w:rPr>
                <w:rFonts w:ascii="Times New Roman" w:hAnsi="Times New Roman" w:eastAsia="仿宋" w:cs="Times New Roman"/>
                <w:sz w:val="20"/>
                <w:szCs w:val="20"/>
                <w:highlight w:val="none"/>
              </w:rPr>
              <w:t>期</w:t>
            </w:r>
          </w:p>
        </w:tc>
        <w:tc>
          <w:tcPr>
            <w:tcW w:w="2254" w:type="pct"/>
            <w:tcBorders>
              <w:bottom w:val="single" w:color="000000" w:sz="10" w:space="0"/>
            </w:tcBorders>
            <w:vAlign w:val="center"/>
          </w:tcPr>
          <w:p w14:paraId="3C964AE7">
            <w:pPr>
              <w:pStyle w:val="29"/>
              <w:spacing w:before="0" w:after="0" w:line="240" w:lineRule="auto"/>
              <w:ind w:left="0" w:right="41"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雨水管网、景观绿化、基坑顶</w:t>
            </w:r>
            <w:r>
              <w:rPr>
                <w:rFonts w:hint="eastAsia" w:eastAsia="仿宋" w:cs="Times New Roman"/>
                <w:spacing w:val="5"/>
                <w:sz w:val="20"/>
                <w:szCs w:val="20"/>
                <w:highlight w:val="none"/>
                <w:lang w:eastAsia="zh-CN"/>
              </w:rPr>
              <w:t>截</w:t>
            </w:r>
            <w:r>
              <w:rPr>
                <w:rFonts w:ascii="Times New Roman" w:hAnsi="Times New Roman" w:eastAsia="仿宋" w:cs="Times New Roman"/>
                <w:spacing w:val="5"/>
                <w:sz w:val="20"/>
                <w:szCs w:val="20"/>
                <w:highlight w:val="none"/>
              </w:rPr>
              <w:t>水沟、</w:t>
            </w:r>
            <w:r>
              <w:rPr>
                <w:rFonts w:ascii="Times New Roman" w:hAnsi="Times New Roman" w:eastAsia="仿宋" w:cs="Times New Roman"/>
                <w:spacing w:val="8"/>
                <w:sz w:val="20"/>
                <w:szCs w:val="20"/>
                <w:highlight w:val="none"/>
              </w:rPr>
              <w:t>集水井、沉沙池</w:t>
            </w:r>
          </w:p>
        </w:tc>
        <w:tc>
          <w:tcPr>
            <w:tcW w:w="2101" w:type="pct"/>
            <w:tcBorders>
              <w:bottom w:val="single" w:color="000000" w:sz="10" w:space="0"/>
              <w:right w:val="single" w:color="000000" w:sz="10" w:space="0"/>
            </w:tcBorders>
            <w:vAlign w:val="center"/>
          </w:tcPr>
          <w:p w14:paraId="61DA7F29">
            <w:pPr>
              <w:spacing w:before="0" w:after="0" w:line="240" w:lineRule="auto"/>
              <w:ind w:left="0"/>
              <w:jc w:val="center"/>
              <w:outlineLvl w:val="9"/>
              <w:rPr>
                <w:rFonts w:hint="eastAsia" w:ascii="Times New Roman" w:hAnsi="Times New Roman" w:eastAsia="仿宋" w:cs="Times New Roman"/>
                <w:sz w:val="20"/>
                <w:szCs w:val="20"/>
                <w:highlight w:val="none"/>
                <w:lang w:eastAsia="zh-CN"/>
              </w:rPr>
            </w:pPr>
            <w:r>
              <w:rPr>
                <w:rFonts w:ascii="Times New Roman" w:hAnsi="Times New Roman" w:eastAsia="仿宋" w:cs="Times New Roman"/>
                <w:spacing w:val="9"/>
                <w:sz w:val="20"/>
                <w:szCs w:val="20"/>
                <w:highlight w:val="none"/>
              </w:rPr>
              <w:t>地表硬化、施工围墙、基坑支护</w:t>
            </w:r>
            <w:r>
              <w:rPr>
                <w:rFonts w:hint="eastAsia" w:ascii="Times New Roman" w:hAnsi="Times New Roman" w:eastAsia="仿宋" w:cs="Times New Roman"/>
                <w:spacing w:val="9"/>
                <w:sz w:val="20"/>
                <w:szCs w:val="20"/>
                <w:highlight w:val="none"/>
                <w:lang w:eastAsia="zh-CN"/>
              </w:rPr>
              <w:t>、基坑底排水沟、基坑底集水井、</w:t>
            </w:r>
          </w:p>
        </w:tc>
      </w:tr>
    </w:tbl>
    <w:p w14:paraId="03B6C969">
      <w:pPr>
        <w:numPr>
          <w:ilvl w:val="0"/>
          <w:numId w:val="0"/>
        </w:numPr>
        <w:kinsoku/>
        <w:adjustRightInd/>
        <w:snapToGrid/>
        <w:spacing w:before="0" w:after="0" w:line="240" w:lineRule="auto"/>
        <w:jc w:val="center"/>
        <w:textAlignment w:val="auto"/>
        <w:outlineLvl w:val="9"/>
        <w:rPr>
          <w:rFonts w:ascii="Times New Roman" w:hAnsi="Times New Roman" w:cs="Times New Roman"/>
          <w:highlight w:val="none"/>
        </w:rPr>
      </w:pPr>
      <w:r>
        <w:rPr>
          <w:rFonts w:ascii="Times New Roman" w:hAnsi="Times New Roman" w:eastAsia="黑体" w:cs="Times New Roman"/>
          <w:spacing w:val="5"/>
          <w:sz w:val="20"/>
          <w:szCs w:val="20"/>
          <w:highlight w:val="none"/>
        </w:rPr>
        <w:t>表3.3-2纳入水土保持措施体系的工程量及投资汇总表</w:t>
      </w:r>
    </w:p>
    <w:tbl>
      <w:tblPr>
        <w:tblStyle w:val="28"/>
        <w:tblW w:w="5093"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1492"/>
        <w:gridCol w:w="2075"/>
        <w:gridCol w:w="891"/>
        <w:gridCol w:w="1183"/>
        <w:gridCol w:w="1773"/>
        <w:gridCol w:w="1693"/>
      </w:tblGrid>
      <w:tr w14:paraId="5BD20A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19" w:type="pct"/>
            <w:tcBorders>
              <w:top w:val="single" w:color="000000" w:sz="10" w:space="0"/>
              <w:left w:val="single" w:color="000000" w:sz="10" w:space="0"/>
            </w:tcBorders>
            <w:vAlign w:val="center"/>
          </w:tcPr>
          <w:p w14:paraId="49C38671">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措施类型</w:t>
            </w:r>
          </w:p>
        </w:tc>
        <w:tc>
          <w:tcPr>
            <w:tcW w:w="1139" w:type="pct"/>
            <w:tcBorders>
              <w:top w:val="single" w:color="000000" w:sz="10" w:space="0"/>
            </w:tcBorders>
            <w:vAlign w:val="center"/>
          </w:tcPr>
          <w:p w14:paraId="32D7765E">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措施名称</w:t>
            </w:r>
          </w:p>
        </w:tc>
        <w:tc>
          <w:tcPr>
            <w:tcW w:w="489" w:type="pct"/>
            <w:tcBorders>
              <w:top w:val="single" w:color="000000" w:sz="10" w:space="0"/>
            </w:tcBorders>
            <w:vAlign w:val="center"/>
          </w:tcPr>
          <w:p w14:paraId="65628D38">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2"/>
                <w:sz w:val="20"/>
                <w:szCs w:val="20"/>
                <w:highlight w:val="none"/>
              </w:rPr>
              <w:t>单位</w:t>
            </w:r>
          </w:p>
        </w:tc>
        <w:tc>
          <w:tcPr>
            <w:tcW w:w="649" w:type="pct"/>
            <w:tcBorders>
              <w:top w:val="single" w:color="000000" w:sz="10" w:space="0"/>
            </w:tcBorders>
            <w:vAlign w:val="center"/>
          </w:tcPr>
          <w:p w14:paraId="5E3079DB">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工程量</w:t>
            </w:r>
          </w:p>
        </w:tc>
        <w:tc>
          <w:tcPr>
            <w:tcW w:w="973" w:type="pct"/>
            <w:tcBorders>
              <w:top w:val="single" w:color="000000" w:sz="10" w:space="0"/>
            </w:tcBorders>
            <w:vAlign w:val="center"/>
          </w:tcPr>
          <w:p w14:paraId="344D2700">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2"/>
                <w:sz w:val="20"/>
                <w:szCs w:val="20"/>
                <w:highlight w:val="none"/>
              </w:rPr>
              <w:t>单价（元）</w:t>
            </w:r>
          </w:p>
        </w:tc>
        <w:tc>
          <w:tcPr>
            <w:tcW w:w="929" w:type="pct"/>
            <w:tcBorders>
              <w:top w:val="single" w:color="000000" w:sz="10" w:space="0"/>
              <w:right w:val="single" w:color="000000" w:sz="10" w:space="0"/>
            </w:tcBorders>
            <w:vAlign w:val="center"/>
          </w:tcPr>
          <w:p w14:paraId="19C3B3AA">
            <w:pPr>
              <w:pStyle w:val="29"/>
              <w:spacing w:before="0" w:after="0" w:line="240" w:lineRule="auto"/>
              <w:ind w:left="0"/>
              <w:jc w:val="center"/>
              <w:outlineLvl w:val="9"/>
              <w:rPr>
                <w:sz w:val="20"/>
                <w:szCs w:val="20"/>
                <w:highlight w:val="none"/>
              </w:rPr>
            </w:pPr>
            <w:r>
              <w:rPr>
                <w:rFonts w:ascii="Times New Roman" w:hAnsi="Times New Roman" w:eastAsia="仿宋" w:cs="Times New Roman"/>
                <w:spacing w:val="5"/>
                <w:position w:val="2"/>
                <w:sz w:val="20"/>
                <w:szCs w:val="20"/>
                <w:highlight w:val="none"/>
              </w:rPr>
              <w:t>投资</w:t>
            </w:r>
            <w:r>
              <w:rPr>
                <w:spacing w:val="5"/>
                <w:position w:val="2"/>
                <w:sz w:val="20"/>
                <w:szCs w:val="20"/>
                <w:highlight w:val="none"/>
              </w:rPr>
              <w:t>(</w:t>
            </w:r>
            <w:r>
              <w:rPr>
                <w:rFonts w:ascii="Times New Roman" w:hAnsi="Times New Roman" w:eastAsia="仿宋" w:cs="Times New Roman"/>
                <w:spacing w:val="5"/>
                <w:position w:val="2"/>
                <w:sz w:val="20"/>
                <w:szCs w:val="20"/>
                <w:highlight w:val="none"/>
              </w:rPr>
              <w:t>万元</w:t>
            </w:r>
            <w:r>
              <w:rPr>
                <w:spacing w:val="5"/>
                <w:position w:val="2"/>
                <w:sz w:val="20"/>
                <w:szCs w:val="20"/>
                <w:highlight w:val="none"/>
              </w:rPr>
              <w:t>)</w:t>
            </w:r>
          </w:p>
        </w:tc>
      </w:tr>
      <w:tr w14:paraId="535A46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19" w:type="pct"/>
            <w:tcBorders>
              <w:left w:val="single" w:color="000000" w:sz="10" w:space="0"/>
            </w:tcBorders>
            <w:vAlign w:val="center"/>
          </w:tcPr>
          <w:p w14:paraId="4DA364AC">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工程措施</w:t>
            </w:r>
          </w:p>
        </w:tc>
        <w:tc>
          <w:tcPr>
            <w:tcW w:w="1139" w:type="pct"/>
            <w:vAlign w:val="center"/>
          </w:tcPr>
          <w:p w14:paraId="632B39AF">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雨水管网</w:t>
            </w:r>
          </w:p>
        </w:tc>
        <w:tc>
          <w:tcPr>
            <w:tcW w:w="489" w:type="pct"/>
            <w:vAlign w:val="center"/>
          </w:tcPr>
          <w:p w14:paraId="3FF208FA">
            <w:pPr>
              <w:pStyle w:val="29"/>
              <w:spacing w:before="0" w:after="0" w:line="240" w:lineRule="auto"/>
              <w:ind w:left="0"/>
              <w:jc w:val="center"/>
              <w:outlineLvl w:val="9"/>
              <w:rPr>
                <w:sz w:val="20"/>
                <w:szCs w:val="20"/>
                <w:highlight w:val="none"/>
              </w:rPr>
            </w:pPr>
            <w:r>
              <w:rPr>
                <w:spacing w:val="5"/>
                <w:sz w:val="20"/>
                <w:szCs w:val="20"/>
                <w:highlight w:val="none"/>
              </w:rPr>
              <w:t>m</w:t>
            </w:r>
          </w:p>
        </w:tc>
        <w:tc>
          <w:tcPr>
            <w:tcW w:w="649" w:type="pct"/>
            <w:vAlign w:val="center"/>
          </w:tcPr>
          <w:p w14:paraId="2A6B2EEB">
            <w:pPr>
              <w:pStyle w:val="29"/>
              <w:spacing w:before="0" w:after="0" w:line="240" w:lineRule="auto"/>
              <w:ind w:left="0"/>
              <w:jc w:val="center"/>
              <w:outlineLvl w:val="9"/>
              <w:rPr>
                <w:rFonts w:hint="default" w:eastAsia="宋体"/>
                <w:sz w:val="20"/>
                <w:szCs w:val="20"/>
                <w:highlight w:val="none"/>
                <w:lang w:val="en-US" w:eastAsia="zh-CN"/>
              </w:rPr>
            </w:pPr>
            <w:r>
              <w:rPr>
                <w:rFonts w:hint="default" w:eastAsia="宋体"/>
                <w:sz w:val="20"/>
                <w:szCs w:val="20"/>
                <w:highlight w:val="none"/>
                <w:lang w:val="en-US" w:eastAsia="zh-CN"/>
              </w:rPr>
              <w:t>261.15</w:t>
            </w:r>
          </w:p>
        </w:tc>
        <w:tc>
          <w:tcPr>
            <w:tcW w:w="973" w:type="pct"/>
            <w:vAlign w:val="center"/>
          </w:tcPr>
          <w:p w14:paraId="530BBE7A">
            <w:pPr>
              <w:pStyle w:val="29"/>
              <w:spacing w:before="0" w:after="0" w:line="240" w:lineRule="auto"/>
              <w:ind w:left="0"/>
              <w:jc w:val="center"/>
              <w:outlineLvl w:val="9"/>
              <w:rPr>
                <w:rFonts w:hint="default" w:eastAsia="宋体"/>
                <w:sz w:val="20"/>
                <w:szCs w:val="20"/>
                <w:highlight w:val="none"/>
                <w:lang w:val="en-US" w:eastAsia="zh-CN"/>
              </w:rPr>
            </w:pPr>
            <w:r>
              <w:rPr>
                <w:rFonts w:hint="default" w:eastAsia="宋体"/>
                <w:spacing w:val="4"/>
                <w:sz w:val="20"/>
                <w:szCs w:val="20"/>
                <w:highlight w:val="none"/>
                <w:lang w:val="en-US" w:eastAsia="zh-CN"/>
              </w:rPr>
              <w:t>500</w:t>
            </w:r>
          </w:p>
        </w:tc>
        <w:tc>
          <w:tcPr>
            <w:tcW w:w="929" w:type="pct"/>
            <w:tcBorders>
              <w:right w:val="single" w:color="000000" w:sz="10" w:space="0"/>
            </w:tcBorders>
            <w:vAlign w:val="center"/>
          </w:tcPr>
          <w:p w14:paraId="7CA7E5A5">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sz w:val="20"/>
                <w:szCs w:val="20"/>
                <w:highlight w:val="none"/>
                <w:lang w:val="en-US" w:eastAsia="zh-CN"/>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13.06</w:t>
            </w:r>
          </w:p>
        </w:tc>
      </w:tr>
      <w:tr w14:paraId="35ACA0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19" w:type="pct"/>
            <w:tcBorders>
              <w:left w:val="single" w:color="000000" w:sz="10" w:space="0"/>
            </w:tcBorders>
            <w:vAlign w:val="center"/>
          </w:tcPr>
          <w:p w14:paraId="57316E2A">
            <w:pPr>
              <w:spacing w:before="0" w:after="0" w:line="240" w:lineRule="auto"/>
              <w:ind w:left="0"/>
              <w:jc w:val="center"/>
              <w:outlineLvl w:val="9"/>
              <w:rPr>
                <w:rFonts w:ascii="Times New Roman" w:hAnsi="Times New Roman" w:eastAsia="仿宋" w:cs="Times New Roman"/>
                <w:color w:val="auto"/>
                <w:sz w:val="20"/>
                <w:szCs w:val="20"/>
                <w:highlight w:val="none"/>
              </w:rPr>
            </w:pPr>
            <w:r>
              <w:rPr>
                <w:rFonts w:ascii="Times New Roman" w:hAnsi="Times New Roman" w:eastAsia="仿宋" w:cs="Times New Roman"/>
                <w:color w:val="auto"/>
                <w:spacing w:val="8"/>
                <w:sz w:val="20"/>
                <w:szCs w:val="20"/>
                <w:highlight w:val="none"/>
              </w:rPr>
              <w:t>植物措施</w:t>
            </w:r>
          </w:p>
        </w:tc>
        <w:tc>
          <w:tcPr>
            <w:tcW w:w="1139" w:type="pct"/>
            <w:vAlign w:val="center"/>
          </w:tcPr>
          <w:p w14:paraId="084690F2">
            <w:pPr>
              <w:spacing w:before="0" w:after="0" w:line="240" w:lineRule="auto"/>
              <w:ind w:left="0"/>
              <w:jc w:val="center"/>
              <w:outlineLvl w:val="9"/>
              <w:rPr>
                <w:rFonts w:ascii="Times New Roman" w:hAnsi="Times New Roman" w:eastAsia="仿宋" w:cs="Times New Roman"/>
                <w:color w:val="auto"/>
                <w:sz w:val="20"/>
                <w:szCs w:val="20"/>
                <w:highlight w:val="none"/>
              </w:rPr>
            </w:pPr>
            <w:r>
              <w:rPr>
                <w:rFonts w:ascii="Times New Roman" w:hAnsi="Times New Roman" w:eastAsia="仿宋" w:cs="Times New Roman"/>
                <w:color w:val="auto"/>
                <w:spacing w:val="5"/>
                <w:sz w:val="20"/>
                <w:szCs w:val="20"/>
                <w:highlight w:val="none"/>
              </w:rPr>
              <w:t>景观绿化</w:t>
            </w:r>
          </w:p>
        </w:tc>
        <w:tc>
          <w:tcPr>
            <w:tcW w:w="489" w:type="pct"/>
            <w:vAlign w:val="center"/>
          </w:tcPr>
          <w:p w14:paraId="152FF8E8">
            <w:pPr>
              <w:pStyle w:val="29"/>
              <w:spacing w:before="0" w:after="0" w:line="240" w:lineRule="auto"/>
              <w:ind w:left="0"/>
              <w:jc w:val="center"/>
              <w:outlineLvl w:val="9"/>
              <w:rPr>
                <w:color w:val="auto"/>
                <w:sz w:val="20"/>
                <w:szCs w:val="20"/>
                <w:highlight w:val="none"/>
              </w:rPr>
            </w:pPr>
            <w:r>
              <w:rPr>
                <w:color w:val="auto"/>
                <w:position w:val="1"/>
                <w:sz w:val="20"/>
                <w:szCs w:val="20"/>
                <w:highlight w:val="none"/>
              </w:rPr>
              <w:t>m</w:t>
            </w:r>
            <w:r>
              <w:rPr>
                <w:color w:val="auto"/>
                <w:spacing w:val="14"/>
                <w:position w:val="1"/>
                <w:sz w:val="20"/>
                <w:szCs w:val="20"/>
                <w:highlight w:val="none"/>
              </w:rPr>
              <w:t>²</w:t>
            </w:r>
          </w:p>
        </w:tc>
        <w:tc>
          <w:tcPr>
            <w:tcW w:w="649" w:type="pct"/>
            <w:vAlign w:val="center"/>
          </w:tcPr>
          <w:p w14:paraId="5F543C9F">
            <w:pPr>
              <w:pStyle w:val="29"/>
              <w:spacing w:before="0" w:after="0" w:line="240" w:lineRule="auto"/>
              <w:ind w:left="0"/>
              <w:jc w:val="center"/>
              <w:outlineLvl w:val="9"/>
              <w:rPr>
                <w:rFonts w:hint="default" w:eastAsia="宋体"/>
                <w:color w:val="auto"/>
                <w:sz w:val="20"/>
                <w:szCs w:val="20"/>
                <w:highlight w:val="none"/>
                <w:lang w:val="en-US" w:eastAsia="zh-CN"/>
              </w:rPr>
            </w:pPr>
            <w:r>
              <w:rPr>
                <w:rFonts w:hint="eastAsia" w:eastAsia="宋体"/>
                <w:color w:val="auto"/>
                <w:spacing w:val="2"/>
                <w:sz w:val="20"/>
                <w:szCs w:val="20"/>
                <w:highlight w:val="none"/>
                <w:lang w:val="en-US" w:eastAsia="zh-CN"/>
              </w:rPr>
              <w:t>800</w:t>
            </w:r>
          </w:p>
        </w:tc>
        <w:tc>
          <w:tcPr>
            <w:tcW w:w="973" w:type="pct"/>
            <w:vAlign w:val="center"/>
          </w:tcPr>
          <w:p w14:paraId="49454263">
            <w:pPr>
              <w:pStyle w:val="29"/>
              <w:spacing w:before="0" w:after="0" w:line="240" w:lineRule="auto"/>
              <w:ind w:left="0"/>
              <w:jc w:val="center"/>
              <w:outlineLvl w:val="9"/>
              <w:rPr>
                <w:rFonts w:hint="default" w:eastAsia="宋体"/>
                <w:color w:val="auto"/>
                <w:sz w:val="20"/>
                <w:szCs w:val="20"/>
                <w:highlight w:val="none"/>
                <w:lang w:val="en-US" w:eastAsia="zh-CN"/>
              </w:rPr>
            </w:pPr>
            <w:r>
              <w:rPr>
                <w:rFonts w:hint="eastAsia" w:eastAsia="宋体"/>
                <w:color w:val="auto"/>
                <w:spacing w:val="3"/>
                <w:sz w:val="20"/>
                <w:szCs w:val="20"/>
                <w:highlight w:val="none"/>
                <w:lang w:val="en-US" w:eastAsia="zh-CN"/>
              </w:rPr>
              <w:t>200</w:t>
            </w:r>
          </w:p>
        </w:tc>
        <w:tc>
          <w:tcPr>
            <w:tcW w:w="929" w:type="pct"/>
            <w:tcBorders>
              <w:right w:val="single" w:color="000000" w:sz="10" w:space="0"/>
            </w:tcBorders>
            <w:vAlign w:val="center"/>
          </w:tcPr>
          <w:p w14:paraId="40599459">
            <w:pPr>
              <w:spacing w:before="0" w:after="0" w:line="240" w:lineRule="auto"/>
              <w:jc w:val="center"/>
              <w:textAlignment w:val="center"/>
              <w:outlineLvl w:val="9"/>
              <w:rPr>
                <w:rFonts w:hint="default" w:ascii="Times New Roman" w:hAnsi="Times New Roman" w:eastAsia="宋体" w:cs="Times New Roman"/>
                <w:color w:val="auto"/>
                <w:sz w:val="20"/>
                <w:szCs w:val="20"/>
                <w:highlight w:val="none"/>
                <w:lang w:val="en-US" w:eastAsia="zh-CN"/>
              </w:rPr>
            </w:pPr>
            <w:r>
              <w:rPr>
                <w:rFonts w:hint="eastAsia" w:eastAsia="宋体" w:cs="Times New Roman"/>
                <w:i w:val="0"/>
                <w:iCs w:val="0"/>
                <w:snapToGrid w:val="0"/>
                <w:color w:val="auto"/>
                <w:kern w:val="0"/>
                <w:sz w:val="20"/>
                <w:szCs w:val="20"/>
                <w:highlight w:val="none"/>
                <w:u w:val="none"/>
                <w:lang w:val="en-US" w:eastAsia="zh-CN" w:bidi="ar"/>
              </w:rPr>
              <w:t>16.00</w:t>
            </w:r>
          </w:p>
        </w:tc>
      </w:tr>
      <w:tr w14:paraId="7A55A0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19" w:type="pct"/>
            <w:vMerge w:val="restart"/>
            <w:tcBorders>
              <w:left w:val="single" w:color="000000" w:sz="10" w:space="0"/>
            </w:tcBorders>
            <w:vAlign w:val="center"/>
          </w:tcPr>
          <w:p w14:paraId="3F8CC211">
            <w:pPr>
              <w:spacing w:before="0" w:after="0" w:line="240" w:lineRule="auto"/>
              <w:ind w:left="0"/>
              <w:jc w:val="center"/>
              <w:outlineLvl w:val="9"/>
              <w:rPr>
                <w:rFonts w:ascii="Times New Roman" w:hAnsi="Times New Roman" w:eastAsia="仿宋" w:cs="Times New Roman"/>
                <w:color w:val="auto"/>
                <w:sz w:val="20"/>
                <w:szCs w:val="20"/>
                <w:highlight w:val="none"/>
              </w:rPr>
            </w:pPr>
            <w:r>
              <w:rPr>
                <w:rFonts w:ascii="Times New Roman" w:hAnsi="Times New Roman" w:eastAsia="仿宋" w:cs="Times New Roman"/>
                <w:color w:val="auto"/>
                <w:spacing w:val="4"/>
                <w:sz w:val="20"/>
                <w:szCs w:val="20"/>
                <w:highlight w:val="none"/>
              </w:rPr>
              <w:t>临时措施</w:t>
            </w:r>
          </w:p>
        </w:tc>
        <w:tc>
          <w:tcPr>
            <w:tcW w:w="1139" w:type="pct"/>
            <w:vAlign w:val="center"/>
          </w:tcPr>
          <w:p w14:paraId="2D0A9C8B">
            <w:pPr>
              <w:spacing w:before="0" w:after="0" w:line="240" w:lineRule="auto"/>
              <w:ind w:left="0"/>
              <w:jc w:val="center"/>
              <w:outlineLvl w:val="9"/>
              <w:rPr>
                <w:rFonts w:hint="default" w:ascii="Times New Roman" w:hAnsi="Times New Roman" w:eastAsia="仿宋" w:cs="Times New Roman"/>
                <w:color w:val="auto"/>
                <w:sz w:val="20"/>
                <w:szCs w:val="20"/>
                <w:highlight w:val="none"/>
                <w:lang w:eastAsia="zh-CN"/>
              </w:rPr>
            </w:pPr>
            <w:r>
              <w:rPr>
                <w:rFonts w:hint="default" w:ascii="Times New Roman" w:hAnsi="Times New Roman" w:eastAsia="仿宋" w:cs="Times New Roman"/>
                <w:color w:val="auto"/>
                <w:spacing w:val="8"/>
                <w:sz w:val="20"/>
                <w:szCs w:val="20"/>
                <w:highlight w:val="none"/>
                <w:lang w:eastAsia="zh-CN"/>
              </w:rPr>
              <w:t>基坑顶截水沟</w:t>
            </w:r>
          </w:p>
        </w:tc>
        <w:tc>
          <w:tcPr>
            <w:tcW w:w="489" w:type="pct"/>
            <w:vAlign w:val="center"/>
          </w:tcPr>
          <w:p w14:paraId="2D6DC81E">
            <w:pPr>
              <w:pStyle w:val="29"/>
              <w:spacing w:before="0" w:after="0" w:line="240" w:lineRule="auto"/>
              <w:ind w:left="0"/>
              <w:jc w:val="center"/>
              <w:outlineLvl w:val="9"/>
              <w:rPr>
                <w:color w:val="auto"/>
                <w:sz w:val="20"/>
                <w:szCs w:val="20"/>
                <w:highlight w:val="none"/>
              </w:rPr>
            </w:pPr>
            <w:r>
              <w:rPr>
                <w:color w:val="auto"/>
                <w:spacing w:val="5"/>
                <w:sz w:val="20"/>
                <w:szCs w:val="20"/>
                <w:highlight w:val="none"/>
              </w:rPr>
              <w:t>m</w:t>
            </w:r>
          </w:p>
        </w:tc>
        <w:tc>
          <w:tcPr>
            <w:tcW w:w="649" w:type="pct"/>
            <w:vAlign w:val="center"/>
          </w:tcPr>
          <w:p w14:paraId="3DC4C2B1">
            <w:pPr>
              <w:pStyle w:val="29"/>
              <w:spacing w:before="0" w:after="0" w:line="240" w:lineRule="auto"/>
              <w:ind w:left="0"/>
              <w:jc w:val="center"/>
              <w:outlineLvl w:val="9"/>
              <w:rPr>
                <w:rFonts w:hint="default" w:eastAsia="宋体"/>
                <w:color w:val="auto"/>
                <w:sz w:val="20"/>
                <w:szCs w:val="20"/>
                <w:highlight w:val="none"/>
                <w:lang w:val="en-US" w:eastAsia="zh-CN"/>
              </w:rPr>
            </w:pPr>
            <w:r>
              <w:rPr>
                <w:rFonts w:hint="default" w:eastAsia="宋体"/>
                <w:color w:val="auto"/>
                <w:spacing w:val="3"/>
                <w:sz w:val="20"/>
                <w:szCs w:val="20"/>
                <w:highlight w:val="none"/>
                <w:lang w:val="en-US" w:eastAsia="zh-CN"/>
              </w:rPr>
              <w:t>389</w:t>
            </w:r>
          </w:p>
        </w:tc>
        <w:tc>
          <w:tcPr>
            <w:tcW w:w="973" w:type="pct"/>
            <w:vAlign w:val="center"/>
          </w:tcPr>
          <w:p w14:paraId="015A4A1E">
            <w:pPr>
              <w:pStyle w:val="29"/>
              <w:spacing w:before="0" w:after="0" w:line="240" w:lineRule="auto"/>
              <w:ind w:left="0"/>
              <w:jc w:val="center"/>
              <w:outlineLvl w:val="9"/>
              <w:rPr>
                <w:color w:val="auto"/>
                <w:sz w:val="20"/>
                <w:szCs w:val="20"/>
                <w:highlight w:val="none"/>
              </w:rPr>
            </w:pPr>
            <w:r>
              <w:rPr>
                <w:color w:val="auto"/>
                <w:spacing w:val="3"/>
                <w:sz w:val="20"/>
                <w:szCs w:val="20"/>
                <w:highlight w:val="none"/>
              </w:rPr>
              <w:t>200</w:t>
            </w:r>
          </w:p>
        </w:tc>
        <w:tc>
          <w:tcPr>
            <w:tcW w:w="929" w:type="pct"/>
            <w:tcBorders>
              <w:right w:val="single" w:color="000000" w:sz="10" w:space="0"/>
            </w:tcBorders>
            <w:vAlign w:val="center"/>
          </w:tcPr>
          <w:p w14:paraId="639ED9D8">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color w:val="auto"/>
                <w:sz w:val="20"/>
                <w:szCs w:val="20"/>
                <w:highlight w:val="none"/>
                <w:lang w:val="en-US" w:eastAsia="zh-CN"/>
              </w:rPr>
            </w:pPr>
            <w:r>
              <w:rPr>
                <w:rFonts w:hint="default" w:ascii="Times New Roman" w:hAnsi="Times New Roman" w:eastAsia="宋体" w:cs="Times New Roman"/>
                <w:i w:val="0"/>
                <w:iCs w:val="0"/>
                <w:snapToGrid w:val="0"/>
                <w:color w:val="auto"/>
                <w:kern w:val="0"/>
                <w:sz w:val="20"/>
                <w:szCs w:val="20"/>
                <w:highlight w:val="none"/>
                <w:u w:val="none"/>
                <w:lang w:val="en-US" w:eastAsia="zh-CN" w:bidi="ar"/>
              </w:rPr>
              <w:t>7.78</w:t>
            </w:r>
          </w:p>
        </w:tc>
      </w:tr>
      <w:tr w14:paraId="14A979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19" w:type="pct"/>
            <w:vMerge w:val="continue"/>
            <w:tcBorders>
              <w:left w:val="single" w:color="000000" w:sz="10" w:space="0"/>
            </w:tcBorders>
            <w:vAlign w:val="center"/>
          </w:tcPr>
          <w:p w14:paraId="1D3FB4F0">
            <w:pPr>
              <w:spacing w:before="0" w:after="0" w:line="240" w:lineRule="auto"/>
              <w:jc w:val="center"/>
              <w:outlineLvl w:val="9"/>
              <w:rPr>
                <w:rFonts w:ascii="Times New Roman" w:hAnsi="Times New Roman" w:cs="Times New Roman"/>
                <w:sz w:val="21"/>
                <w:highlight w:val="none"/>
              </w:rPr>
            </w:pPr>
          </w:p>
        </w:tc>
        <w:tc>
          <w:tcPr>
            <w:tcW w:w="1139" w:type="pct"/>
            <w:vAlign w:val="center"/>
          </w:tcPr>
          <w:p w14:paraId="486F68E2">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集水井</w:t>
            </w:r>
          </w:p>
        </w:tc>
        <w:tc>
          <w:tcPr>
            <w:tcW w:w="489" w:type="pct"/>
            <w:vAlign w:val="center"/>
          </w:tcPr>
          <w:p w14:paraId="4AAD6D04">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座</w:t>
            </w:r>
          </w:p>
        </w:tc>
        <w:tc>
          <w:tcPr>
            <w:tcW w:w="649" w:type="pct"/>
            <w:vAlign w:val="center"/>
          </w:tcPr>
          <w:p w14:paraId="3AC0AB28">
            <w:pPr>
              <w:pStyle w:val="29"/>
              <w:spacing w:before="0" w:after="0" w:line="240" w:lineRule="auto"/>
              <w:ind w:left="0"/>
              <w:jc w:val="center"/>
              <w:outlineLvl w:val="9"/>
              <w:rPr>
                <w:rFonts w:hint="default" w:eastAsia="宋体"/>
                <w:sz w:val="20"/>
                <w:szCs w:val="20"/>
                <w:highlight w:val="none"/>
                <w:lang w:val="en-US" w:eastAsia="zh-CN"/>
              </w:rPr>
            </w:pPr>
            <w:r>
              <w:rPr>
                <w:rFonts w:hint="eastAsia" w:ascii="Times New Roman" w:hAnsi="Times New Roman" w:eastAsia="宋体" w:cs="Times New Roman"/>
                <w:spacing w:val="1"/>
                <w:sz w:val="20"/>
                <w:szCs w:val="20"/>
                <w:highlight w:val="none"/>
                <w:lang w:val="en-US" w:eastAsia="zh-CN"/>
              </w:rPr>
              <w:t>11</w:t>
            </w:r>
          </w:p>
        </w:tc>
        <w:tc>
          <w:tcPr>
            <w:tcW w:w="973" w:type="pct"/>
            <w:vAlign w:val="center"/>
          </w:tcPr>
          <w:p w14:paraId="0C9D9E16">
            <w:pPr>
              <w:pStyle w:val="29"/>
              <w:spacing w:before="0" w:after="0" w:line="240" w:lineRule="auto"/>
              <w:ind w:left="0"/>
              <w:jc w:val="center"/>
              <w:outlineLvl w:val="9"/>
              <w:rPr>
                <w:sz w:val="20"/>
                <w:szCs w:val="20"/>
                <w:highlight w:val="none"/>
              </w:rPr>
            </w:pPr>
            <w:r>
              <w:rPr>
                <w:rFonts w:hint="eastAsia" w:eastAsia="宋体"/>
                <w:spacing w:val="-1"/>
                <w:sz w:val="20"/>
                <w:szCs w:val="20"/>
                <w:highlight w:val="none"/>
                <w:lang w:val="en-US" w:eastAsia="zh-CN"/>
              </w:rPr>
              <w:t>2</w:t>
            </w:r>
            <w:r>
              <w:rPr>
                <w:spacing w:val="-1"/>
                <w:sz w:val="20"/>
                <w:szCs w:val="20"/>
                <w:highlight w:val="none"/>
              </w:rPr>
              <w:t>000</w:t>
            </w:r>
          </w:p>
        </w:tc>
        <w:tc>
          <w:tcPr>
            <w:tcW w:w="929" w:type="pct"/>
            <w:tcBorders>
              <w:right w:val="single" w:color="000000" w:sz="10" w:space="0"/>
            </w:tcBorders>
            <w:vAlign w:val="center"/>
          </w:tcPr>
          <w:p w14:paraId="1D854A34">
            <w:pPr>
              <w:keepNext w:val="0"/>
              <w:keepLines w:val="0"/>
              <w:widowControl/>
              <w:suppressLineNumbers w:val="0"/>
              <w:spacing w:before="0" w:after="0" w:line="240" w:lineRule="auto"/>
              <w:jc w:val="center"/>
              <w:textAlignment w:val="center"/>
              <w:outlineLvl w:val="9"/>
              <w:rPr>
                <w:rFonts w:hint="default" w:ascii="Times New Roman" w:hAnsi="Times New Roman" w:cs="Times New Roman"/>
                <w:sz w:val="20"/>
                <w:szCs w:val="20"/>
                <w:highlight w:val="none"/>
                <w:lang w:val="en-US"/>
              </w:rPr>
            </w:pPr>
            <w:r>
              <w:rPr>
                <w:rFonts w:hint="eastAsia" w:eastAsia="宋体" w:cs="Times New Roman"/>
                <w:i w:val="0"/>
                <w:iCs w:val="0"/>
                <w:snapToGrid w:val="0"/>
                <w:color w:val="000000"/>
                <w:kern w:val="0"/>
                <w:sz w:val="20"/>
                <w:szCs w:val="20"/>
                <w:highlight w:val="none"/>
                <w:u w:val="none"/>
                <w:lang w:val="en-US" w:eastAsia="zh-CN" w:bidi="ar"/>
              </w:rPr>
              <w:t>2.2</w:t>
            </w:r>
          </w:p>
        </w:tc>
      </w:tr>
      <w:tr w14:paraId="16C6CF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19" w:type="pct"/>
            <w:vMerge w:val="continue"/>
            <w:tcBorders>
              <w:left w:val="single" w:color="000000" w:sz="10" w:space="0"/>
            </w:tcBorders>
            <w:vAlign w:val="center"/>
          </w:tcPr>
          <w:p w14:paraId="29653F51">
            <w:pPr>
              <w:spacing w:before="0" w:after="0" w:line="240" w:lineRule="auto"/>
              <w:jc w:val="center"/>
              <w:outlineLvl w:val="9"/>
              <w:rPr>
                <w:rFonts w:ascii="Times New Roman" w:hAnsi="Times New Roman" w:cs="Times New Roman"/>
                <w:sz w:val="21"/>
                <w:highlight w:val="none"/>
              </w:rPr>
            </w:pPr>
          </w:p>
        </w:tc>
        <w:tc>
          <w:tcPr>
            <w:tcW w:w="1139" w:type="pct"/>
            <w:vAlign w:val="center"/>
          </w:tcPr>
          <w:p w14:paraId="4EF73F57">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沉沙池</w:t>
            </w:r>
          </w:p>
        </w:tc>
        <w:tc>
          <w:tcPr>
            <w:tcW w:w="489" w:type="pct"/>
            <w:vAlign w:val="center"/>
          </w:tcPr>
          <w:p w14:paraId="163E3E5C">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座</w:t>
            </w:r>
          </w:p>
        </w:tc>
        <w:tc>
          <w:tcPr>
            <w:tcW w:w="649" w:type="pct"/>
            <w:vAlign w:val="center"/>
          </w:tcPr>
          <w:p w14:paraId="2B6DED53">
            <w:pPr>
              <w:pStyle w:val="29"/>
              <w:spacing w:before="0" w:after="0" w:line="240" w:lineRule="auto"/>
              <w:ind w:left="0"/>
              <w:jc w:val="center"/>
              <w:outlineLvl w:val="9"/>
              <w:rPr>
                <w:sz w:val="20"/>
                <w:szCs w:val="20"/>
                <w:highlight w:val="none"/>
              </w:rPr>
            </w:pPr>
            <w:r>
              <w:rPr>
                <w:sz w:val="20"/>
                <w:szCs w:val="20"/>
                <w:highlight w:val="none"/>
              </w:rPr>
              <w:t>1</w:t>
            </w:r>
          </w:p>
        </w:tc>
        <w:tc>
          <w:tcPr>
            <w:tcW w:w="973" w:type="pct"/>
            <w:vAlign w:val="center"/>
          </w:tcPr>
          <w:p w14:paraId="40CE1AC7">
            <w:pPr>
              <w:pStyle w:val="29"/>
              <w:spacing w:before="0" w:after="0" w:line="240" w:lineRule="auto"/>
              <w:ind w:left="0"/>
              <w:jc w:val="center"/>
              <w:outlineLvl w:val="9"/>
              <w:rPr>
                <w:sz w:val="20"/>
                <w:szCs w:val="20"/>
                <w:highlight w:val="none"/>
              </w:rPr>
            </w:pPr>
            <w:r>
              <w:rPr>
                <w:rFonts w:hint="eastAsia" w:eastAsia="宋体"/>
                <w:spacing w:val="4"/>
                <w:sz w:val="20"/>
                <w:szCs w:val="20"/>
                <w:highlight w:val="none"/>
                <w:lang w:val="en-US" w:eastAsia="zh-CN"/>
              </w:rPr>
              <w:t>10</w:t>
            </w:r>
            <w:r>
              <w:rPr>
                <w:spacing w:val="4"/>
                <w:sz w:val="20"/>
                <w:szCs w:val="20"/>
                <w:highlight w:val="none"/>
              </w:rPr>
              <w:t>000</w:t>
            </w:r>
          </w:p>
        </w:tc>
        <w:tc>
          <w:tcPr>
            <w:tcW w:w="929" w:type="pct"/>
            <w:tcBorders>
              <w:right w:val="single" w:color="000000" w:sz="10" w:space="0"/>
            </w:tcBorders>
            <w:vAlign w:val="center"/>
          </w:tcPr>
          <w:p w14:paraId="41FB3286">
            <w:pPr>
              <w:keepNext w:val="0"/>
              <w:keepLines w:val="0"/>
              <w:widowControl/>
              <w:suppressLineNumbers w:val="0"/>
              <w:spacing w:before="0" w:after="0" w:line="240" w:lineRule="auto"/>
              <w:jc w:val="center"/>
              <w:textAlignment w:val="center"/>
              <w:outlineLvl w:val="9"/>
              <w:rPr>
                <w:rFonts w:hint="default" w:ascii="Times New Roman" w:hAnsi="Times New Roman" w:cs="Times New Roman"/>
                <w:sz w:val="20"/>
                <w:szCs w:val="20"/>
                <w:highlight w:val="none"/>
                <w:lang w:val="en-US"/>
              </w:rPr>
            </w:pPr>
            <w:r>
              <w:rPr>
                <w:rFonts w:hint="eastAsia" w:eastAsia="宋体" w:cs="Times New Roman"/>
                <w:i w:val="0"/>
                <w:iCs w:val="0"/>
                <w:snapToGrid w:val="0"/>
                <w:color w:val="000000"/>
                <w:kern w:val="0"/>
                <w:sz w:val="20"/>
                <w:szCs w:val="20"/>
                <w:highlight w:val="none"/>
                <w:u w:val="none"/>
                <w:lang w:val="en-US" w:eastAsia="zh-CN" w:bidi="ar"/>
              </w:rPr>
              <w:t>1</w:t>
            </w:r>
          </w:p>
        </w:tc>
      </w:tr>
      <w:tr w14:paraId="05B075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19" w:type="pct"/>
            <w:vMerge w:val="continue"/>
            <w:tcBorders>
              <w:left w:val="single" w:color="000000" w:sz="10" w:space="0"/>
              <w:bottom w:val="nil"/>
            </w:tcBorders>
            <w:vAlign w:val="center"/>
          </w:tcPr>
          <w:p w14:paraId="28EE3D5F">
            <w:pPr>
              <w:spacing w:before="0" w:after="0" w:line="240" w:lineRule="auto"/>
              <w:jc w:val="center"/>
              <w:outlineLvl w:val="9"/>
              <w:rPr>
                <w:rFonts w:ascii="Times New Roman" w:hAnsi="Times New Roman" w:cs="Times New Roman"/>
                <w:sz w:val="21"/>
                <w:highlight w:val="none"/>
              </w:rPr>
            </w:pPr>
          </w:p>
        </w:tc>
        <w:tc>
          <w:tcPr>
            <w:tcW w:w="1139" w:type="pct"/>
            <w:vAlign w:val="center"/>
          </w:tcPr>
          <w:p w14:paraId="09FD392D">
            <w:pPr>
              <w:spacing w:before="0" w:after="0" w:line="240" w:lineRule="auto"/>
              <w:ind w:left="0"/>
              <w:jc w:val="center"/>
              <w:outlineLvl w:val="9"/>
              <w:rPr>
                <w:rFonts w:hint="eastAsia" w:ascii="Times New Roman" w:hAnsi="Times New Roman" w:eastAsia="仿宋" w:cs="Times New Roman"/>
                <w:spacing w:val="4"/>
                <w:sz w:val="20"/>
                <w:szCs w:val="20"/>
                <w:highlight w:val="none"/>
                <w:lang w:eastAsia="zh-CN"/>
              </w:rPr>
            </w:pPr>
            <w:r>
              <w:rPr>
                <w:rFonts w:hint="eastAsia" w:eastAsia="仿宋" w:cs="Times New Roman"/>
                <w:spacing w:val="4"/>
                <w:sz w:val="20"/>
                <w:szCs w:val="20"/>
                <w:highlight w:val="none"/>
                <w:lang w:eastAsia="zh-CN"/>
              </w:rPr>
              <w:t>小计</w:t>
            </w:r>
          </w:p>
        </w:tc>
        <w:tc>
          <w:tcPr>
            <w:tcW w:w="489" w:type="pct"/>
            <w:vAlign w:val="center"/>
          </w:tcPr>
          <w:p w14:paraId="11ABDF45">
            <w:pPr>
              <w:spacing w:before="0" w:after="0" w:line="240" w:lineRule="auto"/>
              <w:ind w:left="0"/>
              <w:jc w:val="center"/>
              <w:outlineLvl w:val="9"/>
              <w:rPr>
                <w:rFonts w:ascii="Times New Roman" w:hAnsi="Times New Roman" w:eastAsia="仿宋" w:cs="Times New Roman"/>
                <w:spacing w:val="4"/>
                <w:sz w:val="20"/>
                <w:szCs w:val="20"/>
                <w:highlight w:val="none"/>
              </w:rPr>
            </w:pPr>
          </w:p>
        </w:tc>
        <w:tc>
          <w:tcPr>
            <w:tcW w:w="649" w:type="pct"/>
            <w:vAlign w:val="center"/>
          </w:tcPr>
          <w:p w14:paraId="48CCB9D3">
            <w:pPr>
              <w:pStyle w:val="29"/>
              <w:spacing w:before="0" w:after="0" w:line="240" w:lineRule="auto"/>
              <w:ind w:left="0"/>
              <w:jc w:val="center"/>
              <w:outlineLvl w:val="9"/>
              <w:rPr>
                <w:sz w:val="20"/>
                <w:szCs w:val="20"/>
                <w:highlight w:val="none"/>
              </w:rPr>
            </w:pPr>
          </w:p>
        </w:tc>
        <w:tc>
          <w:tcPr>
            <w:tcW w:w="973" w:type="pct"/>
            <w:vAlign w:val="center"/>
          </w:tcPr>
          <w:p w14:paraId="384578E2">
            <w:pPr>
              <w:pStyle w:val="29"/>
              <w:spacing w:before="0" w:after="0" w:line="240" w:lineRule="auto"/>
              <w:ind w:left="0"/>
              <w:jc w:val="center"/>
              <w:outlineLvl w:val="9"/>
              <w:rPr>
                <w:rFonts w:hint="eastAsia" w:eastAsia="宋体"/>
                <w:spacing w:val="4"/>
                <w:sz w:val="20"/>
                <w:szCs w:val="20"/>
                <w:highlight w:val="none"/>
                <w:lang w:val="en-US" w:eastAsia="zh-CN"/>
              </w:rPr>
            </w:pPr>
          </w:p>
        </w:tc>
        <w:tc>
          <w:tcPr>
            <w:tcW w:w="929" w:type="pct"/>
            <w:tcBorders>
              <w:right w:val="single" w:color="000000" w:sz="10" w:space="0"/>
            </w:tcBorders>
            <w:vAlign w:val="center"/>
          </w:tcPr>
          <w:p w14:paraId="7AB4B9DF">
            <w:pPr>
              <w:keepNext w:val="0"/>
              <w:keepLines w:val="0"/>
              <w:widowControl/>
              <w:suppressLineNumbers w:val="0"/>
              <w:spacing w:before="0" w:after="0" w:line="240" w:lineRule="auto"/>
              <w:jc w:val="center"/>
              <w:textAlignment w:val="center"/>
              <w:outlineLvl w:val="9"/>
              <w:rPr>
                <w:rFonts w:hint="default" w:eastAsia="宋体" w:cs="Times New Roman"/>
                <w:i w:val="0"/>
                <w:iCs w:val="0"/>
                <w:snapToGrid w:val="0"/>
                <w:color w:val="000000"/>
                <w:kern w:val="0"/>
                <w:sz w:val="20"/>
                <w:szCs w:val="20"/>
                <w:highlight w:val="none"/>
                <w:u w:val="none"/>
                <w:lang w:val="en-US" w:eastAsia="zh-CN" w:bidi="ar"/>
              </w:rPr>
            </w:pPr>
            <w:r>
              <w:rPr>
                <w:rFonts w:hint="eastAsia" w:eastAsia="宋体" w:cs="Times New Roman"/>
                <w:i w:val="0"/>
                <w:iCs w:val="0"/>
                <w:snapToGrid w:val="0"/>
                <w:color w:val="000000"/>
                <w:kern w:val="0"/>
                <w:sz w:val="20"/>
                <w:szCs w:val="20"/>
                <w:highlight w:val="none"/>
                <w:u w:val="none"/>
                <w:lang w:val="en-US" w:eastAsia="zh-CN" w:bidi="ar"/>
              </w:rPr>
              <w:t>10.98</w:t>
            </w:r>
          </w:p>
        </w:tc>
      </w:tr>
      <w:tr w14:paraId="266B5C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1958" w:type="pct"/>
            <w:gridSpan w:val="2"/>
            <w:tcBorders>
              <w:left w:val="single" w:color="000000" w:sz="10" w:space="0"/>
              <w:bottom w:val="single" w:color="000000" w:sz="10" w:space="0"/>
            </w:tcBorders>
            <w:vAlign w:val="center"/>
          </w:tcPr>
          <w:p w14:paraId="7CEBBCD7">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合计</w:t>
            </w:r>
          </w:p>
        </w:tc>
        <w:tc>
          <w:tcPr>
            <w:tcW w:w="489" w:type="pct"/>
            <w:tcBorders>
              <w:bottom w:val="single" w:color="000000" w:sz="10" w:space="0"/>
            </w:tcBorders>
            <w:vAlign w:val="center"/>
          </w:tcPr>
          <w:p w14:paraId="0880815A">
            <w:pPr>
              <w:spacing w:before="0" w:after="0" w:line="240" w:lineRule="auto"/>
              <w:jc w:val="center"/>
              <w:outlineLvl w:val="9"/>
              <w:rPr>
                <w:rFonts w:ascii="Times New Roman" w:hAnsi="Times New Roman" w:cs="Times New Roman"/>
                <w:sz w:val="21"/>
                <w:highlight w:val="none"/>
              </w:rPr>
            </w:pPr>
          </w:p>
        </w:tc>
        <w:tc>
          <w:tcPr>
            <w:tcW w:w="649" w:type="pct"/>
            <w:tcBorders>
              <w:bottom w:val="single" w:color="000000" w:sz="10" w:space="0"/>
            </w:tcBorders>
            <w:vAlign w:val="center"/>
          </w:tcPr>
          <w:p w14:paraId="581BAC62">
            <w:pPr>
              <w:spacing w:before="0" w:after="0" w:line="240" w:lineRule="auto"/>
              <w:jc w:val="center"/>
              <w:outlineLvl w:val="9"/>
              <w:rPr>
                <w:rFonts w:ascii="Times New Roman" w:hAnsi="Times New Roman" w:cs="Times New Roman"/>
                <w:sz w:val="21"/>
                <w:highlight w:val="none"/>
              </w:rPr>
            </w:pPr>
          </w:p>
        </w:tc>
        <w:tc>
          <w:tcPr>
            <w:tcW w:w="973" w:type="pct"/>
            <w:tcBorders>
              <w:bottom w:val="single" w:color="000000" w:sz="10" w:space="0"/>
            </w:tcBorders>
            <w:vAlign w:val="center"/>
          </w:tcPr>
          <w:p w14:paraId="5B2E1FA7">
            <w:pPr>
              <w:spacing w:before="0" w:after="0" w:line="240" w:lineRule="auto"/>
              <w:jc w:val="center"/>
              <w:outlineLvl w:val="9"/>
              <w:rPr>
                <w:rFonts w:ascii="Times New Roman" w:hAnsi="Times New Roman" w:cs="Times New Roman"/>
                <w:sz w:val="21"/>
                <w:highlight w:val="none"/>
              </w:rPr>
            </w:pPr>
          </w:p>
        </w:tc>
        <w:tc>
          <w:tcPr>
            <w:tcW w:w="929" w:type="pct"/>
            <w:tcBorders>
              <w:bottom w:val="single" w:color="000000" w:sz="10" w:space="0"/>
              <w:right w:val="single" w:color="000000" w:sz="10" w:space="0"/>
            </w:tcBorders>
            <w:vAlign w:val="center"/>
          </w:tcPr>
          <w:p w14:paraId="65BDF54E">
            <w:pPr>
              <w:pStyle w:val="29"/>
              <w:spacing w:before="0" w:after="0" w:line="240" w:lineRule="auto"/>
              <w:ind w:left="0"/>
              <w:jc w:val="center"/>
              <w:outlineLvl w:val="9"/>
              <w:rPr>
                <w:rFonts w:hint="default" w:eastAsia="宋体"/>
                <w:sz w:val="20"/>
                <w:szCs w:val="20"/>
                <w:highlight w:val="none"/>
                <w:lang w:val="en-US" w:eastAsia="zh-CN"/>
              </w:rPr>
            </w:pPr>
            <w:r>
              <w:rPr>
                <w:rFonts w:hint="eastAsia" w:eastAsia="宋体"/>
                <w:spacing w:val="3"/>
                <w:sz w:val="20"/>
                <w:szCs w:val="20"/>
                <w:highlight w:val="none"/>
                <w:lang w:val="en-US" w:eastAsia="zh-CN"/>
              </w:rPr>
              <w:t>40.04</w:t>
            </w:r>
          </w:p>
        </w:tc>
      </w:tr>
    </w:tbl>
    <w:p w14:paraId="55E5F6BF">
      <w:pPr>
        <w:jc w:val="left"/>
        <w:outlineLvl w:val="9"/>
        <w:rPr>
          <w:rFonts w:ascii="Times New Roman" w:hAnsi="Times New Roman" w:cs="Times New Roman"/>
          <w:highlight w:val="none"/>
        </w:rPr>
        <w:sectPr>
          <w:headerReference r:id="rId23" w:type="default"/>
          <w:footerReference r:id="rId25" w:type="default"/>
          <w:headerReference r:id="rId24" w:type="even"/>
          <w:pgSz w:w="11906" w:h="16839"/>
          <w:pgMar w:top="1108" w:right="1317" w:bottom="1279" w:left="1674" w:header="863" w:footer="964" w:gutter="0"/>
          <w:pgBorders>
            <w:top w:val="none" w:sz="0" w:space="0"/>
            <w:left w:val="none" w:sz="0" w:space="0"/>
            <w:bottom w:val="none" w:sz="0" w:space="0"/>
            <w:right w:val="none" w:sz="0" w:space="0"/>
          </w:pgBorders>
          <w:pgNumType w:fmt="decimal"/>
          <w:cols w:space="720" w:num="1"/>
        </w:sectPr>
      </w:pPr>
    </w:p>
    <w:p w14:paraId="112F5A44">
      <w:pPr>
        <w:pStyle w:val="2"/>
        <w:keepNext w:val="0"/>
        <w:keepLines w:val="0"/>
        <w:pageBreakBefore w:val="0"/>
        <w:widowControl/>
        <w:kinsoku w:val="0"/>
        <w:wordWrap/>
        <w:overflowPunct/>
        <w:topLinePunct w:val="0"/>
        <w:autoSpaceDE/>
        <w:autoSpaceDN/>
        <w:bidi w:val="0"/>
        <w:adjustRightInd w:val="0"/>
        <w:snapToGrid w:val="0"/>
        <w:spacing w:before="240" w:after="240" w:line="480" w:lineRule="auto"/>
        <w:ind w:left="0"/>
        <w:jc w:val="center"/>
        <w:textAlignment w:val="baseline"/>
        <w:outlineLvl w:val="0"/>
        <w:rPr>
          <w:rFonts w:ascii="Times New Roman" w:hAnsi="Times New Roman" w:cs="Times New Roman"/>
          <w:highlight w:val="none"/>
        </w:rPr>
      </w:pPr>
      <w:bookmarkStart w:id="50" w:name="bookmark49"/>
      <w:bookmarkEnd w:id="50"/>
      <w:bookmarkStart w:id="51" w:name="bookmark52"/>
      <w:bookmarkEnd w:id="51"/>
      <w:bookmarkStart w:id="52" w:name="bookmark50"/>
      <w:bookmarkEnd w:id="52"/>
      <w:bookmarkStart w:id="53" w:name="_Toc13616"/>
      <w:r>
        <w:rPr>
          <w:rFonts w:ascii="Times New Roman" w:hAnsi="Times New Roman" w:eastAsia="Times New Roman" w:cs="Times New Roman"/>
          <w:spacing w:val="7"/>
          <w:sz w:val="35"/>
          <w:szCs w:val="35"/>
          <w:highlight w:val="none"/>
        </w:rPr>
        <w:t>4</w:t>
      </w:r>
      <w:r>
        <w:rPr>
          <w:rFonts w:ascii="Times New Roman" w:hAnsi="Times New Roman" w:eastAsia="黑体" w:cs="Times New Roman"/>
          <w:spacing w:val="7"/>
          <w:sz w:val="35"/>
          <w:szCs w:val="35"/>
          <w:highlight w:val="none"/>
        </w:rPr>
        <w:t>水土流失分析与预测</w:t>
      </w:r>
      <w:bookmarkEnd w:id="53"/>
    </w:p>
    <w:p w14:paraId="320B3FB3">
      <w:pPr>
        <w:spacing w:before="120" w:line="360" w:lineRule="auto"/>
        <w:ind w:left="0"/>
        <w:outlineLvl w:val="1"/>
        <w:rPr>
          <w:rFonts w:ascii="Times New Roman" w:hAnsi="Times New Roman" w:eastAsia="黑体" w:cs="Times New Roman"/>
          <w:sz w:val="30"/>
          <w:szCs w:val="30"/>
          <w:highlight w:val="none"/>
        </w:rPr>
      </w:pPr>
      <w:bookmarkStart w:id="54" w:name="bookmark51"/>
      <w:bookmarkEnd w:id="54"/>
      <w:bookmarkStart w:id="55" w:name="_Toc22688"/>
      <w:r>
        <w:rPr>
          <w:rFonts w:ascii="Times New Roman" w:hAnsi="Times New Roman" w:eastAsia="Times New Roman" w:cs="Times New Roman"/>
          <w:spacing w:val="-1"/>
          <w:sz w:val="30"/>
          <w:szCs w:val="30"/>
          <w:highlight w:val="none"/>
        </w:rPr>
        <w:t>4.1</w:t>
      </w:r>
      <w:r>
        <w:rPr>
          <w:rFonts w:ascii="Times New Roman" w:hAnsi="Times New Roman" w:eastAsia="黑体" w:cs="Times New Roman"/>
          <w:spacing w:val="-1"/>
          <w:sz w:val="30"/>
          <w:szCs w:val="30"/>
          <w:highlight w:val="none"/>
        </w:rPr>
        <w:t>水土流失现状</w:t>
      </w:r>
      <w:bookmarkEnd w:id="55"/>
    </w:p>
    <w:p w14:paraId="5E92335A">
      <w:pPr>
        <w:pStyle w:val="26"/>
        <w:bidi w:val="0"/>
        <w:rPr>
          <w:rFonts w:hint="default"/>
          <w:lang w:eastAsia="zh-CN"/>
        </w:rPr>
      </w:pPr>
      <w:r>
        <w:rPr>
          <w:rFonts w:hint="default"/>
          <w:lang w:eastAsia="zh-CN"/>
        </w:rPr>
        <w:t>（1）项目区水土流失现状</w:t>
      </w:r>
    </w:p>
    <w:p w14:paraId="7F93F154">
      <w:pPr>
        <w:pStyle w:val="26"/>
        <w:bidi w:val="0"/>
        <w:rPr>
          <w:rFonts w:hint="default"/>
          <w:lang w:eastAsia="zh-CN"/>
        </w:rPr>
      </w:pPr>
      <w:r>
        <w:rPr>
          <w:rFonts w:hint="default"/>
          <w:lang w:eastAsia="zh-CN"/>
        </w:rPr>
        <w:t>按全国水土流失类型区的划分，项目所在惠州市大亚湾经济技术开发区</w:t>
      </w:r>
      <w:r>
        <w:rPr>
          <w:rFonts w:hint="eastAsia"/>
          <w:lang w:eastAsia="zh-CN"/>
        </w:rPr>
        <w:t>澳头</w:t>
      </w:r>
      <w:r>
        <w:rPr>
          <w:rFonts w:hint="default"/>
          <w:lang w:eastAsia="zh-CN"/>
        </w:rPr>
        <w:t>街道属于南方红壤丘陵区，水土流失的类型以水力侵蚀为主，土壤容许流失量为500t/(km²·a)。根据《水利部办公厅关于印发&lt;全国水土流失规划国家级水土流失重点预防区和重点治理区复核划分成果&gt;的通知（办水保〔2013〕188号）》和《广东水利厅关于划分省级水土流失重点预防区和重点治理区的公告（2015年10月13日）》等文件，项目区所在惠州市大亚湾经济技术开发区</w:t>
      </w:r>
      <w:r>
        <w:rPr>
          <w:rFonts w:hint="eastAsia"/>
          <w:lang w:eastAsia="zh-CN"/>
        </w:rPr>
        <w:t>澳头</w:t>
      </w:r>
      <w:r>
        <w:rPr>
          <w:rFonts w:hint="default"/>
          <w:lang w:eastAsia="zh-CN"/>
        </w:rPr>
        <w:t>街道不属于国家级水土流失重点预防区</w:t>
      </w:r>
      <w:r>
        <w:rPr>
          <w:rFonts w:hint="eastAsia"/>
          <w:lang w:eastAsia="zh-CN"/>
        </w:rPr>
        <w:t>，属于</w:t>
      </w:r>
      <w:r>
        <w:rPr>
          <w:rFonts w:hint="eastAsia"/>
          <w:lang w:val="en-US" w:eastAsia="zh-CN"/>
        </w:rPr>
        <w:t>惠州市划定的</w:t>
      </w:r>
      <w:r>
        <w:rPr>
          <w:rFonts w:hint="eastAsia"/>
          <w:lang w:eastAsia="zh-CN"/>
        </w:rPr>
        <w:t>水土流失重点治理区</w:t>
      </w:r>
      <w:r>
        <w:rPr>
          <w:rFonts w:hint="default"/>
          <w:lang w:eastAsia="zh-CN"/>
        </w:rPr>
        <w:t>。详见下图4.1-1。</w:t>
      </w:r>
    </w:p>
    <w:p w14:paraId="2DDDDA4F">
      <w:pPr>
        <w:pStyle w:val="2"/>
        <w:spacing w:line="241" w:lineRule="auto"/>
        <w:outlineLvl w:val="9"/>
        <w:rPr>
          <w:rFonts w:ascii="Times New Roman" w:hAnsi="Times New Roman" w:cs="Times New Roman"/>
          <w:highlight w:val="none"/>
        </w:rPr>
      </w:pPr>
      <w:r>
        <w:rPr>
          <w:rFonts w:ascii="Times New Roman" w:hAnsi="Times New Roman" w:cs="Times New Roman"/>
          <w:highlight w:val="none"/>
        </w:rPr>
        <w:drawing>
          <wp:anchor distT="0" distB="0" distL="0" distR="0" simplePos="0" relativeHeight="251660288" behindDoc="1" locked="0" layoutInCell="1" allowOverlap="1">
            <wp:simplePos x="0" y="0"/>
            <wp:positionH relativeFrom="column">
              <wp:posOffset>-57150</wp:posOffset>
            </wp:positionH>
            <wp:positionV relativeFrom="paragraph">
              <wp:posOffset>132080</wp:posOffset>
            </wp:positionV>
            <wp:extent cx="5666105" cy="4238625"/>
            <wp:effectExtent l="0" t="0" r="10795" b="9525"/>
            <wp:wrapNone/>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72"/>
                    <a:stretch>
                      <a:fillRect/>
                    </a:stretch>
                  </pic:blipFill>
                  <pic:spPr>
                    <a:xfrm>
                      <a:off x="0" y="0"/>
                      <a:ext cx="5666105" cy="4238625"/>
                    </a:xfrm>
                    <a:prstGeom prst="rect">
                      <a:avLst/>
                    </a:prstGeom>
                  </pic:spPr>
                </pic:pic>
              </a:graphicData>
            </a:graphic>
          </wp:anchor>
        </w:drawing>
      </w:r>
    </w:p>
    <w:p w14:paraId="4781AB52">
      <w:pPr>
        <w:pStyle w:val="2"/>
        <w:spacing w:line="241" w:lineRule="auto"/>
        <w:outlineLvl w:val="9"/>
        <w:rPr>
          <w:rFonts w:ascii="Times New Roman" w:hAnsi="Times New Roman" w:cs="Times New Roman"/>
          <w:highlight w:val="none"/>
        </w:rPr>
      </w:pPr>
    </w:p>
    <w:p w14:paraId="649EBAA4">
      <w:pPr>
        <w:pStyle w:val="2"/>
        <w:spacing w:line="241" w:lineRule="auto"/>
        <w:outlineLvl w:val="9"/>
        <w:rPr>
          <w:rFonts w:ascii="Times New Roman" w:hAnsi="Times New Roman" w:cs="Times New Roman"/>
          <w:highlight w:val="none"/>
        </w:rPr>
      </w:pPr>
    </w:p>
    <w:p w14:paraId="267CEDFF">
      <w:pPr>
        <w:pStyle w:val="2"/>
        <w:spacing w:line="242" w:lineRule="auto"/>
        <w:outlineLvl w:val="9"/>
        <w:rPr>
          <w:rFonts w:ascii="Times New Roman" w:hAnsi="Times New Roman" w:cs="Times New Roman"/>
          <w:highlight w:val="none"/>
        </w:rPr>
      </w:pPr>
    </w:p>
    <w:p w14:paraId="77FC69C2">
      <w:pPr>
        <w:pStyle w:val="2"/>
        <w:spacing w:line="242" w:lineRule="auto"/>
        <w:outlineLvl w:val="9"/>
        <w:rPr>
          <w:rFonts w:ascii="Times New Roman" w:hAnsi="Times New Roman" w:cs="Times New Roman"/>
          <w:highlight w:val="none"/>
        </w:rPr>
      </w:pPr>
    </w:p>
    <w:p w14:paraId="42AA6DD7">
      <w:pPr>
        <w:pStyle w:val="2"/>
        <w:spacing w:line="242" w:lineRule="auto"/>
        <w:outlineLvl w:val="9"/>
        <w:rPr>
          <w:rFonts w:ascii="Times New Roman" w:hAnsi="Times New Roman" w:cs="Times New Roman"/>
          <w:highlight w:val="none"/>
        </w:rPr>
      </w:pPr>
    </w:p>
    <w:p w14:paraId="75391F1C">
      <w:pPr>
        <w:pStyle w:val="2"/>
        <w:spacing w:line="242" w:lineRule="auto"/>
        <w:outlineLvl w:val="9"/>
        <w:rPr>
          <w:rFonts w:ascii="Times New Roman" w:hAnsi="Times New Roman" w:cs="Times New Roman"/>
          <w:highlight w:val="none"/>
        </w:rPr>
      </w:pPr>
    </w:p>
    <w:p w14:paraId="221FE8A8">
      <w:pPr>
        <w:pStyle w:val="2"/>
        <w:spacing w:line="242" w:lineRule="auto"/>
        <w:outlineLvl w:val="9"/>
        <w:rPr>
          <w:rFonts w:ascii="Times New Roman" w:hAnsi="Times New Roman" w:cs="Times New Roman"/>
          <w:highlight w:val="none"/>
        </w:rPr>
      </w:pPr>
    </w:p>
    <w:p w14:paraId="305F51CE">
      <w:pPr>
        <w:pStyle w:val="2"/>
        <w:spacing w:line="242" w:lineRule="auto"/>
        <w:outlineLvl w:val="9"/>
        <w:rPr>
          <w:rFonts w:ascii="Times New Roman" w:hAnsi="Times New Roman" w:cs="Times New Roman"/>
          <w:highlight w:val="none"/>
        </w:rPr>
      </w:pPr>
      <w:r>
        <w:rPr>
          <w:rFonts w:ascii="Times New Roman" w:hAnsi="Times New Roman" w:cs="Times New Roman"/>
          <w:highlight w:val="none"/>
        </w:rPr>
        <w:drawing>
          <wp:anchor distT="0" distB="0" distL="0" distR="0" simplePos="0" relativeHeight="251661312" behindDoc="0" locked="0" layoutInCell="1" allowOverlap="1">
            <wp:simplePos x="0" y="0"/>
            <wp:positionH relativeFrom="column">
              <wp:posOffset>3457575</wp:posOffset>
            </wp:positionH>
            <wp:positionV relativeFrom="paragraph">
              <wp:posOffset>129540</wp:posOffset>
            </wp:positionV>
            <wp:extent cx="57785" cy="57785"/>
            <wp:effectExtent l="0" t="0" r="0" b="0"/>
            <wp:wrapNone/>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73"/>
                    <a:stretch>
                      <a:fillRect/>
                    </a:stretch>
                  </pic:blipFill>
                  <pic:spPr>
                    <a:xfrm>
                      <a:off x="0" y="0"/>
                      <a:ext cx="57810" cy="57809"/>
                    </a:xfrm>
                    <a:prstGeom prst="rect">
                      <a:avLst/>
                    </a:prstGeom>
                  </pic:spPr>
                </pic:pic>
              </a:graphicData>
            </a:graphic>
          </wp:anchor>
        </w:drawing>
      </w:r>
    </w:p>
    <w:p w14:paraId="43037A5D">
      <w:pPr>
        <w:spacing w:line="536" w:lineRule="exact"/>
        <w:ind w:firstLine="5496"/>
        <w:outlineLvl w:val="9"/>
        <w:rPr>
          <w:rFonts w:ascii="Times New Roman" w:hAnsi="Times New Roman" w:cs="Times New Roman"/>
          <w:highlight w:val="none"/>
        </w:rPr>
      </w:pPr>
      <w:r>
        <w:rPr>
          <w:sz w:val="24"/>
        </w:rPr>
        <mc:AlternateContent>
          <mc:Choice Requires="wps">
            <w:drawing>
              <wp:anchor distT="0" distB="0" distL="114300" distR="114300" simplePos="0" relativeHeight="251666432" behindDoc="0" locked="0" layoutInCell="1" allowOverlap="1">
                <wp:simplePos x="0" y="0"/>
                <wp:positionH relativeFrom="column">
                  <wp:posOffset>3488055</wp:posOffset>
                </wp:positionH>
                <wp:positionV relativeFrom="paragraph">
                  <wp:posOffset>252095</wp:posOffset>
                </wp:positionV>
                <wp:extent cx="440690" cy="413385"/>
                <wp:effectExtent l="0" t="0" r="16510" b="24765"/>
                <wp:wrapNone/>
                <wp:docPr id="20" name="直接箭头连接符 20"/>
                <wp:cNvGraphicFramePr/>
                <a:graphic xmlns:a="http://schemas.openxmlformats.org/drawingml/2006/main">
                  <a:graphicData uri="http://schemas.microsoft.com/office/word/2010/wordprocessingShape">
                    <wps:wsp>
                      <wps:cNvCnPr/>
                      <wps:spPr>
                        <a:xfrm flipH="1" flipV="1">
                          <a:off x="4621530" y="6799580"/>
                          <a:ext cx="440690" cy="413385"/>
                        </a:xfrm>
                        <a:prstGeom prst="straightConnector1">
                          <a:avLst/>
                        </a:prstGeom>
                        <a:ln>
                          <a:solidFill>
                            <a:srgbClr val="FF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274.65pt;margin-top:19.85pt;height:32.55pt;width:34.7pt;z-index:251666432;mso-width-relative:page;mso-height-relative:page;" filled="f" stroked="t" coordsize="21600,21600" o:gfxdata="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8qEG2QAAAAoBAAAP&#10;AAAAAAAAAAEAIAAAACIAAABkcnMvZG93bnJldi54bWxQSwECFAAUAAAACACHTuJAkHVh7xcCAADu&#10;AwAADgAAAAAAAAABACAAAAAoAQAAZHJzL2Uyb0RvYy54bWxQSwUGAAAAAAYABgBZAQAAsQUAAAAA&#10;">
                <v:fill on="f" focussize="0,0"/>
                <v:stroke weight="2pt" color="#FF0000 [3204]" joinstyle="round" endarrow="open"/>
                <v:imagedata o:title=""/>
                <o:lock v:ext="edit" aspectratio="f"/>
              </v:shape>
            </w:pict>
          </mc:Fallback>
        </mc:AlternateContent>
      </w:r>
    </w:p>
    <w:p w14:paraId="64DE53D9">
      <w:pPr>
        <w:pStyle w:val="2"/>
        <w:spacing w:line="250" w:lineRule="auto"/>
        <w:outlineLvl w:val="9"/>
        <w:rPr>
          <w:rFonts w:ascii="Times New Roman" w:hAnsi="Times New Roman" w:cs="Times New Roman"/>
          <w:highlight w:val="none"/>
        </w:rPr>
      </w:pPr>
    </w:p>
    <w:tbl>
      <w:tblPr>
        <w:tblStyle w:val="28"/>
        <w:tblpPr w:leftFromText="180" w:rightFromText="180" w:vertAnchor="text" w:horzAnchor="page" w:tblpX="7959" w:tblpY="3"/>
        <w:tblOverlap w:val="never"/>
        <w:tblW w:w="1547" w:type="dxa"/>
        <w:tblInd w:w="0" w:type="dxa"/>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47"/>
      </w:tblGrid>
      <w:tr w14:paraId="5C70D176">
        <w:tblPrEx>
          <w:tblBorders>
            <w:top w:val="single" w:color="000000" w:sz="4" w:space="0"/>
            <w:left w:val="single" w:color="000000" w:sz="4" w:space="0"/>
            <w:bottom w:val="single" w:color="000000" w:sz="4" w:space="0"/>
            <w:right w:val="single" w:color="000000" w:sz="4" w:space="0"/>
            <w:insideH w:val="none" w:color="auto" w:sz="0" w:space="0"/>
            <w:insideV w:val="none" w:color="auto" w:sz="0" w:space="0"/>
          </w:tblBorders>
          <w:tblCellMar>
            <w:top w:w="0" w:type="dxa"/>
            <w:left w:w="0" w:type="dxa"/>
            <w:bottom w:w="0" w:type="dxa"/>
            <w:right w:w="0" w:type="dxa"/>
          </w:tblCellMar>
        </w:tblPrEx>
        <w:trPr>
          <w:trHeight w:val="413" w:hRule="atLeast"/>
        </w:trPr>
        <w:tc>
          <w:tcPr>
            <w:tcW w:w="1547" w:type="dxa"/>
            <w:shd w:val="clear" w:color="auto" w:fill="FFFFFF"/>
            <w:vAlign w:val="top"/>
          </w:tcPr>
          <w:p w14:paraId="15B94771">
            <w:pPr>
              <w:spacing w:before="116" w:line="228" w:lineRule="auto"/>
              <w:ind w:left="153"/>
              <w:outlineLvl w:val="9"/>
              <w:rPr>
                <w:rFonts w:ascii="Times New Roman" w:hAnsi="Times New Roman" w:eastAsia="宋体" w:cs="Times New Roman"/>
                <w:sz w:val="20"/>
                <w:szCs w:val="20"/>
                <w:highlight w:val="none"/>
              </w:rPr>
            </w:pPr>
            <w:r>
              <w:rPr>
                <w:rFonts w:ascii="Times New Roman" w:hAnsi="Times New Roman" w:eastAsia="宋体" w:cs="Times New Roman"/>
                <w:b/>
                <w:bCs/>
                <w:spacing w:val="6"/>
                <w:sz w:val="20"/>
                <w:szCs w:val="20"/>
                <w:highlight w:val="none"/>
              </w:rPr>
              <w:t>本项目位置</w:t>
            </w:r>
          </w:p>
        </w:tc>
      </w:tr>
    </w:tbl>
    <w:p w14:paraId="57910482">
      <w:pPr>
        <w:pStyle w:val="2"/>
        <w:spacing w:line="250" w:lineRule="auto"/>
        <w:outlineLvl w:val="9"/>
        <w:rPr>
          <w:rFonts w:ascii="Times New Roman" w:hAnsi="Times New Roman" w:cs="Times New Roman"/>
          <w:highlight w:val="none"/>
        </w:rPr>
      </w:pPr>
    </w:p>
    <w:p w14:paraId="3E3A43AA">
      <w:pPr>
        <w:pStyle w:val="2"/>
        <w:spacing w:line="250" w:lineRule="auto"/>
        <w:outlineLvl w:val="9"/>
        <w:rPr>
          <w:rFonts w:ascii="Times New Roman" w:hAnsi="Times New Roman" w:cs="Times New Roman"/>
          <w:highlight w:val="none"/>
        </w:rPr>
      </w:pPr>
    </w:p>
    <w:p w14:paraId="1D3A2455">
      <w:pPr>
        <w:pStyle w:val="2"/>
        <w:spacing w:line="251" w:lineRule="auto"/>
        <w:outlineLvl w:val="9"/>
        <w:rPr>
          <w:rFonts w:ascii="Times New Roman" w:hAnsi="Times New Roman" w:cs="Times New Roman"/>
          <w:highlight w:val="none"/>
        </w:rPr>
      </w:pPr>
    </w:p>
    <w:p w14:paraId="3D350285">
      <w:pPr>
        <w:jc w:val="center"/>
        <w:outlineLvl w:val="9"/>
        <w:rPr>
          <w:rFonts w:ascii="Times New Roman" w:hAnsi="Times New Roman" w:eastAsia="黑体" w:cs="Times New Roman"/>
          <w:spacing w:val="5"/>
          <w:sz w:val="20"/>
          <w:szCs w:val="20"/>
          <w:highlight w:val="none"/>
        </w:rPr>
      </w:pPr>
    </w:p>
    <w:p w14:paraId="786A059C">
      <w:pPr>
        <w:jc w:val="center"/>
        <w:outlineLvl w:val="9"/>
        <w:rPr>
          <w:rFonts w:ascii="Times New Roman" w:hAnsi="Times New Roman" w:eastAsia="黑体" w:cs="Times New Roman"/>
          <w:spacing w:val="5"/>
          <w:sz w:val="20"/>
          <w:szCs w:val="20"/>
          <w:highlight w:val="none"/>
        </w:rPr>
      </w:pPr>
    </w:p>
    <w:p w14:paraId="4065A4A7">
      <w:pPr>
        <w:jc w:val="center"/>
        <w:outlineLvl w:val="9"/>
        <w:rPr>
          <w:rFonts w:ascii="Times New Roman" w:hAnsi="Times New Roman" w:eastAsia="黑体" w:cs="Times New Roman"/>
          <w:spacing w:val="5"/>
          <w:sz w:val="20"/>
          <w:szCs w:val="20"/>
          <w:highlight w:val="none"/>
        </w:rPr>
      </w:pPr>
    </w:p>
    <w:p w14:paraId="3E97E019">
      <w:pPr>
        <w:jc w:val="center"/>
        <w:outlineLvl w:val="9"/>
        <w:rPr>
          <w:rFonts w:ascii="Times New Roman" w:hAnsi="Times New Roman" w:cs="Times New Roman"/>
          <w:highlight w:val="none"/>
        </w:rPr>
        <w:sectPr>
          <w:headerReference r:id="rId26" w:type="default"/>
          <w:footerReference r:id="rId28" w:type="default"/>
          <w:headerReference r:id="rId27" w:type="even"/>
          <w:pgSz w:w="11906" w:h="16839"/>
          <w:pgMar w:top="1108" w:right="1379" w:bottom="1279" w:left="1785" w:header="863" w:footer="964" w:gutter="0"/>
          <w:pgBorders>
            <w:top w:val="none" w:sz="0" w:space="0"/>
            <w:left w:val="none" w:sz="0" w:space="0"/>
            <w:bottom w:val="none" w:sz="0" w:space="0"/>
            <w:right w:val="none" w:sz="0" w:space="0"/>
          </w:pgBorders>
          <w:pgNumType w:fmt="decimal"/>
          <w:cols w:space="720" w:num="1"/>
        </w:sectPr>
      </w:pPr>
      <w:r>
        <w:rPr>
          <w:rFonts w:ascii="Times New Roman" w:hAnsi="Times New Roman" w:eastAsia="黑体" w:cs="Times New Roman"/>
          <w:spacing w:val="5"/>
          <w:sz w:val="20"/>
          <w:szCs w:val="20"/>
          <w:highlight w:val="none"/>
        </w:rPr>
        <w:t>图</w:t>
      </w:r>
      <w:r>
        <w:rPr>
          <w:rFonts w:ascii="Times New Roman" w:hAnsi="Times New Roman" w:eastAsia="Times New Roman" w:cs="Times New Roman"/>
          <w:spacing w:val="5"/>
          <w:sz w:val="20"/>
          <w:szCs w:val="20"/>
          <w:highlight w:val="none"/>
        </w:rPr>
        <w:t>4.1-1</w:t>
      </w:r>
      <w:r>
        <w:rPr>
          <w:rFonts w:ascii="Times New Roman" w:hAnsi="Times New Roman" w:eastAsia="黑体" w:cs="Times New Roman"/>
          <w:spacing w:val="5"/>
          <w:sz w:val="20"/>
          <w:szCs w:val="20"/>
          <w:highlight w:val="none"/>
        </w:rPr>
        <w:t>广东省水土流失重点防治区划分图</w:t>
      </w:r>
    </w:p>
    <w:p w14:paraId="71E58DBD">
      <w:pPr>
        <w:pStyle w:val="2"/>
        <w:spacing w:line="246" w:lineRule="auto"/>
        <w:jc w:val="center"/>
        <w:outlineLvl w:val="9"/>
        <w:rPr>
          <w:rFonts w:hint="eastAsia" w:ascii="Times New Roman" w:hAnsi="Times New Roman" w:eastAsia="宋体" w:cs="Times New Roman"/>
          <w:highlight w:val="none"/>
          <w:lang w:eastAsia="zh-CN"/>
        </w:rPr>
      </w:pPr>
      <w:r>
        <w:rPr>
          <w:rFonts w:hint="eastAsia" w:ascii="Times New Roman" w:hAnsi="Times New Roman" w:eastAsia="宋体" w:cs="Times New Roman"/>
          <w:highlight w:val="none"/>
          <w:lang w:eastAsia="zh-CN"/>
        </w:rPr>
        <w:drawing>
          <wp:inline distT="0" distB="0" distL="114300" distR="114300">
            <wp:extent cx="4836160" cy="6840220"/>
            <wp:effectExtent l="0" t="0" r="2540" b="17780"/>
            <wp:docPr id="18" name="图片 18" descr="附件：惠州市水土保持规划（2016-2030年）附图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附件：惠州市水土保持规划（2016-2030年）附图_05"/>
                    <pic:cNvPicPr>
                      <a:picLocks noChangeAspect="1"/>
                    </pic:cNvPicPr>
                  </pic:nvPicPr>
                  <pic:blipFill>
                    <a:blip r:embed="rId74"/>
                    <a:stretch>
                      <a:fillRect/>
                    </a:stretch>
                  </pic:blipFill>
                  <pic:spPr>
                    <a:xfrm>
                      <a:off x="0" y="0"/>
                      <a:ext cx="4836160" cy="6840220"/>
                    </a:xfrm>
                    <a:prstGeom prst="rect">
                      <a:avLst/>
                    </a:prstGeom>
                  </pic:spPr>
                </pic:pic>
              </a:graphicData>
            </a:graphic>
          </wp:inline>
        </w:drawing>
      </w:r>
    </w:p>
    <w:p w14:paraId="27A63684">
      <w:pPr>
        <w:spacing w:before="0" w:after="0" w:line="240" w:lineRule="auto"/>
        <w:ind w:left="0"/>
        <w:jc w:val="center"/>
        <w:outlineLvl w:val="9"/>
        <w:rPr>
          <w:rFonts w:ascii="Times New Roman" w:hAnsi="Times New Roman" w:eastAsia="黑体" w:cs="Times New Roman"/>
          <w:sz w:val="20"/>
          <w:szCs w:val="20"/>
          <w:highlight w:val="none"/>
        </w:rPr>
      </w:pPr>
      <w:r>
        <w:rPr>
          <w:rFonts w:ascii="Times New Roman" w:hAnsi="Times New Roman" w:eastAsia="黑体" w:cs="Times New Roman"/>
          <w:spacing w:val="5"/>
          <w:sz w:val="20"/>
          <w:szCs w:val="20"/>
          <w:highlight w:val="none"/>
        </w:rPr>
        <w:t>图</w:t>
      </w:r>
      <w:r>
        <w:rPr>
          <w:rFonts w:ascii="Times New Roman" w:hAnsi="Times New Roman" w:eastAsia="Times New Roman" w:cs="Times New Roman"/>
          <w:spacing w:val="5"/>
          <w:sz w:val="20"/>
          <w:szCs w:val="20"/>
          <w:highlight w:val="none"/>
        </w:rPr>
        <w:t>4.4-2</w:t>
      </w:r>
      <w:r>
        <w:rPr>
          <w:rFonts w:ascii="Times New Roman" w:hAnsi="Times New Roman" w:eastAsia="黑体" w:cs="Times New Roman"/>
          <w:spacing w:val="5"/>
          <w:sz w:val="20"/>
          <w:szCs w:val="20"/>
          <w:highlight w:val="none"/>
        </w:rPr>
        <w:t>惠州市</w:t>
      </w:r>
      <w:r>
        <w:rPr>
          <w:rFonts w:ascii="Times New Roman" w:hAnsi="Times New Roman" w:eastAsia="黑体" w:cs="Times New Roman"/>
          <w:spacing w:val="4"/>
          <w:sz w:val="20"/>
          <w:szCs w:val="20"/>
          <w:highlight w:val="none"/>
        </w:rPr>
        <w:t>水土流失重点防治区划分图</w:t>
      </w:r>
    </w:p>
    <w:p w14:paraId="50AE46EB">
      <w:pPr>
        <w:pStyle w:val="26"/>
        <w:bidi w:val="0"/>
        <w:rPr>
          <w:rFonts w:hint="default"/>
        </w:rPr>
      </w:pPr>
      <w:r>
        <w:rPr>
          <w:rFonts w:hint="default"/>
        </w:rPr>
        <w:t>根据《广东省202</w:t>
      </w:r>
      <w:r>
        <w:rPr>
          <w:rFonts w:hint="default"/>
          <w:lang w:val="en-US" w:eastAsia="zh-CN"/>
        </w:rPr>
        <w:t>4</w:t>
      </w:r>
      <w:r>
        <w:rPr>
          <w:rFonts w:hint="default"/>
        </w:rPr>
        <w:t>年水土流失动态监测成果》</w:t>
      </w:r>
      <w:r>
        <w:rPr>
          <w:rFonts w:hint="default"/>
          <w:lang w:eastAsia="zh-CN"/>
        </w:rPr>
        <w:t>（</w:t>
      </w:r>
      <w:r>
        <w:rPr>
          <w:rFonts w:hint="default"/>
          <w:lang w:val="en-US" w:eastAsia="zh-CN"/>
        </w:rPr>
        <w:t>广东水利厅，2025年6月）</w:t>
      </w:r>
      <w:r>
        <w:rPr>
          <w:rFonts w:hint="default"/>
        </w:rPr>
        <w:t>，</w:t>
      </w:r>
      <w:r>
        <w:rPr>
          <w:rFonts w:hint="default"/>
          <w:lang w:eastAsia="zh-CN"/>
        </w:rPr>
        <w:t>惠州市惠阳区</w:t>
      </w:r>
      <w:r>
        <w:rPr>
          <w:rFonts w:hint="default"/>
          <w:lang w:val="en-US" w:eastAsia="zh-CN"/>
        </w:rPr>
        <w:t>土地总面积为1262</w:t>
      </w:r>
      <w:r>
        <w:rPr>
          <w:rFonts w:hint="default"/>
        </w:rPr>
        <w:t>km²</w:t>
      </w:r>
      <w:r>
        <w:rPr>
          <w:rFonts w:hint="default"/>
          <w:lang w:eastAsia="zh-CN"/>
        </w:rPr>
        <w:t>，</w:t>
      </w:r>
      <w:r>
        <w:rPr>
          <w:rFonts w:hint="default"/>
          <w:lang w:val="en-US" w:eastAsia="zh-CN"/>
        </w:rPr>
        <w:t>其中微度侵蚀面积为1045.98</w:t>
      </w:r>
      <w:r>
        <w:rPr>
          <w:rFonts w:hint="default"/>
        </w:rPr>
        <w:t>km²</w:t>
      </w:r>
      <w:r>
        <w:rPr>
          <w:rFonts w:hint="default"/>
          <w:lang w:eastAsia="zh-CN"/>
        </w:rPr>
        <w:t>，</w:t>
      </w:r>
      <w:r>
        <w:rPr>
          <w:rFonts w:hint="default"/>
          <w:lang w:val="en-US" w:eastAsia="zh-CN"/>
        </w:rPr>
        <w:t>占土地总面积的82.88%，</w:t>
      </w:r>
      <w:r>
        <w:rPr>
          <w:rFonts w:hint="default"/>
        </w:rPr>
        <w:t>水力侵蚀总面积为</w:t>
      </w:r>
      <w:r>
        <w:rPr>
          <w:rFonts w:hint="default"/>
          <w:lang w:val="en-US" w:eastAsia="zh-CN"/>
        </w:rPr>
        <w:t>216.02</w:t>
      </w:r>
      <w:r>
        <w:rPr>
          <w:rFonts w:hint="default"/>
        </w:rPr>
        <w:t>km²，占土地总面积比例为</w:t>
      </w:r>
      <w:r>
        <w:rPr>
          <w:rFonts w:hint="default"/>
          <w:lang w:val="en-US" w:eastAsia="zh-CN"/>
        </w:rPr>
        <w:t>17.12</w:t>
      </w:r>
      <w:r>
        <w:rPr>
          <w:rFonts w:hint="default"/>
        </w:rPr>
        <w:t>%。</w:t>
      </w:r>
      <w:r>
        <w:rPr>
          <w:rFonts w:hint="default"/>
          <w:lang w:val="en-US" w:eastAsia="zh-CN"/>
        </w:rPr>
        <w:t>水力侵蚀</w:t>
      </w:r>
      <w:r>
        <w:rPr>
          <w:rFonts w:hint="default"/>
        </w:rPr>
        <w:t>中，轻度侵蚀面积为</w:t>
      </w:r>
      <w:r>
        <w:rPr>
          <w:rFonts w:hint="default"/>
          <w:lang w:val="en-US" w:eastAsia="zh-CN"/>
        </w:rPr>
        <w:t>1674.03</w:t>
      </w:r>
      <w:r>
        <w:rPr>
          <w:rFonts w:hint="default"/>
        </w:rPr>
        <w:t>km²，占水力侵蚀总面积的</w:t>
      </w:r>
      <w:r>
        <w:rPr>
          <w:rFonts w:hint="default"/>
          <w:lang w:val="en-US" w:eastAsia="zh-CN"/>
        </w:rPr>
        <w:t>77.32</w:t>
      </w:r>
      <w:r>
        <w:rPr>
          <w:rFonts w:hint="default"/>
        </w:rPr>
        <w:t>%；中度侵蚀面积为</w:t>
      </w:r>
      <w:r>
        <w:rPr>
          <w:rFonts w:hint="default"/>
          <w:lang w:val="en-US" w:eastAsia="zh-CN"/>
        </w:rPr>
        <w:t>39.72</w:t>
      </w:r>
      <w:r>
        <w:rPr>
          <w:rFonts w:hint="default"/>
        </w:rPr>
        <w:t>km²，占水力侵蚀总面积的</w:t>
      </w:r>
      <w:r>
        <w:rPr>
          <w:rFonts w:hint="default"/>
          <w:lang w:val="en-US" w:eastAsia="zh-CN"/>
        </w:rPr>
        <w:t>18.39</w:t>
      </w:r>
      <w:r>
        <w:rPr>
          <w:rFonts w:hint="default"/>
        </w:rPr>
        <w:t>%；强烈侵蚀面积为</w:t>
      </w:r>
      <w:r>
        <w:rPr>
          <w:rFonts w:hint="default"/>
          <w:lang w:val="en-US" w:eastAsia="zh-CN"/>
        </w:rPr>
        <w:t>8.45</w:t>
      </w:r>
      <w:r>
        <w:rPr>
          <w:rFonts w:hint="default"/>
        </w:rPr>
        <w:t>km²，占水力侵蚀总面积的</w:t>
      </w:r>
      <w:r>
        <w:rPr>
          <w:rFonts w:hint="default"/>
          <w:lang w:val="en-US" w:eastAsia="zh-CN"/>
        </w:rPr>
        <w:t>3.91</w:t>
      </w:r>
      <w:r>
        <w:rPr>
          <w:rFonts w:hint="default"/>
        </w:rPr>
        <w:t>%；极强烈侵蚀面积为</w:t>
      </w:r>
      <w:r>
        <w:rPr>
          <w:rFonts w:hint="default"/>
          <w:lang w:val="en-US" w:eastAsia="zh-CN"/>
        </w:rPr>
        <w:t>0.53</w:t>
      </w:r>
      <w:r>
        <w:rPr>
          <w:rFonts w:hint="default"/>
        </w:rPr>
        <w:t>km²，占水力侵蚀总面积的</w:t>
      </w:r>
      <w:r>
        <w:rPr>
          <w:rFonts w:hint="default"/>
          <w:lang w:val="en-US" w:eastAsia="zh-CN"/>
        </w:rPr>
        <w:t>0.25</w:t>
      </w:r>
      <w:r>
        <w:rPr>
          <w:rFonts w:hint="default"/>
        </w:rPr>
        <w:t>%；剧烈侵蚀面积为</w:t>
      </w:r>
      <w:r>
        <w:rPr>
          <w:rFonts w:hint="default"/>
          <w:lang w:val="en-US" w:eastAsia="zh-CN"/>
        </w:rPr>
        <w:t>0.29</w:t>
      </w:r>
      <w:r>
        <w:rPr>
          <w:rFonts w:hint="default"/>
        </w:rPr>
        <w:t>km²，占水力侵蚀总面积的</w:t>
      </w:r>
      <w:r>
        <w:rPr>
          <w:rFonts w:hint="default"/>
          <w:lang w:val="en-US" w:eastAsia="zh-CN"/>
        </w:rPr>
        <w:t>0.13</w:t>
      </w:r>
      <w:r>
        <w:rPr>
          <w:rFonts w:hint="default"/>
        </w:rPr>
        <w:t>%。</w:t>
      </w:r>
    </w:p>
    <w:p w14:paraId="2F0DC8B8">
      <w:pPr>
        <w:pStyle w:val="26"/>
        <w:bidi w:val="0"/>
        <w:rPr>
          <w:rFonts w:hint="default"/>
          <w:lang w:eastAsia="zh-CN"/>
        </w:rPr>
      </w:pPr>
      <w:r>
        <w:rPr>
          <w:rFonts w:hint="default"/>
          <w:lang w:eastAsia="zh-CN"/>
        </w:rPr>
        <w:t>根据原始地形地类并结合以往水土保持调查研究分析，确定项目区土壤侵蚀模数背景值为500t/(km²·a)。</w:t>
      </w:r>
    </w:p>
    <w:p w14:paraId="1E94EC5E">
      <w:pPr>
        <w:spacing w:before="120" w:line="360" w:lineRule="auto"/>
        <w:ind w:left="0"/>
        <w:outlineLvl w:val="1"/>
        <w:rPr>
          <w:rFonts w:ascii="Times New Roman" w:hAnsi="Times New Roman" w:cs="Times New Roman"/>
          <w:highlight w:val="none"/>
        </w:rPr>
      </w:pPr>
      <w:bookmarkStart w:id="56" w:name="bookmark53"/>
      <w:bookmarkEnd w:id="56"/>
      <w:bookmarkStart w:id="57" w:name="bookmark54"/>
      <w:bookmarkEnd w:id="57"/>
      <w:bookmarkStart w:id="58" w:name="_Toc4322"/>
      <w:r>
        <w:rPr>
          <w:rFonts w:ascii="Times New Roman" w:hAnsi="Times New Roman" w:eastAsia="Times New Roman" w:cs="Times New Roman"/>
          <w:spacing w:val="-1"/>
          <w:sz w:val="30"/>
          <w:szCs w:val="30"/>
          <w:highlight w:val="none"/>
        </w:rPr>
        <w:t>4.2</w:t>
      </w:r>
      <w:r>
        <w:rPr>
          <w:rFonts w:ascii="Times New Roman" w:hAnsi="Times New Roman" w:eastAsia="黑体" w:cs="Times New Roman"/>
          <w:spacing w:val="-1"/>
          <w:sz w:val="30"/>
          <w:szCs w:val="30"/>
          <w:highlight w:val="none"/>
        </w:rPr>
        <w:t>水土流失影响因素分析</w:t>
      </w:r>
      <w:bookmarkEnd w:id="58"/>
    </w:p>
    <w:p w14:paraId="59C891DE">
      <w:pPr>
        <w:pStyle w:val="26"/>
        <w:bidi w:val="0"/>
        <w:rPr>
          <w:rFonts w:hint="default"/>
          <w:lang w:eastAsia="zh-CN"/>
        </w:rPr>
      </w:pPr>
      <w:r>
        <w:rPr>
          <w:rFonts w:hint="default"/>
          <w:lang w:eastAsia="zh-CN"/>
        </w:rPr>
        <w:t>根据项目区自然条件，结合主体工程的总体布局、建设内容、施工工艺等方面进行综合分析，本工程水土流失呈现出以下特点</w:t>
      </w:r>
    </w:p>
    <w:p w14:paraId="22EEC853">
      <w:pPr>
        <w:pStyle w:val="26"/>
        <w:bidi w:val="0"/>
        <w:rPr>
          <w:rFonts w:hint="default"/>
          <w:lang w:eastAsia="zh-CN"/>
        </w:rPr>
      </w:pPr>
      <w:r>
        <w:rPr>
          <w:rFonts w:hint="default"/>
          <w:lang w:eastAsia="zh-CN"/>
        </w:rPr>
        <w:t>（1）具备产生水土流失的潜在自然条件</w:t>
      </w:r>
    </w:p>
    <w:p w14:paraId="69515112">
      <w:pPr>
        <w:pStyle w:val="26"/>
        <w:bidi w:val="0"/>
        <w:rPr>
          <w:rFonts w:hint="default"/>
          <w:lang w:eastAsia="zh-CN"/>
        </w:rPr>
      </w:pPr>
      <w:r>
        <w:rPr>
          <w:rFonts w:hint="default"/>
          <w:lang w:eastAsia="zh-CN"/>
        </w:rPr>
        <w:t>项目区降水丰富，建设期间本项目扰动地表，损毁原有植被，且项目区土壤植被为赤红壤，赤红壤质地疏松，遇降水将可能产生严重的水土流失。</w:t>
      </w:r>
    </w:p>
    <w:p w14:paraId="27721058">
      <w:pPr>
        <w:pStyle w:val="26"/>
        <w:bidi w:val="0"/>
        <w:rPr>
          <w:rFonts w:hint="default"/>
          <w:lang w:eastAsia="zh-CN"/>
        </w:rPr>
      </w:pPr>
      <w:r>
        <w:rPr>
          <w:rFonts w:hint="default"/>
          <w:lang w:eastAsia="zh-CN"/>
        </w:rPr>
        <w:t>（2）具备诱发严重水土流失的人为因素</w:t>
      </w:r>
    </w:p>
    <w:p w14:paraId="32CE13E2">
      <w:pPr>
        <w:pStyle w:val="26"/>
        <w:bidi w:val="0"/>
        <w:rPr>
          <w:rFonts w:hint="default"/>
          <w:lang w:eastAsia="zh-CN"/>
        </w:rPr>
      </w:pPr>
      <w:r>
        <w:rPr>
          <w:rFonts w:hint="default"/>
          <w:lang w:eastAsia="zh-CN"/>
        </w:rPr>
        <w:t>由于人为原因，对原状地貌进行了破坏，原有水土保持设施损坏，使其原来的水土保持功能降低或者完全丧失。这些人为因素与降水、地形等自然因子的共同作用，将加剧项目区的水土流失。</w:t>
      </w:r>
    </w:p>
    <w:p w14:paraId="48E555EC">
      <w:pPr>
        <w:pStyle w:val="26"/>
        <w:bidi w:val="0"/>
        <w:rPr>
          <w:rFonts w:hint="default"/>
          <w:lang w:eastAsia="zh-CN"/>
        </w:rPr>
      </w:pPr>
      <w:r>
        <w:rPr>
          <w:rFonts w:hint="default"/>
          <w:lang w:eastAsia="zh-CN"/>
        </w:rPr>
        <w:t>（3）水土流失时空分布相对集中，具备对周边生态环境影响的潜在因素。</w:t>
      </w:r>
    </w:p>
    <w:p w14:paraId="496F27CC">
      <w:pPr>
        <w:pStyle w:val="26"/>
        <w:bidi w:val="0"/>
        <w:rPr>
          <w:rFonts w:hint="default"/>
          <w:lang w:eastAsia="zh-CN"/>
        </w:rPr>
      </w:pPr>
      <w:r>
        <w:rPr>
          <w:rFonts w:hint="default"/>
          <w:lang w:eastAsia="zh-CN"/>
        </w:rPr>
        <w:t>本项目的水土流失主要集中在施工期，其可能造成的水土流失危害主要表现为扰动地表面积、损毁植被面积、废弃土（石、渣、灰、矸石、尾矿）量几个方面，方案进行具体分析。</w:t>
      </w:r>
    </w:p>
    <w:p w14:paraId="4FA3FFAF">
      <w:pPr>
        <w:pStyle w:val="38"/>
        <w:spacing w:before="0" w:after="0" w:line="240" w:lineRule="auto"/>
        <w:ind w:firstLine="0" w:firstLineChars="0"/>
        <w:jc w:val="center"/>
        <w:outlineLvl w:val="9"/>
        <w:rPr>
          <w:rFonts w:ascii="Times New Roman" w:hAnsi="Times New Roman" w:cs="Times New Roman"/>
          <w:highlight w:val="none"/>
        </w:rPr>
      </w:pPr>
      <w:r>
        <w:rPr>
          <w:rFonts w:ascii="Times New Roman" w:hAnsi="Times New Roman" w:cs="Times New Roman"/>
          <w:sz w:val="21"/>
          <w:szCs w:val="21"/>
          <w:highlight w:val="none"/>
        </w:rPr>
        <w:t>表4.2-1工程建设水土流失影响因素分析表</w:t>
      </w:r>
    </w:p>
    <w:tbl>
      <w:tblPr>
        <w:tblStyle w:val="20"/>
        <w:tblW w:w="5220"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0" w:type="dxa"/>
          <w:bottom w:w="0" w:type="dxa"/>
          <w:right w:w="0" w:type="dxa"/>
        </w:tblCellMar>
      </w:tblPr>
      <w:tblGrid>
        <w:gridCol w:w="506"/>
        <w:gridCol w:w="2062"/>
        <w:gridCol w:w="4429"/>
        <w:gridCol w:w="936"/>
        <w:gridCol w:w="1225"/>
      </w:tblGrid>
      <w:tr w14:paraId="28B542C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PrEx>
        <w:trPr>
          <w:trHeight w:val="397" w:hRule="atLeast"/>
          <w:tblHeader/>
          <w:jc w:val="center"/>
        </w:trPr>
        <w:tc>
          <w:tcPr>
            <w:tcW w:w="276" w:type="pct"/>
            <w:tcBorders>
              <w:tl2br w:val="nil"/>
              <w:tr2bl w:val="nil"/>
            </w:tcBorders>
            <w:vAlign w:val="center"/>
          </w:tcPr>
          <w:p w14:paraId="17B093DE">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序号</w:t>
            </w:r>
          </w:p>
        </w:tc>
        <w:tc>
          <w:tcPr>
            <w:tcW w:w="1126" w:type="pct"/>
            <w:tcBorders>
              <w:tl2br w:val="nil"/>
              <w:tr2bl w:val="nil"/>
            </w:tcBorders>
            <w:vAlign w:val="center"/>
          </w:tcPr>
          <w:p w14:paraId="2D7D5889">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防治分区</w:t>
            </w:r>
          </w:p>
        </w:tc>
        <w:tc>
          <w:tcPr>
            <w:tcW w:w="2418" w:type="pct"/>
            <w:tcBorders>
              <w:tl2br w:val="nil"/>
              <w:tr2bl w:val="nil"/>
            </w:tcBorders>
            <w:vAlign w:val="center"/>
          </w:tcPr>
          <w:p w14:paraId="00A829A3">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产生新增水土流失的因素</w:t>
            </w:r>
          </w:p>
        </w:tc>
        <w:tc>
          <w:tcPr>
            <w:tcW w:w="511" w:type="pct"/>
            <w:tcBorders>
              <w:tl2br w:val="nil"/>
              <w:tr2bl w:val="nil"/>
            </w:tcBorders>
            <w:vAlign w:val="center"/>
          </w:tcPr>
          <w:p w14:paraId="13DF79C7">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外营力</w:t>
            </w:r>
          </w:p>
        </w:tc>
        <w:tc>
          <w:tcPr>
            <w:tcW w:w="667" w:type="pct"/>
            <w:tcBorders>
              <w:tl2br w:val="nil"/>
              <w:tr2bl w:val="nil"/>
            </w:tcBorders>
            <w:vAlign w:val="center"/>
          </w:tcPr>
          <w:p w14:paraId="49520B47">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侵蚀类型</w:t>
            </w:r>
          </w:p>
        </w:tc>
      </w:tr>
      <w:tr w14:paraId="1137789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8" w:hRule="atLeast"/>
          <w:jc w:val="center"/>
        </w:trPr>
        <w:tc>
          <w:tcPr>
            <w:tcW w:w="5000" w:type="pct"/>
            <w:gridSpan w:val="5"/>
            <w:tcBorders>
              <w:tl2br w:val="nil"/>
              <w:tr2bl w:val="nil"/>
            </w:tcBorders>
            <w:vAlign w:val="center"/>
          </w:tcPr>
          <w:p w14:paraId="2A48C030">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施工期</w:t>
            </w:r>
          </w:p>
        </w:tc>
      </w:tr>
      <w:tr w14:paraId="729E360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7" w:hRule="atLeast"/>
          <w:jc w:val="center"/>
        </w:trPr>
        <w:tc>
          <w:tcPr>
            <w:tcW w:w="276" w:type="pct"/>
            <w:tcBorders>
              <w:tl2br w:val="nil"/>
              <w:tr2bl w:val="nil"/>
            </w:tcBorders>
            <w:vAlign w:val="center"/>
          </w:tcPr>
          <w:p w14:paraId="0712FB40">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1</w:t>
            </w:r>
          </w:p>
        </w:tc>
        <w:tc>
          <w:tcPr>
            <w:tcW w:w="1126" w:type="pct"/>
            <w:tcBorders>
              <w:bottom w:val="single" w:color="auto" w:sz="4" w:space="0"/>
              <w:tl2br w:val="nil"/>
              <w:tr2bl w:val="nil"/>
            </w:tcBorders>
            <w:vAlign w:val="center"/>
          </w:tcPr>
          <w:p w14:paraId="22DC973E">
            <w:pPr>
              <w:pStyle w:val="37"/>
              <w:spacing w:before="0" w:after="0" w:line="240" w:lineRule="auto"/>
              <w:outlineLvl w:val="9"/>
              <w:rPr>
                <w:rFonts w:hint="eastAsia" w:ascii="Times New Roman" w:hAnsi="Times New Roman" w:cs="Times New Roman"/>
                <w:sz w:val="21"/>
                <w:szCs w:val="21"/>
                <w:highlight w:val="none"/>
                <w:lang w:eastAsia="zh-CN"/>
              </w:rPr>
            </w:pPr>
            <w:r>
              <w:rPr>
                <w:rFonts w:hint="eastAsia" w:cs="Times New Roman"/>
                <w:sz w:val="21"/>
                <w:szCs w:val="21"/>
                <w:highlight w:val="none"/>
                <w:lang w:eastAsia="zh-CN"/>
              </w:rPr>
              <w:t>基坑区</w:t>
            </w:r>
          </w:p>
        </w:tc>
        <w:tc>
          <w:tcPr>
            <w:tcW w:w="2418" w:type="pct"/>
            <w:tcBorders>
              <w:tl2br w:val="nil"/>
              <w:tr2bl w:val="nil"/>
            </w:tcBorders>
            <w:vAlign w:val="center"/>
          </w:tcPr>
          <w:p w14:paraId="25643F1E">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场地开挖、回填、扰动损坏原地表</w:t>
            </w:r>
          </w:p>
        </w:tc>
        <w:tc>
          <w:tcPr>
            <w:tcW w:w="511" w:type="pct"/>
            <w:vMerge w:val="restart"/>
            <w:tcBorders>
              <w:tl2br w:val="nil"/>
              <w:tr2bl w:val="nil"/>
            </w:tcBorders>
            <w:vAlign w:val="center"/>
          </w:tcPr>
          <w:p w14:paraId="4D413E3C">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降雨</w:t>
            </w:r>
          </w:p>
        </w:tc>
        <w:tc>
          <w:tcPr>
            <w:tcW w:w="667" w:type="pct"/>
            <w:vMerge w:val="restart"/>
            <w:tcBorders>
              <w:tl2br w:val="nil"/>
              <w:tr2bl w:val="nil"/>
            </w:tcBorders>
            <w:vAlign w:val="center"/>
          </w:tcPr>
          <w:p w14:paraId="7E87B927">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水蚀</w:t>
            </w:r>
          </w:p>
        </w:tc>
      </w:tr>
      <w:tr w14:paraId="5FAF20B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276" w:type="pct"/>
            <w:tcBorders>
              <w:tl2br w:val="nil"/>
              <w:tr2bl w:val="nil"/>
            </w:tcBorders>
            <w:vAlign w:val="center"/>
          </w:tcPr>
          <w:p w14:paraId="3705D183">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2</w:t>
            </w:r>
          </w:p>
        </w:tc>
        <w:tc>
          <w:tcPr>
            <w:tcW w:w="1126" w:type="pct"/>
            <w:tcBorders>
              <w:top w:val="single" w:color="auto" w:sz="4" w:space="0"/>
              <w:bottom w:val="single" w:color="auto" w:sz="4" w:space="0"/>
              <w:tl2br w:val="nil"/>
              <w:tr2bl w:val="nil"/>
            </w:tcBorders>
            <w:vAlign w:val="center"/>
          </w:tcPr>
          <w:p w14:paraId="3E3C964E">
            <w:pPr>
              <w:pStyle w:val="37"/>
              <w:spacing w:before="0" w:after="0" w:line="240" w:lineRule="auto"/>
              <w:outlineLvl w:val="9"/>
              <w:rPr>
                <w:rFonts w:hint="eastAsia" w:ascii="Times New Roman" w:hAnsi="Times New Roman" w:cs="Times New Roman"/>
                <w:sz w:val="21"/>
                <w:szCs w:val="21"/>
                <w:highlight w:val="none"/>
                <w:lang w:eastAsia="zh-CN"/>
              </w:rPr>
            </w:pPr>
            <w:r>
              <w:rPr>
                <w:rFonts w:hint="eastAsia" w:cs="Times New Roman"/>
                <w:sz w:val="21"/>
                <w:szCs w:val="21"/>
                <w:highlight w:val="none"/>
                <w:lang w:eastAsia="zh-CN"/>
              </w:rPr>
              <w:t>基坑外区</w:t>
            </w:r>
          </w:p>
        </w:tc>
        <w:tc>
          <w:tcPr>
            <w:tcW w:w="2418" w:type="pct"/>
            <w:tcBorders>
              <w:tl2br w:val="nil"/>
              <w:tr2bl w:val="nil"/>
            </w:tcBorders>
            <w:vAlign w:val="center"/>
          </w:tcPr>
          <w:p w14:paraId="6F6169B0">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场地开挖、回填、扰动损坏原地表</w:t>
            </w:r>
          </w:p>
        </w:tc>
        <w:tc>
          <w:tcPr>
            <w:tcW w:w="511" w:type="pct"/>
            <w:vMerge w:val="continue"/>
            <w:tcBorders>
              <w:tl2br w:val="nil"/>
              <w:tr2bl w:val="nil"/>
            </w:tcBorders>
            <w:vAlign w:val="center"/>
          </w:tcPr>
          <w:p w14:paraId="2B843544">
            <w:pPr>
              <w:pStyle w:val="37"/>
              <w:spacing w:before="0" w:after="0" w:line="240" w:lineRule="auto"/>
              <w:outlineLvl w:val="9"/>
              <w:rPr>
                <w:rFonts w:ascii="Times New Roman" w:hAnsi="Times New Roman" w:cs="Times New Roman"/>
                <w:sz w:val="21"/>
                <w:szCs w:val="21"/>
                <w:highlight w:val="none"/>
              </w:rPr>
            </w:pPr>
          </w:p>
        </w:tc>
        <w:tc>
          <w:tcPr>
            <w:tcW w:w="667" w:type="pct"/>
            <w:vMerge w:val="continue"/>
            <w:tcBorders>
              <w:tl2br w:val="nil"/>
              <w:tr2bl w:val="nil"/>
            </w:tcBorders>
            <w:vAlign w:val="center"/>
          </w:tcPr>
          <w:p w14:paraId="47033F5D">
            <w:pPr>
              <w:pStyle w:val="37"/>
              <w:spacing w:before="0" w:after="0" w:line="240" w:lineRule="auto"/>
              <w:outlineLvl w:val="9"/>
              <w:rPr>
                <w:rFonts w:ascii="Times New Roman" w:hAnsi="Times New Roman" w:cs="Times New Roman"/>
                <w:sz w:val="21"/>
                <w:szCs w:val="21"/>
                <w:highlight w:val="none"/>
              </w:rPr>
            </w:pPr>
          </w:p>
        </w:tc>
      </w:tr>
      <w:tr w14:paraId="59B8C9F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276" w:type="pct"/>
            <w:tcBorders>
              <w:tl2br w:val="nil"/>
              <w:tr2bl w:val="nil"/>
            </w:tcBorders>
            <w:vAlign w:val="center"/>
          </w:tcPr>
          <w:p w14:paraId="74140E40">
            <w:pPr>
              <w:pStyle w:val="37"/>
              <w:spacing w:before="0" w:after="0" w:line="240" w:lineRule="auto"/>
              <w:outlineLvl w:val="9"/>
              <w:rPr>
                <w:rFonts w:hint="default" w:ascii="Times New Roman" w:hAnsi="Times New Roman" w:eastAsia="仿宋_GB2312" w:cs="Times New Roman"/>
                <w:sz w:val="21"/>
                <w:szCs w:val="21"/>
                <w:highlight w:val="none"/>
                <w:lang w:val="en-US" w:eastAsia="zh-CN"/>
              </w:rPr>
            </w:pPr>
            <w:r>
              <w:rPr>
                <w:rFonts w:hint="default" w:ascii="Times New Roman" w:hAnsi="Times New Roman" w:cs="Times New Roman"/>
                <w:sz w:val="21"/>
                <w:szCs w:val="21"/>
                <w:highlight w:val="none"/>
                <w:lang w:val="en-US" w:eastAsia="zh-CN"/>
              </w:rPr>
              <w:t>3</w:t>
            </w:r>
          </w:p>
        </w:tc>
        <w:tc>
          <w:tcPr>
            <w:tcW w:w="1126" w:type="pct"/>
            <w:tcBorders>
              <w:top w:val="single" w:color="auto" w:sz="4" w:space="0"/>
              <w:bottom w:val="single" w:color="auto" w:sz="4" w:space="0"/>
              <w:tl2br w:val="nil"/>
              <w:tr2bl w:val="nil"/>
            </w:tcBorders>
            <w:vAlign w:val="center"/>
          </w:tcPr>
          <w:p w14:paraId="7B1D2721">
            <w:pPr>
              <w:pStyle w:val="37"/>
              <w:spacing w:before="0" w:after="0" w:line="240" w:lineRule="auto"/>
              <w:outlineLvl w:val="9"/>
              <w:rPr>
                <w:rFonts w:hint="default" w:ascii="Times New Roman" w:hAnsi="Times New Roman" w:eastAsia="仿宋_GB2312" w:cs="Times New Roman"/>
                <w:sz w:val="21"/>
                <w:szCs w:val="21"/>
                <w:highlight w:val="none"/>
                <w:lang w:val="en-US" w:eastAsia="zh-CN"/>
              </w:rPr>
            </w:pPr>
            <w:r>
              <w:rPr>
                <w:rFonts w:hint="eastAsia" w:cs="Times New Roman"/>
                <w:sz w:val="21"/>
                <w:szCs w:val="21"/>
                <w:highlight w:val="none"/>
                <w:lang w:val="en-US" w:eastAsia="zh-CN"/>
              </w:rPr>
              <w:t>临时占地区</w:t>
            </w:r>
          </w:p>
        </w:tc>
        <w:tc>
          <w:tcPr>
            <w:tcW w:w="2418" w:type="pct"/>
            <w:tcBorders>
              <w:tl2br w:val="nil"/>
              <w:tr2bl w:val="nil"/>
            </w:tcBorders>
            <w:vAlign w:val="center"/>
          </w:tcPr>
          <w:p w14:paraId="407CCE49">
            <w:pPr>
              <w:pStyle w:val="37"/>
              <w:spacing w:before="0" w:after="0" w:line="240" w:lineRule="auto"/>
              <w:outlineLvl w:val="9"/>
              <w:rPr>
                <w:rFonts w:hint="default" w:ascii="Times New Roman" w:hAnsi="Times New Roman" w:eastAsia="仿宋_GB2312" w:cs="Times New Roman"/>
                <w:sz w:val="21"/>
                <w:szCs w:val="21"/>
                <w:highlight w:val="none"/>
                <w:lang w:val="en-US" w:eastAsia="zh-CN"/>
              </w:rPr>
            </w:pPr>
            <w:r>
              <w:rPr>
                <w:rFonts w:hint="default" w:ascii="Times New Roman" w:hAnsi="Times New Roman" w:cs="Times New Roman"/>
                <w:sz w:val="21"/>
                <w:szCs w:val="21"/>
                <w:highlight w:val="none"/>
                <w:lang w:val="en-US" w:eastAsia="zh-CN"/>
              </w:rPr>
              <w:t>临时堆土造成裸露地表</w:t>
            </w:r>
          </w:p>
        </w:tc>
        <w:tc>
          <w:tcPr>
            <w:tcW w:w="511" w:type="pct"/>
            <w:vMerge w:val="continue"/>
            <w:tcBorders>
              <w:tl2br w:val="nil"/>
              <w:tr2bl w:val="nil"/>
            </w:tcBorders>
            <w:vAlign w:val="center"/>
          </w:tcPr>
          <w:p w14:paraId="04D330C6">
            <w:pPr>
              <w:pStyle w:val="37"/>
              <w:spacing w:before="0" w:after="0" w:line="240" w:lineRule="auto"/>
              <w:outlineLvl w:val="9"/>
              <w:rPr>
                <w:rFonts w:ascii="Times New Roman" w:hAnsi="Times New Roman" w:cs="Times New Roman"/>
                <w:sz w:val="21"/>
                <w:szCs w:val="21"/>
                <w:highlight w:val="none"/>
              </w:rPr>
            </w:pPr>
          </w:p>
        </w:tc>
        <w:tc>
          <w:tcPr>
            <w:tcW w:w="667" w:type="pct"/>
            <w:vMerge w:val="continue"/>
            <w:tcBorders>
              <w:tl2br w:val="nil"/>
              <w:tr2bl w:val="nil"/>
            </w:tcBorders>
            <w:vAlign w:val="center"/>
          </w:tcPr>
          <w:p w14:paraId="17136B4C">
            <w:pPr>
              <w:pStyle w:val="37"/>
              <w:spacing w:before="0" w:after="0" w:line="240" w:lineRule="auto"/>
              <w:outlineLvl w:val="9"/>
              <w:rPr>
                <w:rFonts w:ascii="Times New Roman" w:hAnsi="Times New Roman" w:cs="Times New Roman"/>
                <w:sz w:val="21"/>
                <w:szCs w:val="21"/>
                <w:highlight w:val="none"/>
              </w:rPr>
            </w:pPr>
          </w:p>
        </w:tc>
      </w:tr>
      <w:tr w14:paraId="38B3A8A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8" w:hRule="atLeast"/>
          <w:jc w:val="center"/>
        </w:trPr>
        <w:tc>
          <w:tcPr>
            <w:tcW w:w="5000" w:type="pct"/>
            <w:gridSpan w:val="5"/>
            <w:tcBorders>
              <w:tl2br w:val="nil"/>
              <w:tr2bl w:val="nil"/>
            </w:tcBorders>
            <w:vAlign w:val="center"/>
          </w:tcPr>
          <w:p w14:paraId="0FBDEC6A">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自然恢复期</w:t>
            </w:r>
          </w:p>
        </w:tc>
      </w:tr>
      <w:tr w14:paraId="62C4A15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276" w:type="pct"/>
            <w:tcBorders>
              <w:tl2br w:val="nil"/>
              <w:tr2bl w:val="nil"/>
            </w:tcBorders>
            <w:vAlign w:val="center"/>
          </w:tcPr>
          <w:p w14:paraId="5A19E7D8">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1</w:t>
            </w:r>
          </w:p>
        </w:tc>
        <w:tc>
          <w:tcPr>
            <w:tcW w:w="1126" w:type="pct"/>
            <w:tcBorders>
              <w:tl2br w:val="nil"/>
              <w:tr2bl w:val="nil"/>
            </w:tcBorders>
            <w:vAlign w:val="center"/>
          </w:tcPr>
          <w:p w14:paraId="639B961C">
            <w:pPr>
              <w:pStyle w:val="37"/>
              <w:spacing w:before="0" w:after="0" w:line="240" w:lineRule="auto"/>
              <w:outlineLvl w:val="9"/>
              <w:rPr>
                <w:rFonts w:hint="eastAsia" w:ascii="Times New Roman" w:hAnsi="Times New Roman" w:cs="Times New Roman"/>
                <w:sz w:val="21"/>
                <w:szCs w:val="21"/>
                <w:highlight w:val="none"/>
                <w:lang w:eastAsia="zh-CN"/>
              </w:rPr>
            </w:pPr>
            <w:r>
              <w:rPr>
                <w:rFonts w:hint="eastAsia" w:cs="Times New Roman"/>
                <w:sz w:val="21"/>
                <w:szCs w:val="21"/>
                <w:highlight w:val="none"/>
                <w:lang w:eastAsia="zh-CN"/>
              </w:rPr>
              <w:t>景观绿化区</w:t>
            </w:r>
          </w:p>
        </w:tc>
        <w:tc>
          <w:tcPr>
            <w:tcW w:w="2418" w:type="pct"/>
            <w:tcBorders>
              <w:tl2br w:val="nil"/>
              <w:tr2bl w:val="nil"/>
            </w:tcBorders>
            <w:vAlign w:val="center"/>
          </w:tcPr>
          <w:p w14:paraId="1459842C">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部分区域植被与土壤结构尚未完全恢复</w:t>
            </w:r>
          </w:p>
        </w:tc>
        <w:tc>
          <w:tcPr>
            <w:tcW w:w="511" w:type="pct"/>
            <w:vMerge w:val="restart"/>
            <w:tcBorders>
              <w:tl2br w:val="nil"/>
              <w:tr2bl w:val="nil"/>
            </w:tcBorders>
            <w:vAlign w:val="center"/>
          </w:tcPr>
          <w:p w14:paraId="410D9050">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降雨</w:t>
            </w:r>
          </w:p>
        </w:tc>
        <w:tc>
          <w:tcPr>
            <w:tcW w:w="667" w:type="pct"/>
            <w:vMerge w:val="restart"/>
            <w:tcBorders>
              <w:tl2br w:val="nil"/>
              <w:tr2bl w:val="nil"/>
            </w:tcBorders>
            <w:vAlign w:val="center"/>
          </w:tcPr>
          <w:p w14:paraId="0718CE29">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水蚀</w:t>
            </w:r>
          </w:p>
        </w:tc>
      </w:tr>
      <w:tr w14:paraId="637C2F8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276" w:type="pct"/>
            <w:tcBorders>
              <w:tl2br w:val="nil"/>
              <w:tr2bl w:val="nil"/>
            </w:tcBorders>
            <w:vAlign w:val="center"/>
          </w:tcPr>
          <w:p w14:paraId="66D0CAE4">
            <w:pPr>
              <w:pStyle w:val="37"/>
              <w:spacing w:before="0" w:after="0" w:line="240" w:lineRule="auto"/>
              <w:outlineLvl w:val="9"/>
              <w:rPr>
                <w:rFonts w:ascii="Times New Roman" w:hAnsi="Times New Roman" w:cs="Times New Roman"/>
                <w:sz w:val="21"/>
                <w:szCs w:val="21"/>
                <w:highlight w:val="none"/>
              </w:rPr>
            </w:pPr>
            <w:r>
              <w:rPr>
                <w:rFonts w:hint="default" w:ascii="Times New Roman" w:hAnsi="Times New Roman" w:cs="Times New Roman"/>
                <w:sz w:val="21"/>
                <w:szCs w:val="21"/>
                <w:highlight w:val="none"/>
              </w:rPr>
              <w:t>2</w:t>
            </w:r>
          </w:p>
        </w:tc>
        <w:tc>
          <w:tcPr>
            <w:tcW w:w="1126" w:type="pct"/>
            <w:tcBorders>
              <w:tl2br w:val="nil"/>
              <w:tr2bl w:val="nil"/>
            </w:tcBorders>
            <w:vAlign w:val="center"/>
          </w:tcPr>
          <w:p w14:paraId="1920A573">
            <w:pPr>
              <w:pStyle w:val="37"/>
              <w:spacing w:before="0" w:after="0" w:line="240" w:lineRule="auto"/>
              <w:outlineLvl w:val="9"/>
              <w:rPr>
                <w:rFonts w:hint="default" w:ascii="Times New Roman" w:hAnsi="Times New Roman" w:cs="Times New Roman"/>
                <w:sz w:val="21"/>
                <w:szCs w:val="21"/>
                <w:highlight w:val="none"/>
                <w:lang w:eastAsia="zh-CN"/>
              </w:rPr>
            </w:pPr>
            <w:r>
              <w:rPr>
                <w:rFonts w:hint="eastAsia" w:cs="Times New Roman"/>
                <w:sz w:val="21"/>
                <w:szCs w:val="21"/>
                <w:highlight w:val="none"/>
                <w:lang w:eastAsia="zh-CN"/>
              </w:rPr>
              <w:t>临时</w:t>
            </w:r>
            <w:r>
              <w:rPr>
                <w:rFonts w:hint="eastAsia" w:cs="Times New Roman"/>
                <w:sz w:val="21"/>
                <w:szCs w:val="21"/>
                <w:highlight w:val="none"/>
                <w:lang w:val="en-US" w:eastAsia="zh-CN"/>
              </w:rPr>
              <w:t>占地区</w:t>
            </w:r>
          </w:p>
        </w:tc>
        <w:tc>
          <w:tcPr>
            <w:tcW w:w="2418" w:type="pct"/>
            <w:tcBorders>
              <w:tl2br w:val="nil"/>
              <w:tr2bl w:val="nil"/>
            </w:tcBorders>
            <w:vAlign w:val="center"/>
          </w:tcPr>
          <w:p w14:paraId="654EB495">
            <w:pPr>
              <w:pStyle w:val="37"/>
              <w:spacing w:before="0" w:after="0" w:line="240" w:lineRule="auto"/>
              <w:outlineLvl w:val="9"/>
              <w:rPr>
                <w:rFonts w:ascii="Times New Roman" w:hAnsi="Times New Roman" w:cs="Times New Roman"/>
                <w:sz w:val="21"/>
                <w:szCs w:val="21"/>
                <w:highlight w:val="none"/>
              </w:rPr>
            </w:pPr>
            <w:r>
              <w:rPr>
                <w:rFonts w:ascii="Times New Roman" w:hAnsi="Times New Roman" w:cs="Times New Roman"/>
                <w:sz w:val="21"/>
                <w:szCs w:val="21"/>
                <w:highlight w:val="none"/>
              </w:rPr>
              <w:t>部分区域植被与土壤结构尚未完全恢复</w:t>
            </w:r>
          </w:p>
        </w:tc>
        <w:tc>
          <w:tcPr>
            <w:tcW w:w="511" w:type="pct"/>
            <w:vMerge w:val="continue"/>
            <w:tcBorders>
              <w:tl2br w:val="nil"/>
              <w:tr2bl w:val="nil"/>
            </w:tcBorders>
            <w:vAlign w:val="center"/>
          </w:tcPr>
          <w:p w14:paraId="73990CB8">
            <w:pPr>
              <w:pStyle w:val="37"/>
              <w:spacing w:before="0" w:after="0" w:line="240" w:lineRule="auto"/>
              <w:outlineLvl w:val="9"/>
              <w:rPr>
                <w:rFonts w:ascii="Times New Roman" w:hAnsi="Times New Roman" w:cs="Times New Roman"/>
                <w:sz w:val="21"/>
                <w:szCs w:val="21"/>
                <w:highlight w:val="none"/>
              </w:rPr>
            </w:pPr>
          </w:p>
        </w:tc>
        <w:tc>
          <w:tcPr>
            <w:tcW w:w="667" w:type="pct"/>
            <w:vMerge w:val="continue"/>
            <w:tcBorders>
              <w:tl2br w:val="nil"/>
              <w:tr2bl w:val="nil"/>
            </w:tcBorders>
            <w:vAlign w:val="center"/>
          </w:tcPr>
          <w:p w14:paraId="76F14BA3">
            <w:pPr>
              <w:pStyle w:val="37"/>
              <w:spacing w:before="0" w:after="0" w:line="240" w:lineRule="auto"/>
              <w:outlineLvl w:val="9"/>
              <w:rPr>
                <w:rFonts w:ascii="Times New Roman" w:hAnsi="Times New Roman" w:cs="Times New Roman"/>
                <w:sz w:val="21"/>
                <w:szCs w:val="21"/>
                <w:highlight w:val="none"/>
              </w:rPr>
            </w:pPr>
          </w:p>
        </w:tc>
      </w:tr>
    </w:tbl>
    <w:p w14:paraId="68E0AA7C">
      <w:pPr>
        <w:spacing w:before="0" w:line="240" w:lineRule="auto"/>
        <w:ind w:left="0"/>
        <w:jc w:val="left"/>
        <w:outlineLvl w:val="9"/>
        <w:rPr>
          <w:rFonts w:ascii="Times New Roman" w:hAnsi="Times New Roman" w:eastAsia="Times New Roman" w:cs="Times New Roman"/>
          <w:spacing w:val="-1"/>
          <w:sz w:val="28"/>
          <w:szCs w:val="28"/>
          <w:highlight w:val="none"/>
        </w:rPr>
      </w:pPr>
      <w:r>
        <w:rPr>
          <w:rFonts w:ascii="Times New Roman" w:hAnsi="Times New Roman" w:eastAsia="Times New Roman" w:cs="Times New Roman"/>
          <w:spacing w:val="-1"/>
          <w:sz w:val="28"/>
          <w:szCs w:val="28"/>
          <w:highlight w:val="none"/>
        </w:rPr>
        <w:br w:type="page"/>
      </w:r>
    </w:p>
    <w:p w14:paraId="5953A790">
      <w:pPr>
        <w:spacing w:before="123" w:line="222" w:lineRule="auto"/>
        <w:ind w:left="127"/>
        <w:jc w:val="left"/>
        <w:outlineLvl w:val="9"/>
        <w:rPr>
          <w:rFonts w:ascii="Times New Roman" w:hAnsi="Times New Roman" w:cs="Times New Roman"/>
          <w:highlight w:val="none"/>
        </w:rPr>
      </w:pPr>
      <w:r>
        <w:rPr>
          <w:rFonts w:ascii="Times New Roman" w:hAnsi="Times New Roman" w:eastAsia="Times New Roman" w:cs="Times New Roman"/>
          <w:spacing w:val="-1"/>
          <w:sz w:val="28"/>
          <w:szCs w:val="28"/>
          <w:highlight w:val="none"/>
        </w:rPr>
        <w:t>4.2.1</w:t>
      </w:r>
      <w:r>
        <w:rPr>
          <w:rFonts w:ascii="Times New Roman" w:hAnsi="Times New Roman" w:eastAsia="黑体" w:cs="Times New Roman"/>
          <w:spacing w:val="-1"/>
          <w:sz w:val="28"/>
          <w:szCs w:val="28"/>
          <w:highlight w:val="none"/>
        </w:rPr>
        <w:t>扰动地表面积分析</w:t>
      </w:r>
    </w:p>
    <w:p w14:paraId="22126329">
      <w:pPr>
        <w:pStyle w:val="26"/>
        <w:bidi w:val="0"/>
        <w:rPr>
          <w:rFonts w:hint="default"/>
          <w:lang w:eastAsia="zh-CN"/>
        </w:rPr>
      </w:pPr>
      <w:r>
        <w:rPr>
          <w:rFonts w:hint="default"/>
          <w:lang w:eastAsia="zh-CN"/>
        </w:rPr>
        <w:t>项目扰动地表面积，主要是根据主体工程设计资料统计计算，部分结合实地查勘和地形图量算获得，本项目建设过程中扰动地表面积为</w:t>
      </w:r>
      <w:r>
        <w:rPr>
          <w:rFonts w:hint="default"/>
          <w:lang w:val="en-US" w:eastAsia="zh-CN"/>
        </w:rPr>
        <w:t>0.92</w:t>
      </w:r>
      <w:r>
        <w:rPr>
          <w:rFonts w:hint="default"/>
          <w:lang w:eastAsia="zh-CN"/>
        </w:rPr>
        <w:t>hm²，损毁植被面积为</w:t>
      </w:r>
      <w:r>
        <w:rPr>
          <w:rFonts w:hint="default"/>
          <w:lang w:val="en-US" w:eastAsia="zh-CN"/>
        </w:rPr>
        <w:t>0</w:t>
      </w:r>
      <w:r>
        <w:rPr>
          <w:rFonts w:hint="eastAsia"/>
          <w:lang w:val="en-US" w:eastAsia="zh-CN"/>
        </w:rPr>
        <w:t>.3</w:t>
      </w:r>
      <w:r>
        <w:rPr>
          <w:rFonts w:hint="default"/>
          <w:lang w:eastAsia="zh-CN"/>
        </w:rPr>
        <w:t>hm²。具体见表4.2-1。</w:t>
      </w:r>
    </w:p>
    <w:p w14:paraId="5FD3A879">
      <w:pPr>
        <w:spacing w:before="0" w:after="0" w:line="240" w:lineRule="auto"/>
        <w:ind w:left="0"/>
        <w:jc w:val="center"/>
        <w:outlineLvl w:val="9"/>
        <w:rPr>
          <w:rFonts w:ascii="Times New Roman" w:hAnsi="Times New Roman" w:eastAsia="Times New Roman" w:cs="Times New Roman"/>
          <w:spacing w:val="4"/>
          <w:position w:val="1"/>
          <w:sz w:val="20"/>
          <w:szCs w:val="20"/>
          <w:highlight w:val="none"/>
        </w:rPr>
      </w:pPr>
      <w:r>
        <w:rPr>
          <w:rFonts w:ascii="Times New Roman" w:hAnsi="Times New Roman" w:eastAsia="黑体" w:cs="Times New Roman"/>
          <w:spacing w:val="5"/>
          <w:position w:val="1"/>
          <w:sz w:val="20"/>
          <w:szCs w:val="20"/>
          <w:highlight w:val="none"/>
        </w:rPr>
        <w:t>表</w:t>
      </w:r>
      <w:r>
        <w:rPr>
          <w:rFonts w:ascii="Times New Roman" w:hAnsi="Times New Roman" w:eastAsia="Times New Roman" w:cs="Times New Roman"/>
          <w:spacing w:val="5"/>
          <w:position w:val="1"/>
          <w:sz w:val="20"/>
          <w:szCs w:val="20"/>
          <w:highlight w:val="none"/>
        </w:rPr>
        <w:t>4.2-1</w:t>
      </w:r>
      <w:r>
        <w:rPr>
          <w:rFonts w:ascii="Times New Roman" w:hAnsi="Times New Roman" w:eastAsia="黑体" w:cs="Times New Roman"/>
          <w:spacing w:val="5"/>
          <w:position w:val="1"/>
          <w:sz w:val="20"/>
          <w:szCs w:val="20"/>
          <w:highlight w:val="none"/>
        </w:rPr>
        <w:t>扰动地表、损毁植被面积表</w:t>
      </w:r>
      <w:r>
        <w:rPr>
          <w:rFonts w:ascii="Times New Roman" w:hAnsi="Times New Roman" w:eastAsia="黑体" w:cs="Times New Roman"/>
          <w:spacing w:val="4"/>
          <w:position w:val="1"/>
          <w:sz w:val="20"/>
          <w:szCs w:val="20"/>
          <w:highlight w:val="none"/>
        </w:rPr>
        <w:t>单位：</w:t>
      </w:r>
      <w:r>
        <w:rPr>
          <w:rFonts w:ascii="Times New Roman" w:hAnsi="Times New Roman" w:eastAsia="Times New Roman" w:cs="Times New Roman"/>
          <w:position w:val="1"/>
          <w:sz w:val="20"/>
          <w:szCs w:val="20"/>
          <w:highlight w:val="none"/>
        </w:rPr>
        <w:t>hm</w:t>
      </w:r>
      <w:r>
        <w:rPr>
          <w:rFonts w:ascii="Times New Roman" w:hAnsi="Times New Roman" w:eastAsia="Times New Roman" w:cs="Times New Roman"/>
          <w:spacing w:val="4"/>
          <w:position w:val="1"/>
          <w:sz w:val="20"/>
          <w:szCs w:val="20"/>
          <w:highlight w:val="none"/>
        </w:rPr>
        <w:t>²</w:t>
      </w:r>
    </w:p>
    <w:tbl>
      <w:tblPr>
        <w:tblStyle w:val="20"/>
        <w:tblW w:w="5000"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1489"/>
        <w:gridCol w:w="2036"/>
        <w:gridCol w:w="1296"/>
        <w:gridCol w:w="1034"/>
        <w:gridCol w:w="3103"/>
      </w:tblGrid>
      <w:tr w14:paraId="31532F5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510" w:hRule="atLeast"/>
        </w:trPr>
        <w:tc>
          <w:tcPr>
            <w:tcW w:w="1967" w:type="pct"/>
            <w:gridSpan w:val="2"/>
            <w:tcBorders>
              <w:tl2br w:val="nil"/>
              <w:tr2bl w:val="nil"/>
            </w:tcBorders>
            <w:shd w:val="clear" w:color="auto" w:fill="auto"/>
            <w:vAlign w:val="center"/>
          </w:tcPr>
          <w:p w14:paraId="224CACEE">
            <w:pPr>
              <w:keepNext w:val="0"/>
              <w:keepLines w:val="0"/>
              <w:widowControl/>
              <w:suppressLineNumbers w:val="0"/>
              <w:spacing w:before="0" w:after="0" w:line="240" w:lineRule="auto"/>
              <w:jc w:val="center"/>
              <w:textAlignment w:val="center"/>
              <w:outlineLvl w:val="9"/>
              <w:rPr>
                <w:rFonts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项目区名称</w:t>
            </w:r>
          </w:p>
        </w:tc>
        <w:tc>
          <w:tcPr>
            <w:tcW w:w="723" w:type="pct"/>
            <w:tcBorders>
              <w:tl2br w:val="nil"/>
              <w:tr2bl w:val="nil"/>
            </w:tcBorders>
            <w:shd w:val="clear" w:color="auto" w:fill="auto"/>
            <w:vAlign w:val="center"/>
          </w:tcPr>
          <w:p w14:paraId="3A7CB13C">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单位</w:t>
            </w:r>
          </w:p>
        </w:tc>
        <w:tc>
          <w:tcPr>
            <w:tcW w:w="577" w:type="pct"/>
            <w:tcBorders>
              <w:tl2br w:val="nil"/>
              <w:tr2bl w:val="nil"/>
            </w:tcBorders>
            <w:shd w:val="clear" w:color="auto" w:fill="auto"/>
            <w:vAlign w:val="center"/>
          </w:tcPr>
          <w:p w14:paraId="211D7938">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面积</w:t>
            </w:r>
          </w:p>
        </w:tc>
        <w:tc>
          <w:tcPr>
            <w:tcW w:w="1731" w:type="pct"/>
            <w:tcBorders>
              <w:tl2br w:val="nil"/>
              <w:tr2bl w:val="nil"/>
            </w:tcBorders>
            <w:shd w:val="clear" w:color="auto" w:fill="auto"/>
            <w:vAlign w:val="center"/>
          </w:tcPr>
          <w:p w14:paraId="7B1EE0B7">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eastAsia" w:eastAsia="仿宋" w:cs="Times New Roman"/>
                <w:i w:val="0"/>
                <w:iCs w:val="0"/>
                <w:snapToGrid w:val="0"/>
                <w:color w:val="000000"/>
                <w:kern w:val="0"/>
                <w:sz w:val="20"/>
                <w:szCs w:val="20"/>
                <w:highlight w:val="none"/>
                <w:u w:val="none"/>
                <w:lang w:val="en-US" w:eastAsia="zh-CN" w:bidi="ar"/>
              </w:rPr>
              <w:t>备注</w:t>
            </w:r>
          </w:p>
        </w:tc>
      </w:tr>
      <w:tr w14:paraId="63D175D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831" w:type="pct"/>
            <w:vMerge w:val="restart"/>
            <w:tcBorders>
              <w:tl2br w:val="nil"/>
              <w:tr2bl w:val="nil"/>
            </w:tcBorders>
            <w:shd w:val="clear" w:color="auto" w:fill="auto"/>
            <w:vAlign w:val="center"/>
          </w:tcPr>
          <w:p w14:paraId="3FC9BF7F">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地下建筑物施工期</w:t>
            </w:r>
          </w:p>
        </w:tc>
        <w:tc>
          <w:tcPr>
            <w:tcW w:w="1136" w:type="pct"/>
            <w:tcBorders>
              <w:tl2br w:val="nil"/>
              <w:tr2bl w:val="nil"/>
            </w:tcBorders>
            <w:shd w:val="clear" w:color="auto" w:fill="auto"/>
            <w:vAlign w:val="center"/>
          </w:tcPr>
          <w:p w14:paraId="3FB9281F">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基坑区</w:t>
            </w:r>
          </w:p>
        </w:tc>
        <w:tc>
          <w:tcPr>
            <w:tcW w:w="723" w:type="pct"/>
            <w:tcBorders>
              <w:tl2br w:val="nil"/>
              <w:tr2bl w:val="nil"/>
            </w:tcBorders>
            <w:shd w:val="clear" w:color="auto" w:fill="auto"/>
            <w:vAlign w:val="center"/>
          </w:tcPr>
          <w:p w14:paraId="1AF85F1C">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hm²</w:t>
            </w:r>
          </w:p>
        </w:tc>
        <w:tc>
          <w:tcPr>
            <w:tcW w:w="577" w:type="pct"/>
            <w:tcBorders>
              <w:tl2br w:val="nil"/>
              <w:tr2bl w:val="nil"/>
            </w:tcBorders>
            <w:shd w:val="clear" w:color="auto" w:fill="auto"/>
            <w:vAlign w:val="center"/>
          </w:tcPr>
          <w:p w14:paraId="621BC990">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0.67</w:t>
            </w:r>
          </w:p>
        </w:tc>
        <w:tc>
          <w:tcPr>
            <w:tcW w:w="1731" w:type="pct"/>
            <w:tcBorders>
              <w:tl2br w:val="nil"/>
              <w:tr2bl w:val="nil"/>
            </w:tcBorders>
            <w:shd w:val="clear" w:color="auto" w:fill="auto"/>
            <w:vAlign w:val="center"/>
          </w:tcPr>
          <w:p w14:paraId="6A5A435C">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p>
        </w:tc>
      </w:tr>
      <w:tr w14:paraId="298440C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300" w:hRule="atLeast"/>
        </w:trPr>
        <w:tc>
          <w:tcPr>
            <w:tcW w:w="831" w:type="pct"/>
            <w:vMerge w:val="continue"/>
            <w:tcBorders>
              <w:tl2br w:val="nil"/>
              <w:tr2bl w:val="nil"/>
            </w:tcBorders>
            <w:shd w:val="clear" w:color="auto" w:fill="auto"/>
            <w:vAlign w:val="center"/>
          </w:tcPr>
          <w:p w14:paraId="3D7CEEA9">
            <w:pPr>
              <w:spacing w:before="0" w:after="0" w:line="240" w:lineRule="auto"/>
              <w:jc w:val="center"/>
              <w:outlineLvl w:val="9"/>
              <w:rPr>
                <w:rFonts w:hint="default" w:ascii="Times New Roman" w:hAnsi="Times New Roman" w:eastAsia="仿宋" w:cs="Times New Roman"/>
                <w:i w:val="0"/>
                <w:iCs w:val="0"/>
                <w:color w:val="000000"/>
                <w:sz w:val="20"/>
                <w:szCs w:val="20"/>
                <w:highlight w:val="none"/>
                <w:u w:val="none"/>
              </w:rPr>
            </w:pPr>
          </w:p>
        </w:tc>
        <w:tc>
          <w:tcPr>
            <w:tcW w:w="1136" w:type="pct"/>
            <w:tcBorders>
              <w:tl2br w:val="nil"/>
              <w:tr2bl w:val="nil"/>
            </w:tcBorders>
            <w:shd w:val="clear" w:color="auto" w:fill="auto"/>
            <w:vAlign w:val="center"/>
          </w:tcPr>
          <w:p w14:paraId="42F045C3">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基坑外区</w:t>
            </w:r>
          </w:p>
        </w:tc>
        <w:tc>
          <w:tcPr>
            <w:tcW w:w="723" w:type="pct"/>
            <w:tcBorders>
              <w:tl2br w:val="nil"/>
              <w:tr2bl w:val="nil"/>
            </w:tcBorders>
            <w:shd w:val="clear" w:color="auto" w:fill="auto"/>
            <w:vAlign w:val="center"/>
          </w:tcPr>
          <w:p w14:paraId="54432DCB">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hm²</w:t>
            </w:r>
          </w:p>
        </w:tc>
        <w:tc>
          <w:tcPr>
            <w:tcW w:w="577" w:type="pct"/>
            <w:tcBorders>
              <w:tl2br w:val="nil"/>
              <w:tr2bl w:val="nil"/>
            </w:tcBorders>
            <w:shd w:val="clear" w:color="auto" w:fill="auto"/>
            <w:vAlign w:val="center"/>
          </w:tcPr>
          <w:p w14:paraId="54CD7E50">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0.2</w:t>
            </w:r>
            <w:r>
              <w:rPr>
                <w:rFonts w:hint="eastAsia" w:eastAsia="宋体" w:cs="Times New Roman"/>
                <w:i w:val="0"/>
                <w:iCs w:val="0"/>
                <w:snapToGrid w:val="0"/>
                <w:color w:val="000000"/>
                <w:kern w:val="0"/>
                <w:sz w:val="20"/>
                <w:szCs w:val="20"/>
                <w:highlight w:val="none"/>
                <w:u w:val="none"/>
                <w:lang w:val="en-US" w:eastAsia="zh-CN" w:bidi="ar"/>
              </w:rPr>
              <w:t>5</w:t>
            </w:r>
          </w:p>
        </w:tc>
        <w:tc>
          <w:tcPr>
            <w:tcW w:w="1731" w:type="pct"/>
            <w:tcBorders>
              <w:tl2br w:val="nil"/>
              <w:tr2bl w:val="nil"/>
            </w:tcBorders>
            <w:shd w:val="clear" w:color="auto" w:fill="auto"/>
            <w:vAlign w:val="center"/>
          </w:tcPr>
          <w:p w14:paraId="3ACEB9B4">
            <w:pPr>
              <w:keepNext w:val="0"/>
              <w:keepLines w:val="0"/>
              <w:widowControl/>
              <w:suppressLineNumbers w:val="0"/>
              <w:spacing w:before="0" w:after="0" w:line="240" w:lineRule="auto"/>
              <w:jc w:val="both"/>
              <w:textAlignment w:val="center"/>
              <w:outlineLvl w:val="9"/>
              <w:rPr>
                <w:rFonts w:hint="default" w:ascii="Times New Roman" w:hAnsi="Times New Roman" w:eastAsia="宋体" w:cs="Times New Roman"/>
                <w:i w:val="0"/>
                <w:iCs w:val="0"/>
                <w:color w:val="000000"/>
                <w:sz w:val="20"/>
                <w:szCs w:val="20"/>
                <w:highlight w:val="none"/>
                <w:u w:val="none"/>
              </w:rPr>
            </w:pPr>
          </w:p>
        </w:tc>
      </w:tr>
      <w:tr w14:paraId="3D60DE1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85" w:hRule="atLeast"/>
        </w:trPr>
        <w:tc>
          <w:tcPr>
            <w:tcW w:w="831" w:type="pct"/>
            <w:vMerge w:val="restart"/>
            <w:tcBorders>
              <w:tl2br w:val="nil"/>
              <w:tr2bl w:val="nil"/>
            </w:tcBorders>
            <w:shd w:val="clear" w:color="auto" w:fill="auto"/>
            <w:vAlign w:val="center"/>
          </w:tcPr>
          <w:p w14:paraId="125AA596">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地上</w:t>
            </w:r>
            <w:r>
              <w:rPr>
                <w:rStyle w:val="41"/>
                <w:rFonts w:hint="default" w:ascii="Times New Roman" w:hAnsi="Times New Roman" w:cs="Times New Roman"/>
                <w:snapToGrid w:val="0"/>
                <w:color w:val="000000"/>
                <w:highlight w:val="none"/>
                <w:lang w:val="en-US" w:eastAsia="zh-CN" w:bidi="ar"/>
              </w:rPr>
              <w:t>建筑物施工期</w:t>
            </w:r>
          </w:p>
        </w:tc>
        <w:tc>
          <w:tcPr>
            <w:tcW w:w="1136" w:type="pct"/>
            <w:tcBorders>
              <w:tl2br w:val="nil"/>
              <w:tr2bl w:val="nil"/>
            </w:tcBorders>
            <w:shd w:val="clear" w:color="auto" w:fill="auto"/>
            <w:vAlign w:val="center"/>
          </w:tcPr>
          <w:p w14:paraId="798C761F">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建筑物区</w:t>
            </w:r>
          </w:p>
        </w:tc>
        <w:tc>
          <w:tcPr>
            <w:tcW w:w="723" w:type="pct"/>
            <w:tcBorders>
              <w:tl2br w:val="nil"/>
              <w:tr2bl w:val="nil"/>
            </w:tcBorders>
            <w:shd w:val="clear" w:color="auto" w:fill="auto"/>
            <w:vAlign w:val="center"/>
          </w:tcPr>
          <w:p w14:paraId="6C7F55A3">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hm²</w:t>
            </w:r>
          </w:p>
        </w:tc>
        <w:tc>
          <w:tcPr>
            <w:tcW w:w="577" w:type="pct"/>
            <w:tcBorders>
              <w:tl2br w:val="nil"/>
              <w:tr2bl w:val="nil"/>
            </w:tcBorders>
            <w:shd w:val="clear" w:color="auto" w:fill="auto"/>
            <w:vAlign w:val="center"/>
          </w:tcPr>
          <w:p w14:paraId="259E6A1E">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0.36</w:t>
            </w:r>
          </w:p>
        </w:tc>
        <w:tc>
          <w:tcPr>
            <w:tcW w:w="1731" w:type="pct"/>
            <w:tcBorders>
              <w:tl2br w:val="nil"/>
              <w:tr2bl w:val="nil"/>
            </w:tcBorders>
            <w:shd w:val="clear" w:color="auto" w:fill="auto"/>
            <w:vAlign w:val="center"/>
          </w:tcPr>
          <w:p w14:paraId="75D4106F">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eastAsia" w:eastAsia="仿宋" w:cs="Times New Roman"/>
                <w:i w:val="0"/>
                <w:iCs w:val="0"/>
                <w:snapToGrid w:val="0"/>
                <w:color w:val="000000"/>
                <w:kern w:val="0"/>
                <w:sz w:val="20"/>
                <w:szCs w:val="20"/>
                <w:highlight w:val="none"/>
                <w:u w:val="none"/>
                <w:lang w:val="en-US" w:eastAsia="zh-CN" w:bidi="ar"/>
              </w:rPr>
              <w:t>含屋顶绿化面积0.02</w:t>
            </w:r>
          </w:p>
        </w:tc>
      </w:tr>
      <w:tr w14:paraId="0DA38F0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93" w:hRule="atLeast"/>
        </w:trPr>
        <w:tc>
          <w:tcPr>
            <w:tcW w:w="831" w:type="pct"/>
            <w:vMerge w:val="continue"/>
            <w:tcBorders>
              <w:tl2br w:val="nil"/>
              <w:tr2bl w:val="nil"/>
            </w:tcBorders>
            <w:shd w:val="clear" w:color="auto" w:fill="auto"/>
            <w:vAlign w:val="center"/>
          </w:tcPr>
          <w:p w14:paraId="1EACC34A">
            <w:pPr>
              <w:spacing w:before="0" w:after="0" w:line="240" w:lineRule="auto"/>
              <w:jc w:val="center"/>
              <w:outlineLvl w:val="9"/>
              <w:rPr>
                <w:rFonts w:hint="default" w:ascii="Times New Roman" w:hAnsi="Times New Roman" w:eastAsia="仿宋" w:cs="Times New Roman"/>
                <w:i w:val="0"/>
                <w:iCs w:val="0"/>
                <w:color w:val="000000"/>
                <w:sz w:val="20"/>
                <w:szCs w:val="20"/>
                <w:highlight w:val="none"/>
                <w:u w:val="none"/>
              </w:rPr>
            </w:pPr>
          </w:p>
        </w:tc>
        <w:tc>
          <w:tcPr>
            <w:tcW w:w="1136" w:type="pct"/>
            <w:tcBorders>
              <w:tl2br w:val="nil"/>
              <w:tr2bl w:val="nil"/>
            </w:tcBorders>
            <w:shd w:val="clear" w:color="auto" w:fill="auto"/>
            <w:vAlign w:val="center"/>
          </w:tcPr>
          <w:p w14:paraId="58D24AAE">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景观绿化区</w:t>
            </w:r>
          </w:p>
        </w:tc>
        <w:tc>
          <w:tcPr>
            <w:tcW w:w="723" w:type="pct"/>
            <w:tcBorders>
              <w:tl2br w:val="nil"/>
              <w:tr2bl w:val="nil"/>
            </w:tcBorders>
            <w:shd w:val="clear" w:color="auto" w:fill="auto"/>
            <w:vAlign w:val="center"/>
          </w:tcPr>
          <w:p w14:paraId="5AB6A912">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hm²</w:t>
            </w:r>
          </w:p>
        </w:tc>
        <w:tc>
          <w:tcPr>
            <w:tcW w:w="577" w:type="pct"/>
            <w:tcBorders>
              <w:tl2br w:val="nil"/>
              <w:tr2bl w:val="nil"/>
            </w:tcBorders>
            <w:shd w:val="clear" w:color="auto" w:fill="auto"/>
            <w:vAlign w:val="center"/>
          </w:tcPr>
          <w:p w14:paraId="15FD8A11">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0.0</w:t>
            </w:r>
            <w:r>
              <w:rPr>
                <w:rFonts w:hint="eastAsia" w:eastAsia="宋体" w:cs="Times New Roman"/>
                <w:i w:val="0"/>
                <w:iCs w:val="0"/>
                <w:snapToGrid w:val="0"/>
                <w:color w:val="000000"/>
                <w:kern w:val="0"/>
                <w:sz w:val="20"/>
                <w:szCs w:val="20"/>
                <w:highlight w:val="none"/>
                <w:u w:val="none"/>
                <w:lang w:val="en-US" w:eastAsia="zh-CN" w:bidi="ar"/>
              </w:rPr>
              <w:t>6</w:t>
            </w:r>
          </w:p>
        </w:tc>
        <w:tc>
          <w:tcPr>
            <w:tcW w:w="1731" w:type="pct"/>
            <w:tcBorders>
              <w:tl2br w:val="nil"/>
              <w:tr2bl w:val="nil"/>
            </w:tcBorders>
            <w:shd w:val="clear" w:color="auto" w:fill="auto"/>
            <w:vAlign w:val="center"/>
          </w:tcPr>
          <w:p w14:paraId="5ACE2637">
            <w:pPr>
              <w:keepNext w:val="0"/>
              <w:keepLines w:val="0"/>
              <w:widowControl/>
              <w:suppressLineNumbers w:val="0"/>
              <w:spacing w:before="0" w:after="0" w:line="240" w:lineRule="auto"/>
              <w:jc w:val="both"/>
              <w:textAlignment w:val="center"/>
              <w:outlineLvl w:val="9"/>
              <w:rPr>
                <w:rFonts w:hint="default" w:ascii="Times New Roman" w:hAnsi="Times New Roman" w:eastAsia="仿宋" w:cs="Times New Roman"/>
                <w:i w:val="0"/>
                <w:iCs w:val="0"/>
                <w:color w:val="000000"/>
                <w:sz w:val="20"/>
                <w:szCs w:val="20"/>
                <w:highlight w:val="none"/>
                <w:u w:val="none"/>
              </w:rPr>
            </w:pPr>
          </w:p>
        </w:tc>
      </w:tr>
      <w:tr w14:paraId="537DD12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85" w:hRule="atLeast"/>
        </w:trPr>
        <w:tc>
          <w:tcPr>
            <w:tcW w:w="831" w:type="pct"/>
            <w:vMerge w:val="continue"/>
            <w:tcBorders>
              <w:tl2br w:val="nil"/>
              <w:tr2bl w:val="nil"/>
            </w:tcBorders>
            <w:shd w:val="clear" w:color="auto" w:fill="auto"/>
            <w:vAlign w:val="center"/>
          </w:tcPr>
          <w:p w14:paraId="6B568A81">
            <w:pPr>
              <w:spacing w:before="0" w:after="0" w:line="240" w:lineRule="auto"/>
              <w:jc w:val="center"/>
              <w:outlineLvl w:val="9"/>
              <w:rPr>
                <w:rFonts w:hint="default" w:ascii="Times New Roman" w:hAnsi="Times New Roman" w:eastAsia="仿宋" w:cs="Times New Roman"/>
                <w:i w:val="0"/>
                <w:iCs w:val="0"/>
                <w:color w:val="000000"/>
                <w:sz w:val="20"/>
                <w:szCs w:val="20"/>
                <w:highlight w:val="none"/>
                <w:u w:val="none"/>
              </w:rPr>
            </w:pPr>
          </w:p>
        </w:tc>
        <w:tc>
          <w:tcPr>
            <w:tcW w:w="1136" w:type="pct"/>
            <w:tcBorders>
              <w:tl2br w:val="nil"/>
              <w:tr2bl w:val="nil"/>
            </w:tcBorders>
            <w:shd w:val="clear" w:color="auto" w:fill="auto"/>
            <w:vAlign w:val="center"/>
          </w:tcPr>
          <w:p w14:paraId="41B82515">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道路广场区</w:t>
            </w:r>
          </w:p>
        </w:tc>
        <w:tc>
          <w:tcPr>
            <w:tcW w:w="723" w:type="pct"/>
            <w:tcBorders>
              <w:tl2br w:val="nil"/>
              <w:tr2bl w:val="nil"/>
            </w:tcBorders>
            <w:shd w:val="clear" w:color="auto" w:fill="auto"/>
            <w:vAlign w:val="center"/>
          </w:tcPr>
          <w:p w14:paraId="5CF7F4DE">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hm²</w:t>
            </w:r>
          </w:p>
        </w:tc>
        <w:tc>
          <w:tcPr>
            <w:tcW w:w="577" w:type="pct"/>
            <w:tcBorders>
              <w:tl2br w:val="nil"/>
              <w:tr2bl w:val="nil"/>
            </w:tcBorders>
            <w:shd w:val="clear" w:color="auto" w:fill="auto"/>
            <w:vAlign w:val="center"/>
          </w:tcPr>
          <w:p w14:paraId="3900A36D">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0.3</w:t>
            </w:r>
            <w:r>
              <w:rPr>
                <w:rFonts w:hint="eastAsia" w:ascii="Times New Roman" w:hAnsi="Times New Roman" w:eastAsia="宋体" w:cs="Times New Roman"/>
                <w:i w:val="0"/>
                <w:iCs w:val="0"/>
                <w:snapToGrid w:val="0"/>
                <w:color w:val="000000"/>
                <w:kern w:val="0"/>
                <w:sz w:val="20"/>
                <w:szCs w:val="20"/>
                <w:highlight w:val="none"/>
                <w:u w:val="none"/>
                <w:lang w:val="en-US" w:eastAsia="zh-CN" w:bidi="ar"/>
              </w:rPr>
              <w:t>8</w:t>
            </w:r>
          </w:p>
        </w:tc>
        <w:tc>
          <w:tcPr>
            <w:tcW w:w="1731" w:type="pct"/>
            <w:tcBorders>
              <w:tl2br w:val="nil"/>
              <w:tr2bl w:val="nil"/>
            </w:tcBorders>
            <w:shd w:val="clear" w:color="auto" w:fill="auto"/>
            <w:vAlign w:val="center"/>
          </w:tcPr>
          <w:p w14:paraId="52B37FB8">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p>
        </w:tc>
      </w:tr>
      <w:tr w14:paraId="1FDAF15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85" w:hRule="atLeast"/>
        </w:trPr>
        <w:tc>
          <w:tcPr>
            <w:tcW w:w="831" w:type="pct"/>
            <w:vMerge w:val="continue"/>
            <w:tcBorders>
              <w:tl2br w:val="nil"/>
              <w:tr2bl w:val="nil"/>
            </w:tcBorders>
            <w:shd w:val="clear" w:color="auto" w:fill="auto"/>
            <w:vAlign w:val="center"/>
          </w:tcPr>
          <w:p w14:paraId="086F3BCA">
            <w:pPr>
              <w:spacing w:before="0" w:after="0" w:line="240" w:lineRule="auto"/>
              <w:jc w:val="center"/>
              <w:outlineLvl w:val="9"/>
              <w:rPr>
                <w:rFonts w:hint="default" w:ascii="Times New Roman" w:hAnsi="Times New Roman" w:eastAsia="仿宋" w:cs="Times New Roman"/>
                <w:i w:val="0"/>
                <w:iCs w:val="0"/>
                <w:color w:val="000000"/>
                <w:sz w:val="20"/>
                <w:szCs w:val="20"/>
                <w:highlight w:val="none"/>
                <w:u w:val="none"/>
              </w:rPr>
            </w:pPr>
          </w:p>
        </w:tc>
        <w:tc>
          <w:tcPr>
            <w:tcW w:w="1136" w:type="pct"/>
            <w:tcBorders>
              <w:tl2br w:val="nil"/>
              <w:tr2bl w:val="nil"/>
            </w:tcBorders>
            <w:shd w:val="clear" w:color="auto" w:fill="auto"/>
            <w:vAlign w:val="center"/>
          </w:tcPr>
          <w:p w14:paraId="2FB3E896">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临时占地区</w:t>
            </w:r>
          </w:p>
        </w:tc>
        <w:tc>
          <w:tcPr>
            <w:tcW w:w="723" w:type="pct"/>
            <w:tcBorders>
              <w:tl2br w:val="nil"/>
              <w:tr2bl w:val="nil"/>
            </w:tcBorders>
            <w:shd w:val="clear" w:color="auto" w:fill="auto"/>
            <w:vAlign w:val="center"/>
          </w:tcPr>
          <w:p w14:paraId="2A509AC0">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hm²</w:t>
            </w:r>
          </w:p>
        </w:tc>
        <w:tc>
          <w:tcPr>
            <w:tcW w:w="577" w:type="pct"/>
            <w:tcBorders>
              <w:tl2br w:val="nil"/>
              <w:tr2bl w:val="nil"/>
            </w:tcBorders>
            <w:shd w:val="clear" w:color="auto" w:fill="auto"/>
            <w:vAlign w:val="center"/>
          </w:tcPr>
          <w:p w14:paraId="40F6BDD3">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0.1</w:t>
            </w:r>
            <w:r>
              <w:rPr>
                <w:rFonts w:hint="eastAsia" w:ascii="Times New Roman" w:hAnsi="Times New Roman" w:eastAsia="宋体" w:cs="Times New Roman"/>
                <w:i w:val="0"/>
                <w:iCs w:val="0"/>
                <w:snapToGrid w:val="0"/>
                <w:color w:val="000000"/>
                <w:kern w:val="0"/>
                <w:sz w:val="20"/>
                <w:szCs w:val="20"/>
                <w:highlight w:val="none"/>
                <w:u w:val="none"/>
                <w:lang w:val="en-US" w:eastAsia="zh-CN" w:bidi="ar"/>
              </w:rPr>
              <w:t>2</w:t>
            </w:r>
          </w:p>
        </w:tc>
        <w:tc>
          <w:tcPr>
            <w:tcW w:w="1731" w:type="pct"/>
            <w:tcBorders>
              <w:tl2br w:val="nil"/>
              <w:tr2bl w:val="nil"/>
            </w:tcBorders>
            <w:shd w:val="clear" w:color="auto" w:fill="auto"/>
            <w:vAlign w:val="center"/>
          </w:tcPr>
          <w:p w14:paraId="46B1446C">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20"/>
                <w:szCs w:val="20"/>
                <w:highlight w:val="none"/>
                <w:u w:val="none"/>
              </w:rPr>
            </w:pPr>
          </w:p>
        </w:tc>
      </w:tr>
      <w:tr w14:paraId="036D554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shd w:val="clear" w:color="auto" w:fill="auto"/>
          <w:tblCellMar>
            <w:top w:w="0" w:type="dxa"/>
            <w:left w:w="108" w:type="dxa"/>
            <w:bottom w:w="0" w:type="dxa"/>
            <w:right w:w="108" w:type="dxa"/>
          </w:tblCellMar>
        </w:tblPrEx>
        <w:trPr>
          <w:trHeight w:val="285" w:hRule="atLeast"/>
        </w:trPr>
        <w:tc>
          <w:tcPr>
            <w:tcW w:w="1967" w:type="pct"/>
            <w:gridSpan w:val="2"/>
            <w:tcBorders>
              <w:tl2br w:val="nil"/>
              <w:tr2bl w:val="nil"/>
            </w:tcBorders>
            <w:shd w:val="clear" w:color="auto" w:fill="auto"/>
            <w:vAlign w:val="center"/>
          </w:tcPr>
          <w:p w14:paraId="6A5A6EA2">
            <w:pPr>
              <w:keepNext w:val="0"/>
              <w:keepLines w:val="0"/>
              <w:widowControl/>
              <w:suppressLineNumbers w:val="0"/>
              <w:spacing w:before="0" w:after="0" w:line="240" w:lineRule="auto"/>
              <w:jc w:val="left"/>
              <w:textAlignment w:val="center"/>
              <w:outlineLvl w:val="9"/>
              <w:rPr>
                <w:rFonts w:hint="default" w:ascii="Times New Roman" w:hAnsi="Times New Roman" w:eastAsia="仿宋" w:cs="Times New Roman"/>
                <w:i w:val="0"/>
                <w:iCs w:val="0"/>
                <w:color w:val="000000"/>
                <w:sz w:val="20"/>
                <w:szCs w:val="20"/>
                <w:highlight w:val="none"/>
                <w:u w:val="none"/>
              </w:rPr>
            </w:pPr>
            <w:r>
              <w:rPr>
                <w:rFonts w:hint="default" w:ascii="Times New Roman" w:hAnsi="Times New Roman" w:eastAsia="仿宋" w:cs="Times New Roman"/>
                <w:i w:val="0"/>
                <w:iCs w:val="0"/>
                <w:snapToGrid w:val="0"/>
                <w:color w:val="000000"/>
                <w:kern w:val="0"/>
                <w:sz w:val="20"/>
                <w:szCs w:val="20"/>
                <w:highlight w:val="none"/>
                <w:u w:val="none"/>
                <w:lang w:val="en-US" w:eastAsia="zh-CN" w:bidi="ar"/>
              </w:rPr>
              <w:t>合计</w:t>
            </w:r>
          </w:p>
        </w:tc>
        <w:tc>
          <w:tcPr>
            <w:tcW w:w="723" w:type="pct"/>
            <w:tcBorders>
              <w:tl2br w:val="nil"/>
              <w:tr2bl w:val="nil"/>
            </w:tcBorders>
            <w:shd w:val="clear" w:color="auto" w:fill="auto"/>
            <w:vAlign w:val="center"/>
          </w:tcPr>
          <w:p w14:paraId="620CAE68">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hm²</w:t>
            </w:r>
          </w:p>
        </w:tc>
        <w:tc>
          <w:tcPr>
            <w:tcW w:w="577" w:type="pct"/>
            <w:tcBorders>
              <w:tl2br w:val="nil"/>
              <w:tr2bl w:val="nil"/>
            </w:tcBorders>
            <w:shd w:val="clear" w:color="auto" w:fill="auto"/>
            <w:vAlign w:val="center"/>
          </w:tcPr>
          <w:p w14:paraId="7F5754A3">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20"/>
                <w:szCs w:val="20"/>
                <w:highlight w:val="none"/>
                <w:u w:val="none"/>
              </w:rPr>
            </w:pPr>
            <w:r>
              <w:rPr>
                <w:rFonts w:hint="default" w:ascii="Times New Roman" w:hAnsi="Times New Roman" w:eastAsia="宋体" w:cs="Times New Roman"/>
                <w:i w:val="0"/>
                <w:iCs w:val="0"/>
                <w:snapToGrid w:val="0"/>
                <w:color w:val="000000"/>
                <w:kern w:val="0"/>
                <w:sz w:val="20"/>
                <w:szCs w:val="20"/>
                <w:highlight w:val="none"/>
                <w:u w:val="none"/>
                <w:lang w:val="en-US" w:eastAsia="zh-CN" w:bidi="ar"/>
              </w:rPr>
              <w:t>0.92</w:t>
            </w:r>
          </w:p>
        </w:tc>
        <w:tc>
          <w:tcPr>
            <w:tcW w:w="1731" w:type="pct"/>
            <w:tcBorders>
              <w:tl2br w:val="nil"/>
              <w:tr2bl w:val="nil"/>
            </w:tcBorders>
            <w:shd w:val="clear" w:color="auto" w:fill="auto"/>
            <w:vAlign w:val="center"/>
          </w:tcPr>
          <w:p w14:paraId="2942994F">
            <w:pPr>
              <w:spacing w:before="0" w:after="0" w:line="240" w:lineRule="auto"/>
              <w:jc w:val="left"/>
              <w:outlineLvl w:val="9"/>
              <w:rPr>
                <w:rFonts w:hint="default" w:ascii="Times New Roman" w:hAnsi="Times New Roman" w:eastAsia="宋体" w:cs="Times New Roman"/>
                <w:i w:val="0"/>
                <w:iCs w:val="0"/>
                <w:color w:val="000000"/>
                <w:sz w:val="20"/>
                <w:szCs w:val="20"/>
                <w:highlight w:val="none"/>
                <w:u w:val="none"/>
              </w:rPr>
            </w:pPr>
          </w:p>
        </w:tc>
      </w:tr>
    </w:tbl>
    <w:p w14:paraId="47F77BF5">
      <w:pPr>
        <w:spacing w:before="120" w:line="360" w:lineRule="auto"/>
        <w:ind w:left="0"/>
        <w:outlineLvl w:val="9"/>
        <w:rPr>
          <w:rFonts w:hint="eastAsia" w:ascii="Times New Roman" w:hAnsi="Times New Roman" w:eastAsia="宋体" w:cs="Times New Roman"/>
          <w:sz w:val="28"/>
          <w:szCs w:val="28"/>
          <w:highlight w:val="none"/>
          <w:lang w:eastAsia="zh-CN"/>
        </w:rPr>
      </w:pPr>
      <w:r>
        <w:rPr>
          <w:rFonts w:ascii="Times New Roman" w:hAnsi="Times New Roman" w:eastAsia="Times New Roman" w:cs="Times New Roman"/>
          <w:spacing w:val="-1"/>
          <w:sz w:val="28"/>
          <w:szCs w:val="28"/>
          <w:highlight w:val="none"/>
        </w:rPr>
        <w:t>4.2.2</w:t>
      </w:r>
      <w:r>
        <w:rPr>
          <w:rFonts w:hint="eastAsia" w:ascii="Times New Roman" w:hAnsi="Times New Roman" w:eastAsia="黑体" w:cs="Times New Roman"/>
          <w:spacing w:val="-1"/>
          <w:sz w:val="28"/>
          <w:szCs w:val="28"/>
          <w:highlight w:val="none"/>
          <w:lang w:eastAsia="zh-CN"/>
        </w:rPr>
        <w:t>工程建设生产对水土流失的影响</w:t>
      </w:r>
    </w:p>
    <w:p w14:paraId="7D32AD01">
      <w:pPr>
        <w:pStyle w:val="26"/>
        <w:bidi w:val="0"/>
        <w:rPr>
          <w:rFonts w:hint="default"/>
          <w:lang w:eastAsia="zh-CN"/>
        </w:rPr>
      </w:pPr>
      <w:r>
        <w:rPr>
          <w:rFonts w:hint="default"/>
          <w:lang w:eastAsia="zh-CN"/>
        </w:rPr>
        <w:t>项目建设对水土流失的影响主要在施工期和自然恢复期。施工期损坏原地貌及植被，使工程用地范围内原地貌植被所具有的水土保持功能迅速降低或丧失，大量松散堆积物易被冲刷造成流失;自然恢复期由于植被恢复是一个缓慢的过程，水土流失强度仍高于工程未建设前的水平。</w:t>
      </w:r>
    </w:p>
    <w:p w14:paraId="55949F88">
      <w:pPr>
        <w:pStyle w:val="26"/>
        <w:bidi w:val="0"/>
        <w:rPr>
          <w:rFonts w:hint="default"/>
          <w:lang w:eastAsia="zh-CN"/>
        </w:rPr>
      </w:pPr>
      <w:r>
        <w:rPr>
          <w:rFonts w:hint="default"/>
          <w:lang w:eastAsia="zh-CN"/>
        </w:rPr>
        <w:t>项目建设伴随着场地挖填、材料运输、材料堆放等，这些施工活动都将占压土地、改变原有地貌、毁坏植被或原有水土保持设施，降低植被覆盖率，破坏原有生态防护体系，造成大量地表裸露，势必加大水土流失发生的可能性和危害程度。</w:t>
      </w:r>
    </w:p>
    <w:p w14:paraId="302D524F">
      <w:pPr>
        <w:pStyle w:val="26"/>
        <w:bidi w:val="0"/>
        <w:rPr>
          <w:rFonts w:hint="default"/>
          <w:lang w:eastAsia="zh-CN"/>
        </w:rPr>
      </w:pPr>
      <w:r>
        <w:rPr>
          <w:rFonts w:hint="default"/>
          <w:lang w:eastAsia="zh-CN"/>
        </w:rPr>
        <w:t>此外，在项目建设过程中，若临时防护措施不到位，产生的新增水土流失将给项目区及其周边环境带来危害，因此，科学预测工程建设过程中造成的水土流失及其影响，为尽可能减少工程施工对原地貌的破坏、合理布设防护措施、有效防治新增水土流失、重建和恢复区城生态防护体系提供依据，以保证项目建设的安全施工和运营以及生态环境的良性循环，为当地经济的可持续发展服务。</w:t>
      </w:r>
    </w:p>
    <w:p w14:paraId="153B2F94">
      <w:pPr>
        <w:spacing w:before="120" w:line="360" w:lineRule="auto"/>
        <w:ind w:left="0"/>
        <w:outlineLvl w:val="9"/>
        <w:rPr>
          <w:rFonts w:hint="default" w:ascii="Times New Roman" w:hAnsi="Times New Roman" w:eastAsia="黑体" w:cs="Times New Roman"/>
          <w:spacing w:val="-1"/>
          <w:position w:val="0"/>
          <w:sz w:val="28"/>
          <w:szCs w:val="28"/>
          <w:highlight w:val="none"/>
          <w:lang w:eastAsia="zh-CN"/>
        </w:rPr>
      </w:pPr>
      <w:r>
        <w:rPr>
          <w:rFonts w:hint="default" w:ascii="Times New Roman" w:hAnsi="Times New Roman" w:eastAsia="黑体" w:cs="Times New Roman"/>
          <w:spacing w:val="-1"/>
          <w:sz w:val="28"/>
          <w:szCs w:val="28"/>
          <w:highlight w:val="none"/>
        </w:rPr>
        <w:t>4.2.</w:t>
      </w:r>
      <w:r>
        <w:rPr>
          <w:rFonts w:hint="default" w:ascii="Times New Roman" w:hAnsi="Times New Roman" w:eastAsia="黑体" w:cs="Times New Roman"/>
          <w:spacing w:val="-1"/>
          <w:sz w:val="28"/>
          <w:szCs w:val="28"/>
          <w:highlight w:val="none"/>
          <w:lang w:val="en-US" w:eastAsia="zh-CN"/>
        </w:rPr>
        <w:t>3</w:t>
      </w:r>
      <w:r>
        <w:rPr>
          <w:rFonts w:hint="default" w:ascii="Times New Roman" w:hAnsi="Times New Roman" w:eastAsia="黑体" w:cs="Times New Roman"/>
          <w:spacing w:val="-1"/>
          <w:sz w:val="28"/>
          <w:szCs w:val="28"/>
          <w:highlight w:val="none"/>
          <w:lang w:eastAsia="zh-CN"/>
        </w:rPr>
        <w:t>工程运行水土流失分析评价</w:t>
      </w:r>
    </w:p>
    <w:p w14:paraId="2C6F7BE0">
      <w:pPr>
        <w:pStyle w:val="26"/>
        <w:bidi w:val="0"/>
        <w:rPr>
          <w:rFonts w:hint="default"/>
          <w:lang w:eastAsia="zh-CN"/>
        </w:rPr>
      </w:pPr>
      <w:r>
        <w:rPr>
          <w:rFonts w:hint="default"/>
          <w:lang w:eastAsia="zh-CN"/>
        </w:rPr>
        <w:t>工程运行期，土建工程建设完成，项目区部分地表被硬化或被建筑物占压使用，此时项目区总体上土壤流失量与土建施工期相比有了大幅度的降低，但此时项目区的植被刚刚栽植，不能完全覆盖裸露的地表，采取的植物措施也不可能立即发挥其应有的防护作用，难以完全恢复水土保持功能，如遇到侵蚀性降雨等水土流失诱发天气仍将不可避免地产生水土流失。</w:t>
      </w:r>
    </w:p>
    <w:p w14:paraId="11AE6FB0">
      <w:pPr>
        <w:spacing w:before="120" w:line="360" w:lineRule="auto"/>
        <w:ind w:left="0"/>
        <w:outlineLvl w:val="9"/>
        <w:rPr>
          <w:rFonts w:ascii="Times New Roman" w:hAnsi="Times New Roman" w:cs="Times New Roman"/>
          <w:highlight w:val="none"/>
        </w:rPr>
      </w:pPr>
      <w:r>
        <w:rPr>
          <w:rFonts w:ascii="Times New Roman" w:hAnsi="Times New Roman" w:eastAsia="Times New Roman" w:cs="Times New Roman"/>
          <w:sz w:val="28"/>
          <w:szCs w:val="28"/>
          <w:highlight w:val="none"/>
        </w:rPr>
        <w:t>4.2.</w:t>
      </w:r>
      <w:r>
        <w:rPr>
          <w:rFonts w:hint="eastAsia" w:ascii="Times New Roman" w:hAnsi="Times New Roman" w:eastAsia="宋体" w:cs="Times New Roman"/>
          <w:sz w:val="28"/>
          <w:szCs w:val="28"/>
          <w:highlight w:val="none"/>
          <w:lang w:val="en-US" w:eastAsia="zh-CN"/>
        </w:rPr>
        <w:t>4</w:t>
      </w:r>
      <w:r>
        <w:rPr>
          <w:rFonts w:ascii="Times New Roman" w:hAnsi="Times New Roman" w:eastAsia="黑体" w:cs="Times New Roman"/>
          <w:sz w:val="28"/>
          <w:szCs w:val="28"/>
          <w:highlight w:val="none"/>
        </w:rPr>
        <w:t>废弃土（石、渣、灰、矸石</w:t>
      </w:r>
      <w:r>
        <w:rPr>
          <w:rFonts w:ascii="Times New Roman" w:hAnsi="Times New Roman" w:eastAsia="黑体" w:cs="Times New Roman"/>
          <w:spacing w:val="-1"/>
          <w:sz w:val="28"/>
          <w:szCs w:val="28"/>
          <w:highlight w:val="none"/>
        </w:rPr>
        <w:t>、尾矿）量分析</w:t>
      </w:r>
    </w:p>
    <w:p w14:paraId="7A136373">
      <w:pPr>
        <w:pStyle w:val="26"/>
        <w:bidi w:val="0"/>
        <w:rPr>
          <w:lang w:eastAsia="zh-CN"/>
        </w:rPr>
      </w:pPr>
      <w:r>
        <w:rPr>
          <w:rFonts w:hint="default"/>
          <w:lang w:eastAsia="zh-CN"/>
        </w:rPr>
        <w:t>本项目共产生弃方</w:t>
      </w:r>
      <w:r>
        <w:rPr>
          <w:rFonts w:hint="eastAsia"/>
          <w:lang w:val="en-US" w:eastAsia="zh-CN"/>
        </w:rPr>
        <w:t>9.55</w:t>
      </w:r>
      <w:r>
        <w:rPr>
          <w:rFonts w:hint="default"/>
          <w:lang w:val="en-US" w:eastAsia="zh-CN"/>
        </w:rPr>
        <w:t>万m³，</w:t>
      </w:r>
      <w:r>
        <w:rPr>
          <w:rFonts w:hint="eastAsia"/>
          <w:lang w:eastAsia="zh-CN"/>
        </w:rPr>
        <w:t>本项目弃方全部运至荃湾港区场平项目回填处理，详见附件10弃土协议。</w:t>
      </w:r>
      <w:r>
        <w:rPr>
          <w:rFonts w:hint="eastAsia"/>
          <w:lang w:val="en-US" w:eastAsia="zh-CN"/>
        </w:rPr>
        <w:t>，</w:t>
      </w:r>
      <w:r>
        <w:rPr>
          <w:rFonts w:hint="default"/>
          <w:lang w:val="en-US" w:eastAsia="zh-CN"/>
        </w:rPr>
        <w:t>详见弃土协议。</w:t>
      </w:r>
      <w:r>
        <w:rPr>
          <w:rFonts w:hint="default"/>
          <w:lang w:eastAsia="zh-CN"/>
        </w:rPr>
        <w:t>建设单位承诺，将严格按照政府相关规定落实，并做好土方外运过程中的水土保持防护措施。</w:t>
      </w:r>
    </w:p>
    <w:p w14:paraId="627FE9AB">
      <w:pPr>
        <w:pStyle w:val="2"/>
        <w:spacing w:before="120" w:line="360" w:lineRule="auto"/>
        <w:ind w:left="0"/>
        <w:jc w:val="left"/>
        <w:outlineLvl w:val="1"/>
        <w:rPr>
          <w:rFonts w:ascii="Times New Roman" w:hAnsi="Times New Roman" w:eastAsia="黑体" w:cs="Times New Roman"/>
          <w:sz w:val="30"/>
          <w:szCs w:val="30"/>
          <w:highlight w:val="none"/>
        </w:rPr>
      </w:pPr>
      <w:bookmarkStart w:id="59" w:name="bookmark55"/>
      <w:bookmarkEnd w:id="59"/>
      <w:bookmarkStart w:id="60" w:name="bookmark56"/>
      <w:bookmarkEnd w:id="60"/>
      <w:bookmarkStart w:id="61" w:name="_Toc6490"/>
      <w:r>
        <w:rPr>
          <w:rFonts w:ascii="Times New Roman" w:hAnsi="Times New Roman" w:eastAsia="Times New Roman" w:cs="Times New Roman"/>
          <w:spacing w:val="-1"/>
          <w:sz w:val="30"/>
          <w:szCs w:val="30"/>
          <w:highlight w:val="none"/>
        </w:rPr>
        <w:t>4.3</w:t>
      </w:r>
      <w:r>
        <w:rPr>
          <w:rFonts w:ascii="Times New Roman" w:hAnsi="Times New Roman" w:eastAsia="黑体" w:cs="Times New Roman"/>
          <w:spacing w:val="-1"/>
          <w:sz w:val="30"/>
          <w:szCs w:val="30"/>
          <w:highlight w:val="none"/>
        </w:rPr>
        <w:t>土壤流失量预测</w:t>
      </w:r>
      <w:bookmarkEnd w:id="61"/>
    </w:p>
    <w:p w14:paraId="02B37C69">
      <w:pPr>
        <w:spacing w:before="120" w:line="360" w:lineRule="auto"/>
        <w:ind w:left="0"/>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4.3.1</w:t>
      </w:r>
      <w:r>
        <w:rPr>
          <w:rFonts w:ascii="Times New Roman" w:hAnsi="Times New Roman" w:eastAsia="黑体" w:cs="Times New Roman"/>
          <w:spacing w:val="-1"/>
          <w:sz w:val="28"/>
          <w:szCs w:val="28"/>
          <w:highlight w:val="none"/>
        </w:rPr>
        <w:t>预测单元</w:t>
      </w:r>
    </w:p>
    <w:p w14:paraId="2E9A3E21">
      <w:pPr>
        <w:pStyle w:val="26"/>
        <w:bidi w:val="0"/>
        <w:rPr>
          <w:rFonts w:hint="default"/>
          <w:lang w:eastAsia="zh-CN"/>
        </w:rPr>
      </w:pPr>
      <w:r>
        <w:rPr>
          <w:rFonts w:hint="default"/>
          <w:lang w:eastAsia="zh-CN"/>
        </w:rPr>
        <w:t>根据地形地貌、扰动方式、扰动后地表的物质组成、气象特征，结合本项目实际情况，本项目根据项目建设现状分为工程建设时段划分为地下室施工期、地上建筑物施工期两个一级分区，其中地下室施工期分为基坑区和基坑外区</w:t>
      </w:r>
      <w:r>
        <w:rPr>
          <w:rFonts w:hint="default"/>
          <w:lang w:val="en-US" w:eastAsia="zh-CN"/>
        </w:rPr>
        <w:t>2</w:t>
      </w:r>
      <w:r>
        <w:rPr>
          <w:rFonts w:hint="default"/>
          <w:lang w:eastAsia="zh-CN"/>
        </w:rPr>
        <w:t>个预测单元，地上建筑物施工期划为建筑物区、道路广场区、景观绿化区、临时占地区</w:t>
      </w:r>
      <w:r>
        <w:rPr>
          <w:rFonts w:hint="default"/>
          <w:lang w:val="en-US" w:eastAsia="zh-CN"/>
        </w:rPr>
        <w:t>4</w:t>
      </w:r>
      <w:r>
        <w:rPr>
          <w:rFonts w:hint="default"/>
          <w:lang w:eastAsia="zh-CN"/>
        </w:rPr>
        <w:t>个预测单元，各预测单元面积详见表4.3-1。</w:t>
      </w:r>
    </w:p>
    <w:p w14:paraId="6E7E434A">
      <w:pPr>
        <w:spacing w:before="123" w:line="222" w:lineRule="auto"/>
        <w:ind w:left="127"/>
        <w:outlineLvl w:val="9"/>
        <w:rPr>
          <w:rFonts w:ascii="Times New Roman" w:hAnsi="Times New Roman" w:cs="Times New Roman"/>
          <w:highlight w:val="none"/>
        </w:rPr>
      </w:pPr>
      <w:r>
        <w:rPr>
          <w:rFonts w:hint="default" w:ascii="Times New Roman" w:hAnsi="Times New Roman" w:eastAsia="黑体" w:cs="Times New Roman"/>
          <w:spacing w:val="-1"/>
          <w:sz w:val="28"/>
          <w:szCs w:val="28"/>
          <w:highlight w:val="none"/>
        </w:rPr>
        <w:t>4.3.2预测时段</w:t>
      </w:r>
    </w:p>
    <w:p w14:paraId="3190E249">
      <w:pPr>
        <w:pStyle w:val="26"/>
        <w:bidi w:val="0"/>
        <w:rPr>
          <w:rFonts w:hint="default"/>
          <w:lang w:eastAsia="zh-CN"/>
        </w:rPr>
      </w:pPr>
      <w:r>
        <w:rPr>
          <w:rFonts w:hint="default"/>
          <w:lang w:eastAsia="zh-CN"/>
        </w:rPr>
        <w:t>根据《生产建设项目水土保持技术标准》（GB50433-2018），预测时段应为施工期（含施工准备期）和自然恢复期。本工程属新建项目，水土流失主要发生在施工期。在施工期，基坑开挖、建筑桩基础施工等将破坏植被、产生松散堆土，改变局部地形地貌，容易造成水土流失。工程施工完毕后，项目建设区裸露空地采取植物措施或地面硬化，但由于植物措施效果相对滞后性，仍存在一定水土流失，因此植被恢复期依然需要进行预测，本项目自然恢复期预测时长取2.0年。</w:t>
      </w:r>
    </w:p>
    <w:p w14:paraId="699438A0">
      <w:pPr>
        <w:pStyle w:val="26"/>
        <w:bidi w:val="0"/>
        <w:rPr>
          <w:rFonts w:hint="default"/>
          <w:lang w:eastAsia="zh-CN"/>
        </w:rPr>
      </w:pPr>
      <w:r>
        <w:rPr>
          <w:rFonts w:hint="default"/>
          <w:lang w:eastAsia="zh-CN"/>
        </w:rPr>
        <w:t>本项目预测时段从施工期开始到自然恢复期完成为止，即202</w:t>
      </w:r>
      <w:r>
        <w:rPr>
          <w:rFonts w:hint="default"/>
          <w:lang w:val="en-US" w:eastAsia="zh-CN"/>
        </w:rPr>
        <w:t>6</w:t>
      </w:r>
      <w:r>
        <w:rPr>
          <w:rFonts w:hint="default"/>
          <w:lang w:eastAsia="zh-CN"/>
        </w:rPr>
        <w:t>年</w:t>
      </w:r>
      <w:r>
        <w:rPr>
          <w:rFonts w:hint="default"/>
          <w:lang w:val="en-US" w:eastAsia="zh-CN"/>
        </w:rPr>
        <w:t>1</w:t>
      </w:r>
      <w:r>
        <w:rPr>
          <w:rFonts w:hint="default"/>
          <w:lang w:eastAsia="zh-CN"/>
        </w:rPr>
        <w:t>月至202</w:t>
      </w:r>
      <w:r>
        <w:rPr>
          <w:rFonts w:hint="default"/>
          <w:lang w:val="en-US" w:eastAsia="zh-CN"/>
        </w:rPr>
        <w:t>9</w:t>
      </w:r>
      <w:r>
        <w:rPr>
          <w:rFonts w:hint="default"/>
          <w:lang w:eastAsia="zh-CN"/>
        </w:rPr>
        <w:t>年</w:t>
      </w:r>
      <w:r>
        <w:rPr>
          <w:rFonts w:hint="default"/>
          <w:lang w:val="en-US" w:eastAsia="zh-CN"/>
        </w:rPr>
        <w:t>12</w:t>
      </w:r>
      <w:r>
        <w:rPr>
          <w:rFonts w:hint="default"/>
          <w:lang w:eastAsia="zh-CN"/>
        </w:rPr>
        <w:t>月。本项目各预测时段详见表4.3-1。</w:t>
      </w:r>
    </w:p>
    <w:p w14:paraId="35FD7F15">
      <w:pPr>
        <w:spacing w:before="0" w:after="0" w:line="240" w:lineRule="auto"/>
        <w:ind w:left="0"/>
        <w:jc w:val="center"/>
        <w:outlineLvl w:val="9"/>
        <w:rPr>
          <w:rFonts w:ascii="Times New Roman" w:hAnsi="Times New Roman" w:eastAsia="黑体" w:cs="Times New Roman"/>
          <w:sz w:val="20"/>
          <w:szCs w:val="20"/>
          <w:highlight w:val="none"/>
        </w:rPr>
      </w:pPr>
      <w:r>
        <w:rPr>
          <w:rFonts w:ascii="Times New Roman" w:hAnsi="Times New Roman" w:eastAsia="黑体" w:cs="Times New Roman"/>
          <w:spacing w:val="6"/>
          <w:sz w:val="20"/>
          <w:szCs w:val="20"/>
          <w:highlight w:val="none"/>
        </w:rPr>
        <w:t>表</w:t>
      </w:r>
      <w:r>
        <w:rPr>
          <w:rFonts w:ascii="Times New Roman" w:hAnsi="Times New Roman" w:eastAsia="Times New Roman" w:cs="Times New Roman"/>
          <w:spacing w:val="6"/>
          <w:sz w:val="20"/>
          <w:szCs w:val="20"/>
          <w:highlight w:val="none"/>
        </w:rPr>
        <w:t>4.3-1</w:t>
      </w:r>
      <w:r>
        <w:rPr>
          <w:rFonts w:ascii="Times New Roman" w:hAnsi="Times New Roman" w:eastAsia="黑体" w:cs="Times New Roman"/>
          <w:spacing w:val="6"/>
          <w:sz w:val="20"/>
          <w:szCs w:val="20"/>
          <w:highlight w:val="none"/>
        </w:rPr>
        <w:t>水土流失预测单元、时段表</w:t>
      </w:r>
    </w:p>
    <w:tbl>
      <w:tblPr>
        <w:tblStyle w:val="20"/>
        <w:tblW w:w="4722"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0" w:type="dxa"/>
          <w:bottom w:w="0" w:type="dxa"/>
          <w:right w:w="0" w:type="dxa"/>
        </w:tblCellMar>
      </w:tblPr>
      <w:tblGrid>
        <w:gridCol w:w="824"/>
        <w:gridCol w:w="1420"/>
        <w:gridCol w:w="1478"/>
        <w:gridCol w:w="1404"/>
        <w:gridCol w:w="1566"/>
        <w:gridCol w:w="1592"/>
      </w:tblGrid>
      <w:tr w14:paraId="77E085E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PrEx>
        <w:trPr>
          <w:trHeight w:val="632" w:hRule="atLeast"/>
        </w:trPr>
        <w:tc>
          <w:tcPr>
            <w:tcW w:w="1354" w:type="pct"/>
            <w:gridSpan w:val="2"/>
            <w:vMerge w:val="restart"/>
            <w:tcBorders>
              <w:tl2br w:val="nil"/>
              <w:tr2bl w:val="nil"/>
            </w:tcBorders>
            <w:vAlign w:val="center"/>
          </w:tcPr>
          <w:p w14:paraId="0CBA7CB3">
            <w:pPr>
              <w:spacing w:before="0" w:after="0" w:line="240" w:lineRule="auto"/>
              <w:ind w:left="0"/>
              <w:jc w:val="center"/>
              <w:outlineLvl w:val="9"/>
              <w:rPr>
                <w:rFonts w:ascii="Times New Roman" w:hAnsi="Times New Roman" w:eastAsia="仿宋" w:cs="Times New Roman"/>
                <w:b/>
                <w:bCs/>
                <w:spacing w:val="4"/>
                <w:sz w:val="18"/>
                <w:szCs w:val="18"/>
                <w:highlight w:val="none"/>
              </w:rPr>
            </w:pPr>
            <w:r>
              <w:rPr>
                <w:rFonts w:ascii="Times New Roman" w:hAnsi="Times New Roman" w:eastAsia="仿宋" w:cs="Times New Roman"/>
                <w:b/>
                <w:bCs/>
                <w:spacing w:val="4"/>
                <w:sz w:val="18"/>
                <w:szCs w:val="18"/>
                <w:highlight w:val="none"/>
              </w:rPr>
              <w:t>预测单元</w:t>
            </w:r>
          </w:p>
        </w:tc>
        <w:tc>
          <w:tcPr>
            <w:tcW w:w="1739" w:type="pct"/>
            <w:gridSpan w:val="2"/>
            <w:tcBorders>
              <w:tl2br w:val="nil"/>
              <w:tr2bl w:val="nil"/>
            </w:tcBorders>
            <w:vAlign w:val="center"/>
          </w:tcPr>
          <w:p w14:paraId="1E3A3C6D">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b/>
                <w:bCs/>
                <w:spacing w:val="5"/>
                <w:sz w:val="18"/>
                <w:szCs w:val="18"/>
                <w:highlight w:val="none"/>
              </w:rPr>
              <w:t>施工期</w:t>
            </w:r>
          </w:p>
        </w:tc>
        <w:tc>
          <w:tcPr>
            <w:tcW w:w="1905" w:type="pct"/>
            <w:gridSpan w:val="2"/>
            <w:tcBorders>
              <w:tl2br w:val="nil"/>
              <w:tr2bl w:val="nil"/>
            </w:tcBorders>
            <w:vAlign w:val="center"/>
          </w:tcPr>
          <w:p w14:paraId="569C9752">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b/>
                <w:bCs/>
                <w:spacing w:val="-1"/>
                <w:sz w:val="18"/>
                <w:szCs w:val="18"/>
                <w:highlight w:val="none"/>
              </w:rPr>
              <w:t>自然恢复期</w:t>
            </w:r>
          </w:p>
        </w:tc>
      </w:tr>
      <w:tr w14:paraId="4AD8C2D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625" w:hRule="atLeast"/>
        </w:trPr>
        <w:tc>
          <w:tcPr>
            <w:tcW w:w="1354" w:type="pct"/>
            <w:gridSpan w:val="2"/>
            <w:vMerge w:val="continue"/>
            <w:tcBorders>
              <w:tl2br w:val="nil"/>
              <w:tr2bl w:val="nil"/>
            </w:tcBorders>
            <w:vAlign w:val="center"/>
          </w:tcPr>
          <w:p w14:paraId="5E1C82B3">
            <w:pPr>
              <w:spacing w:before="0" w:after="0" w:line="240" w:lineRule="auto"/>
              <w:jc w:val="center"/>
              <w:outlineLvl w:val="9"/>
              <w:rPr>
                <w:rFonts w:ascii="Times New Roman" w:hAnsi="Times New Roman" w:cs="Times New Roman"/>
                <w:sz w:val="18"/>
                <w:szCs w:val="18"/>
                <w:highlight w:val="none"/>
              </w:rPr>
            </w:pPr>
          </w:p>
        </w:tc>
        <w:tc>
          <w:tcPr>
            <w:tcW w:w="892" w:type="pct"/>
            <w:tcBorders>
              <w:tl2br w:val="nil"/>
              <w:tr2bl w:val="nil"/>
            </w:tcBorders>
            <w:vAlign w:val="center"/>
          </w:tcPr>
          <w:p w14:paraId="61220D0B">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预测范围</w:t>
            </w:r>
            <w:r>
              <w:rPr>
                <w:rFonts w:ascii="Times New Roman" w:hAnsi="Times New Roman" w:eastAsia="仿宋" w:cs="Times New Roman"/>
                <w:spacing w:val="8"/>
                <w:sz w:val="18"/>
                <w:szCs w:val="18"/>
                <w:highlight w:val="none"/>
              </w:rPr>
              <w:t>（</w:t>
            </w:r>
            <w:r>
              <w:rPr>
                <w:rFonts w:ascii="Times New Roman" w:hAnsi="Times New Roman" w:cs="Times New Roman"/>
                <w:sz w:val="18"/>
                <w:szCs w:val="18"/>
                <w:highlight w:val="none"/>
              </w:rPr>
              <w:t>hm</w:t>
            </w:r>
            <w:r>
              <w:rPr>
                <w:rFonts w:ascii="Times New Roman" w:hAnsi="Times New Roman" w:cs="Times New Roman"/>
                <w:spacing w:val="8"/>
                <w:sz w:val="18"/>
                <w:szCs w:val="18"/>
                <w:highlight w:val="none"/>
              </w:rPr>
              <w:t>²</w:t>
            </w:r>
            <w:r>
              <w:rPr>
                <w:rFonts w:ascii="Times New Roman" w:hAnsi="Times New Roman" w:eastAsia="仿宋" w:cs="Times New Roman"/>
                <w:spacing w:val="8"/>
                <w:sz w:val="18"/>
                <w:szCs w:val="18"/>
                <w:highlight w:val="none"/>
              </w:rPr>
              <w:t>)</w:t>
            </w:r>
          </w:p>
        </w:tc>
        <w:tc>
          <w:tcPr>
            <w:tcW w:w="847" w:type="pct"/>
            <w:tcBorders>
              <w:tl2br w:val="nil"/>
              <w:tr2bl w:val="nil"/>
            </w:tcBorders>
            <w:vAlign w:val="center"/>
          </w:tcPr>
          <w:p w14:paraId="5EBC7F1F">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预测时段（</w:t>
            </w:r>
            <w:r>
              <w:rPr>
                <w:rFonts w:ascii="Times New Roman" w:hAnsi="Times New Roman" w:cs="Times New Roman"/>
                <w:spacing w:val="5"/>
                <w:sz w:val="18"/>
                <w:szCs w:val="18"/>
                <w:highlight w:val="none"/>
              </w:rPr>
              <w:t>a</w:t>
            </w:r>
            <w:r>
              <w:rPr>
                <w:rFonts w:ascii="Times New Roman" w:hAnsi="Times New Roman" w:eastAsia="仿宋" w:cs="Times New Roman"/>
                <w:spacing w:val="5"/>
                <w:sz w:val="18"/>
                <w:szCs w:val="18"/>
                <w:highlight w:val="none"/>
              </w:rPr>
              <w:t>）</w:t>
            </w:r>
          </w:p>
        </w:tc>
        <w:tc>
          <w:tcPr>
            <w:tcW w:w="945" w:type="pct"/>
            <w:tcBorders>
              <w:tl2br w:val="nil"/>
              <w:tr2bl w:val="nil"/>
            </w:tcBorders>
            <w:vAlign w:val="center"/>
          </w:tcPr>
          <w:p w14:paraId="4D401A61">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预测范围</w:t>
            </w:r>
            <w:r>
              <w:rPr>
                <w:rFonts w:ascii="Times New Roman" w:hAnsi="Times New Roman" w:eastAsia="仿宋" w:cs="Times New Roman"/>
                <w:spacing w:val="8"/>
                <w:sz w:val="18"/>
                <w:szCs w:val="18"/>
                <w:highlight w:val="none"/>
              </w:rPr>
              <w:t>（</w:t>
            </w:r>
            <w:r>
              <w:rPr>
                <w:rFonts w:ascii="Times New Roman" w:hAnsi="Times New Roman" w:cs="Times New Roman"/>
                <w:sz w:val="18"/>
                <w:szCs w:val="18"/>
                <w:highlight w:val="none"/>
              </w:rPr>
              <w:t>hm</w:t>
            </w:r>
            <w:r>
              <w:rPr>
                <w:rFonts w:ascii="Times New Roman" w:hAnsi="Times New Roman" w:cs="Times New Roman"/>
                <w:spacing w:val="8"/>
                <w:sz w:val="18"/>
                <w:szCs w:val="18"/>
                <w:highlight w:val="none"/>
              </w:rPr>
              <w:t>²</w:t>
            </w:r>
            <w:r>
              <w:rPr>
                <w:rFonts w:ascii="Times New Roman" w:hAnsi="Times New Roman" w:eastAsia="仿宋" w:cs="Times New Roman"/>
                <w:spacing w:val="8"/>
                <w:sz w:val="18"/>
                <w:szCs w:val="18"/>
                <w:highlight w:val="none"/>
              </w:rPr>
              <w:t>)</w:t>
            </w:r>
          </w:p>
        </w:tc>
        <w:tc>
          <w:tcPr>
            <w:tcW w:w="959" w:type="pct"/>
            <w:tcBorders>
              <w:tl2br w:val="nil"/>
              <w:tr2bl w:val="nil"/>
            </w:tcBorders>
            <w:vAlign w:val="center"/>
          </w:tcPr>
          <w:p w14:paraId="409B319B">
            <w:pPr>
              <w:pStyle w:val="29"/>
              <w:spacing w:before="0" w:after="0" w:line="240" w:lineRule="auto"/>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预测时段（</w:t>
            </w:r>
            <w:r>
              <w:rPr>
                <w:rFonts w:ascii="Times New Roman" w:hAnsi="Times New Roman" w:cs="Times New Roman"/>
                <w:spacing w:val="5"/>
                <w:sz w:val="18"/>
                <w:szCs w:val="18"/>
                <w:highlight w:val="none"/>
              </w:rPr>
              <w:t>a</w:t>
            </w:r>
            <w:r>
              <w:rPr>
                <w:rFonts w:ascii="Times New Roman" w:hAnsi="Times New Roman" w:eastAsia="仿宋" w:cs="Times New Roman"/>
                <w:spacing w:val="5"/>
                <w:sz w:val="18"/>
                <w:szCs w:val="18"/>
                <w:highlight w:val="none"/>
              </w:rPr>
              <w:t>）</w:t>
            </w:r>
          </w:p>
        </w:tc>
      </w:tr>
      <w:tr w14:paraId="5AB0BF3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497" w:type="pct"/>
            <w:vMerge w:val="restart"/>
            <w:tcBorders>
              <w:tl2br w:val="nil"/>
              <w:tr2bl w:val="nil"/>
            </w:tcBorders>
            <w:vAlign w:val="center"/>
          </w:tcPr>
          <w:p w14:paraId="1C6D61D5">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地下室</w:t>
            </w:r>
            <w:r>
              <w:rPr>
                <w:rFonts w:ascii="Times New Roman" w:hAnsi="Times New Roman" w:eastAsia="仿宋" w:cs="Times New Roman"/>
                <w:spacing w:val="-3"/>
                <w:sz w:val="18"/>
                <w:szCs w:val="18"/>
                <w:highlight w:val="none"/>
              </w:rPr>
              <w:t>施工期</w:t>
            </w:r>
          </w:p>
        </w:tc>
        <w:tc>
          <w:tcPr>
            <w:tcW w:w="856" w:type="pct"/>
            <w:tcBorders>
              <w:tl2br w:val="nil"/>
              <w:tr2bl w:val="nil"/>
            </w:tcBorders>
            <w:vAlign w:val="center"/>
          </w:tcPr>
          <w:p w14:paraId="73E6A790">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基坑区</w:t>
            </w:r>
          </w:p>
        </w:tc>
        <w:tc>
          <w:tcPr>
            <w:tcW w:w="892" w:type="pct"/>
            <w:tcBorders>
              <w:tl2br w:val="nil"/>
              <w:tr2bl w:val="nil"/>
            </w:tcBorders>
            <w:vAlign w:val="center"/>
          </w:tcPr>
          <w:p w14:paraId="5E108C88">
            <w:pPr>
              <w:pStyle w:val="29"/>
              <w:spacing w:before="0" w:after="0" w:line="240" w:lineRule="auto"/>
              <w:ind w:left="0"/>
              <w:jc w:val="center"/>
              <w:outlineLvl w:val="9"/>
              <w:rPr>
                <w:rFonts w:hint="default" w:ascii="Times New Roman" w:hAnsi="Times New Roman" w:eastAsia="宋体" w:cs="Times New Roman"/>
                <w:sz w:val="18"/>
                <w:szCs w:val="18"/>
                <w:highlight w:val="none"/>
                <w:lang w:val="en-US" w:eastAsia="zh-CN"/>
              </w:rPr>
            </w:pPr>
            <w:r>
              <w:rPr>
                <w:rFonts w:ascii="Times New Roman" w:hAnsi="Times New Roman" w:cs="Times New Roman"/>
                <w:spacing w:val="-2"/>
                <w:sz w:val="18"/>
                <w:szCs w:val="18"/>
                <w:highlight w:val="none"/>
              </w:rPr>
              <w:t>0.</w:t>
            </w:r>
            <w:r>
              <w:rPr>
                <w:rFonts w:hint="default" w:ascii="Times New Roman" w:hAnsi="Times New Roman" w:eastAsia="宋体" w:cs="Times New Roman"/>
                <w:spacing w:val="-2"/>
                <w:sz w:val="18"/>
                <w:szCs w:val="18"/>
                <w:highlight w:val="none"/>
                <w:lang w:val="en-US" w:eastAsia="zh-CN"/>
              </w:rPr>
              <w:t>67</w:t>
            </w:r>
          </w:p>
        </w:tc>
        <w:tc>
          <w:tcPr>
            <w:tcW w:w="847" w:type="pct"/>
            <w:tcBorders>
              <w:tl2br w:val="nil"/>
              <w:tr2bl w:val="nil"/>
            </w:tcBorders>
            <w:vAlign w:val="center"/>
          </w:tcPr>
          <w:p w14:paraId="4493FE3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hint="default" w:ascii="Times New Roman" w:hAnsi="Times New Roman" w:eastAsia="宋体" w:cs="Times New Roman"/>
                <w:spacing w:val="-2"/>
                <w:sz w:val="18"/>
                <w:szCs w:val="18"/>
                <w:highlight w:val="none"/>
                <w:lang w:val="en-US" w:eastAsia="zh-CN"/>
              </w:rPr>
              <w:t>1</w:t>
            </w:r>
          </w:p>
        </w:tc>
        <w:tc>
          <w:tcPr>
            <w:tcW w:w="945" w:type="pct"/>
            <w:tcBorders>
              <w:tl2br w:val="nil"/>
              <w:tr2bl w:val="nil"/>
            </w:tcBorders>
            <w:vAlign w:val="center"/>
          </w:tcPr>
          <w:p w14:paraId="6C7306E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ascii="Times New Roman" w:hAnsi="Times New Roman" w:cs="Times New Roman"/>
                <w:position w:val="1"/>
                <w:sz w:val="18"/>
                <w:szCs w:val="18"/>
                <w:highlight w:val="none"/>
              </w:rPr>
              <w:t>/</w:t>
            </w:r>
          </w:p>
        </w:tc>
        <w:tc>
          <w:tcPr>
            <w:tcW w:w="959" w:type="pct"/>
            <w:tcBorders>
              <w:tl2br w:val="nil"/>
              <w:tr2bl w:val="nil"/>
            </w:tcBorders>
            <w:vAlign w:val="center"/>
          </w:tcPr>
          <w:p w14:paraId="48002082">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ascii="Times New Roman" w:hAnsi="Times New Roman" w:cs="Times New Roman"/>
                <w:position w:val="1"/>
                <w:sz w:val="18"/>
                <w:szCs w:val="18"/>
                <w:highlight w:val="none"/>
              </w:rPr>
              <w:t>/</w:t>
            </w:r>
          </w:p>
        </w:tc>
      </w:tr>
      <w:tr w14:paraId="0E4A224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427" w:hRule="atLeast"/>
        </w:trPr>
        <w:tc>
          <w:tcPr>
            <w:tcW w:w="497" w:type="pct"/>
            <w:vMerge w:val="continue"/>
            <w:tcBorders>
              <w:tl2br w:val="nil"/>
              <w:tr2bl w:val="nil"/>
            </w:tcBorders>
            <w:vAlign w:val="center"/>
          </w:tcPr>
          <w:p w14:paraId="15E57177">
            <w:pPr>
              <w:spacing w:before="0" w:after="0" w:line="240" w:lineRule="auto"/>
              <w:jc w:val="center"/>
              <w:outlineLvl w:val="9"/>
              <w:rPr>
                <w:rFonts w:ascii="Times New Roman" w:hAnsi="Times New Roman" w:cs="Times New Roman"/>
                <w:sz w:val="18"/>
                <w:szCs w:val="18"/>
                <w:highlight w:val="none"/>
              </w:rPr>
            </w:pPr>
          </w:p>
        </w:tc>
        <w:tc>
          <w:tcPr>
            <w:tcW w:w="856" w:type="pct"/>
            <w:tcBorders>
              <w:tl2br w:val="nil"/>
              <w:tr2bl w:val="nil"/>
            </w:tcBorders>
            <w:vAlign w:val="center"/>
          </w:tcPr>
          <w:p w14:paraId="0A54EE76">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基坑外区</w:t>
            </w:r>
          </w:p>
        </w:tc>
        <w:tc>
          <w:tcPr>
            <w:tcW w:w="892" w:type="pct"/>
            <w:tcBorders>
              <w:tl2br w:val="nil"/>
              <w:tr2bl w:val="nil"/>
            </w:tcBorders>
            <w:vAlign w:val="center"/>
          </w:tcPr>
          <w:p w14:paraId="4C84FA47">
            <w:pPr>
              <w:pStyle w:val="29"/>
              <w:spacing w:before="0" w:after="0" w:line="240" w:lineRule="auto"/>
              <w:ind w:left="0"/>
              <w:jc w:val="center"/>
              <w:outlineLvl w:val="9"/>
              <w:rPr>
                <w:rFonts w:hint="default" w:ascii="Times New Roman" w:hAnsi="Times New Roman" w:cs="Times New Roman"/>
                <w:sz w:val="18"/>
                <w:szCs w:val="18"/>
                <w:highlight w:val="none"/>
                <w:lang w:val="en-US"/>
              </w:rPr>
            </w:pPr>
            <w:r>
              <w:rPr>
                <w:rFonts w:hint="default" w:ascii="Times New Roman" w:hAnsi="Times New Roman" w:eastAsia="宋体" w:cs="Times New Roman"/>
                <w:spacing w:val="-1"/>
                <w:sz w:val="18"/>
                <w:szCs w:val="18"/>
                <w:highlight w:val="none"/>
                <w:lang w:val="en-US" w:eastAsia="zh-CN"/>
              </w:rPr>
              <w:t>0.2</w:t>
            </w:r>
            <w:r>
              <w:rPr>
                <w:rFonts w:hint="eastAsia" w:ascii="Times New Roman" w:hAnsi="Times New Roman" w:eastAsia="宋体" w:cs="Times New Roman"/>
                <w:spacing w:val="-1"/>
                <w:sz w:val="18"/>
                <w:szCs w:val="18"/>
                <w:highlight w:val="none"/>
                <w:lang w:val="en-US" w:eastAsia="zh-CN"/>
              </w:rPr>
              <w:t>5</w:t>
            </w:r>
          </w:p>
        </w:tc>
        <w:tc>
          <w:tcPr>
            <w:tcW w:w="847" w:type="pct"/>
            <w:tcBorders>
              <w:tl2br w:val="nil"/>
              <w:tr2bl w:val="nil"/>
            </w:tcBorders>
            <w:vAlign w:val="center"/>
          </w:tcPr>
          <w:p w14:paraId="6458889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hint="default" w:ascii="Times New Roman" w:hAnsi="Times New Roman" w:eastAsia="宋体" w:cs="Times New Roman"/>
                <w:spacing w:val="-2"/>
                <w:sz w:val="18"/>
                <w:szCs w:val="18"/>
                <w:highlight w:val="none"/>
                <w:lang w:val="en-US" w:eastAsia="zh-CN"/>
              </w:rPr>
              <w:t>1</w:t>
            </w:r>
          </w:p>
        </w:tc>
        <w:tc>
          <w:tcPr>
            <w:tcW w:w="945" w:type="pct"/>
            <w:tcBorders>
              <w:tl2br w:val="nil"/>
              <w:tr2bl w:val="nil"/>
            </w:tcBorders>
            <w:vAlign w:val="center"/>
          </w:tcPr>
          <w:p w14:paraId="6BAD68C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ascii="Times New Roman" w:hAnsi="Times New Roman" w:cs="Times New Roman"/>
                <w:position w:val="1"/>
                <w:sz w:val="18"/>
                <w:szCs w:val="18"/>
                <w:highlight w:val="none"/>
              </w:rPr>
              <w:t>/</w:t>
            </w:r>
          </w:p>
        </w:tc>
        <w:tc>
          <w:tcPr>
            <w:tcW w:w="959" w:type="pct"/>
            <w:tcBorders>
              <w:tl2br w:val="nil"/>
              <w:tr2bl w:val="nil"/>
            </w:tcBorders>
            <w:vAlign w:val="center"/>
          </w:tcPr>
          <w:p w14:paraId="1D844728">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ascii="Times New Roman" w:hAnsi="Times New Roman" w:cs="Times New Roman"/>
                <w:position w:val="1"/>
                <w:sz w:val="18"/>
                <w:szCs w:val="18"/>
                <w:highlight w:val="none"/>
              </w:rPr>
              <w:t>/</w:t>
            </w:r>
          </w:p>
        </w:tc>
      </w:tr>
      <w:tr w14:paraId="36E8027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497" w:type="pct"/>
            <w:vMerge w:val="continue"/>
            <w:tcBorders>
              <w:tl2br w:val="nil"/>
              <w:tr2bl w:val="nil"/>
            </w:tcBorders>
            <w:vAlign w:val="center"/>
          </w:tcPr>
          <w:p w14:paraId="62B965AA">
            <w:pPr>
              <w:spacing w:before="0" w:after="0" w:line="240" w:lineRule="auto"/>
              <w:jc w:val="center"/>
              <w:outlineLvl w:val="9"/>
              <w:rPr>
                <w:rFonts w:ascii="Times New Roman" w:hAnsi="Times New Roman" w:cs="Times New Roman"/>
                <w:sz w:val="18"/>
                <w:szCs w:val="18"/>
                <w:highlight w:val="none"/>
              </w:rPr>
            </w:pPr>
          </w:p>
        </w:tc>
        <w:tc>
          <w:tcPr>
            <w:tcW w:w="856" w:type="pct"/>
            <w:tcBorders>
              <w:tl2br w:val="nil"/>
              <w:tr2bl w:val="nil"/>
            </w:tcBorders>
            <w:vAlign w:val="center"/>
          </w:tcPr>
          <w:p w14:paraId="73C6FF84">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小计</w:t>
            </w:r>
          </w:p>
        </w:tc>
        <w:tc>
          <w:tcPr>
            <w:tcW w:w="892" w:type="pct"/>
            <w:tcBorders>
              <w:tl2br w:val="nil"/>
              <w:tr2bl w:val="nil"/>
            </w:tcBorders>
            <w:vAlign w:val="center"/>
          </w:tcPr>
          <w:p w14:paraId="65ADD5BC">
            <w:pPr>
              <w:pStyle w:val="29"/>
              <w:spacing w:before="0" w:after="0" w:line="240" w:lineRule="auto"/>
              <w:ind w:left="0"/>
              <w:jc w:val="center"/>
              <w:outlineLvl w:val="9"/>
              <w:rPr>
                <w:rFonts w:ascii="Times New Roman" w:hAnsi="Times New Roman" w:cs="Times New Roman"/>
                <w:sz w:val="18"/>
                <w:szCs w:val="18"/>
                <w:highlight w:val="none"/>
              </w:rPr>
            </w:pPr>
            <w:r>
              <w:rPr>
                <w:rFonts w:hint="default" w:eastAsia="宋体" w:cs="Times New Roman"/>
                <w:spacing w:val="-2"/>
                <w:sz w:val="18"/>
                <w:szCs w:val="18"/>
                <w:highlight w:val="none"/>
                <w:lang w:val="en-US" w:eastAsia="zh-CN"/>
              </w:rPr>
              <w:t>0.92</w:t>
            </w:r>
          </w:p>
        </w:tc>
        <w:tc>
          <w:tcPr>
            <w:tcW w:w="847" w:type="pct"/>
            <w:tcBorders>
              <w:tl2br w:val="nil"/>
              <w:tr2bl w:val="nil"/>
            </w:tcBorders>
            <w:vAlign w:val="center"/>
          </w:tcPr>
          <w:p w14:paraId="2330AC0F">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p>
        </w:tc>
        <w:tc>
          <w:tcPr>
            <w:tcW w:w="945" w:type="pct"/>
            <w:tcBorders>
              <w:tl2br w:val="nil"/>
              <w:tr2bl w:val="nil"/>
            </w:tcBorders>
            <w:vAlign w:val="center"/>
          </w:tcPr>
          <w:p w14:paraId="4FECEE46">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p>
        </w:tc>
        <w:tc>
          <w:tcPr>
            <w:tcW w:w="959" w:type="pct"/>
            <w:tcBorders>
              <w:tl2br w:val="nil"/>
              <w:tr2bl w:val="nil"/>
            </w:tcBorders>
            <w:vAlign w:val="center"/>
          </w:tcPr>
          <w:p w14:paraId="7D4A68ED">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p>
        </w:tc>
      </w:tr>
      <w:tr w14:paraId="07C6ABC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3" w:hRule="atLeast"/>
        </w:trPr>
        <w:tc>
          <w:tcPr>
            <w:tcW w:w="497" w:type="pct"/>
            <w:vMerge w:val="restart"/>
            <w:tcBorders>
              <w:tl2br w:val="nil"/>
              <w:tr2bl w:val="nil"/>
            </w:tcBorders>
            <w:vAlign w:val="center"/>
          </w:tcPr>
          <w:p w14:paraId="3063E486">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地上建</w:t>
            </w:r>
          </w:p>
          <w:p w14:paraId="3E48C4FA">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6"/>
                <w:sz w:val="18"/>
                <w:szCs w:val="18"/>
                <w:highlight w:val="none"/>
              </w:rPr>
              <w:t>筑物施</w:t>
            </w:r>
          </w:p>
          <w:p w14:paraId="0929117A">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6"/>
                <w:sz w:val="18"/>
                <w:szCs w:val="18"/>
                <w:highlight w:val="none"/>
              </w:rPr>
              <w:t>工期</w:t>
            </w:r>
          </w:p>
        </w:tc>
        <w:tc>
          <w:tcPr>
            <w:tcW w:w="856" w:type="pct"/>
            <w:tcBorders>
              <w:tl2br w:val="nil"/>
              <w:tr2bl w:val="nil"/>
            </w:tcBorders>
            <w:vAlign w:val="center"/>
          </w:tcPr>
          <w:p w14:paraId="21FC7F97">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建筑物区</w:t>
            </w:r>
          </w:p>
        </w:tc>
        <w:tc>
          <w:tcPr>
            <w:tcW w:w="892" w:type="pct"/>
            <w:tcBorders>
              <w:tl2br w:val="nil"/>
              <w:tr2bl w:val="nil"/>
            </w:tcBorders>
            <w:vAlign w:val="center"/>
          </w:tcPr>
          <w:p w14:paraId="2645FC10">
            <w:pPr>
              <w:pStyle w:val="29"/>
              <w:spacing w:before="0" w:after="0" w:line="240" w:lineRule="auto"/>
              <w:ind w:left="0"/>
              <w:jc w:val="center"/>
              <w:outlineLvl w:val="9"/>
              <w:rPr>
                <w:rFonts w:hint="default" w:ascii="Times New Roman" w:hAnsi="Times New Roman" w:eastAsia="宋体" w:cs="Times New Roman"/>
                <w:sz w:val="18"/>
                <w:szCs w:val="18"/>
                <w:highlight w:val="none"/>
                <w:lang w:val="en-US" w:eastAsia="zh-CN"/>
              </w:rPr>
            </w:pPr>
            <w:r>
              <w:rPr>
                <w:rFonts w:hint="default" w:ascii="Times New Roman" w:hAnsi="Times New Roman" w:eastAsia="宋体" w:cs="Times New Roman"/>
                <w:sz w:val="18"/>
                <w:szCs w:val="18"/>
                <w:highlight w:val="none"/>
                <w:lang w:val="en-US" w:eastAsia="zh-CN"/>
              </w:rPr>
              <w:t>0.36</w:t>
            </w:r>
          </w:p>
        </w:tc>
        <w:tc>
          <w:tcPr>
            <w:tcW w:w="847" w:type="pct"/>
            <w:tcBorders>
              <w:tl2br w:val="nil"/>
              <w:tr2bl w:val="nil"/>
            </w:tcBorders>
            <w:vAlign w:val="center"/>
          </w:tcPr>
          <w:p w14:paraId="2787D5FA">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ascii="Times New Roman" w:hAnsi="Times New Roman" w:cs="Times New Roman"/>
                <w:position w:val="1"/>
                <w:sz w:val="18"/>
                <w:szCs w:val="18"/>
                <w:highlight w:val="none"/>
              </w:rPr>
              <w:t>/</w:t>
            </w:r>
          </w:p>
        </w:tc>
        <w:tc>
          <w:tcPr>
            <w:tcW w:w="945" w:type="pct"/>
            <w:tcBorders>
              <w:tl2br w:val="nil"/>
              <w:tr2bl w:val="nil"/>
            </w:tcBorders>
            <w:vAlign w:val="center"/>
          </w:tcPr>
          <w:p w14:paraId="3AE31EA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ascii="Times New Roman" w:hAnsi="Times New Roman" w:cs="Times New Roman"/>
                <w:position w:val="1"/>
                <w:sz w:val="18"/>
                <w:szCs w:val="18"/>
                <w:highlight w:val="none"/>
              </w:rPr>
              <w:t>/</w:t>
            </w:r>
          </w:p>
        </w:tc>
        <w:tc>
          <w:tcPr>
            <w:tcW w:w="959" w:type="pct"/>
            <w:tcBorders>
              <w:tl2br w:val="nil"/>
              <w:tr2bl w:val="nil"/>
            </w:tcBorders>
            <w:vAlign w:val="center"/>
          </w:tcPr>
          <w:p w14:paraId="6E98FFA3">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ascii="Times New Roman" w:hAnsi="Times New Roman" w:cs="Times New Roman"/>
                <w:position w:val="1"/>
                <w:sz w:val="18"/>
                <w:szCs w:val="18"/>
                <w:highlight w:val="none"/>
              </w:rPr>
              <w:t>/</w:t>
            </w:r>
          </w:p>
        </w:tc>
      </w:tr>
      <w:tr w14:paraId="5A2E480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26" w:hRule="atLeast"/>
        </w:trPr>
        <w:tc>
          <w:tcPr>
            <w:tcW w:w="497" w:type="pct"/>
            <w:vMerge w:val="continue"/>
            <w:tcBorders>
              <w:tl2br w:val="nil"/>
              <w:tr2bl w:val="nil"/>
            </w:tcBorders>
            <w:vAlign w:val="center"/>
          </w:tcPr>
          <w:p w14:paraId="24EB0E05">
            <w:pPr>
              <w:spacing w:before="0" w:after="0" w:line="240" w:lineRule="auto"/>
              <w:jc w:val="center"/>
              <w:outlineLvl w:val="9"/>
              <w:rPr>
                <w:rFonts w:ascii="Times New Roman" w:hAnsi="Times New Roman" w:cs="Times New Roman"/>
                <w:sz w:val="18"/>
                <w:szCs w:val="18"/>
                <w:highlight w:val="none"/>
              </w:rPr>
            </w:pPr>
          </w:p>
        </w:tc>
        <w:tc>
          <w:tcPr>
            <w:tcW w:w="856" w:type="pct"/>
            <w:tcBorders>
              <w:tl2br w:val="nil"/>
              <w:tr2bl w:val="nil"/>
            </w:tcBorders>
            <w:vAlign w:val="center"/>
          </w:tcPr>
          <w:p w14:paraId="4C123E82">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道路</w:t>
            </w:r>
            <w:r>
              <w:rPr>
                <w:rFonts w:hint="default" w:ascii="Times New Roman" w:hAnsi="Times New Roman" w:eastAsia="仿宋" w:cs="Times New Roman"/>
                <w:spacing w:val="-2"/>
                <w:sz w:val="18"/>
                <w:szCs w:val="18"/>
                <w:highlight w:val="none"/>
                <w:lang w:eastAsia="zh-CN"/>
              </w:rPr>
              <w:t>广场</w:t>
            </w:r>
            <w:r>
              <w:rPr>
                <w:rFonts w:ascii="Times New Roman" w:hAnsi="Times New Roman" w:eastAsia="仿宋" w:cs="Times New Roman"/>
                <w:spacing w:val="-2"/>
                <w:sz w:val="18"/>
                <w:szCs w:val="18"/>
                <w:highlight w:val="none"/>
              </w:rPr>
              <w:t>区</w:t>
            </w:r>
          </w:p>
        </w:tc>
        <w:tc>
          <w:tcPr>
            <w:tcW w:w="892" w:type="pct"/>
            <w:tcBorders>
              <w:tl2br w:val="nil"/>
              <w:tr2bl w:val="nil"/>
            </w:tcBorders>
            <w:vAlign w:val="center"/>
          </w:tcPr>
          <w:p w14:paraId="4E218CA2">
            <w:pPr>
              <w:pStyle w:val="29"/>
              <w:spacing w:before="0" w:after="0" w:line="240" w:lineRule="auto"/>
              <w:ind w:left="0"/>
              <w:jc w:val="center"/>
              <w:outlineLvl w:val="9"/>
              <w:rPr>
                <w:rFonts w:hint="default" w:ascii="Times New Roman" w:hAnsi="Times New Roman" w:eastAsia="宋体" w:cs="Times New Roman"/>
                <w:sz w:val="18"/>
                <w:szCs w:val="18"/>
                <w:highlight w:val="none"/>
                <w:lang w:val="en-US" w:eastAsia="zh-CN"/>
              </w:rPr>
            </w:pPr>
            <w:r>
              <w:rPr>
                <w:rFonts w:hint="default" w:ascii="Times New Roman" w:hAnsi="Times New Roman" w:eastAsia="宋体" w:cs="Times New Roman"/>
                <w:sz w:val="18"/>
                <w:szCs w:val="18"/>
                <w:highlight w:val="none"/>
                <w:lang w:val="en-US" w:eastAsia="zh-CN"/>
              </w:rPr>
              <w:t>0.38</w:t>
            </w:r>
          </w:p>
        </w:tc>
        <w:tc>
          <w:tcPr>
            <w:tcW w:w="847" w:type="pct"/>
            <w:tcBorders>
              <w:tl2br w:val="nil"/>
              <w:tr2bl w:val="nil"/>
            </w:tcBorders>
            <w:vAlign w:val="center"/>
          </w:tcPr>
          <w:p w14:paraId="38B1A49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宋体" w:cs="Times New Roman"/>
                <w:sz w:val="18"/>
                <w:szCs w:val="18"/>
                <w:highlight w:val="none"/>
                <w:lang w:eastAsia="zh-CN"/>
              </w:rPr>
            </w:pPr>
            <w:r>
              <w:rPr>
                <w:rFonts w:hint="default" w:ascii="Times New Roman" w:hAnsi="Times New Roman" w:eastAsia="宋体" w:cs="Times New Roman"/>
                <w:spacing w:val="-1"/>
                <w:sz w:val="18"/>
                <w:szCs w:val="18"/>
                <w:highlight w:val="none"/>
                <w:lang w:val="en-US" w:eastAsia="zh-CN"/>
              </w:rPr>
              <w:t>1</w:t>
            </w:r>
          </w:p>
        </w:tc>
        <w:tc>
          <w:tcPr>
            <w:tcW w:w="945" w:type="pct"/>
            <w:tcBorders>
              <w:tl2br w:val="nil"/>
              <w:tr2bl w:val="nil"/>
            </w:tcBorders>
            <w:vAlign w:val="center"/>
          </w:tcPr>
          <w:p w14:paraId="4378E9EA">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ascii="Times New Roman" w:hAnsi="Times New Roman" w:cs="Times New Roman"/>
                <w:position w:val="1"/>
                <w:sz w:val="18"/>
                <w:szCs w:val="18"/>
                <w:highlight w:val="none"/>
              </w:rPr>
              <w:t>/</w:t>
            </w:r>
          </w:p>
        </w:tc>
        <w:tc>
          <w:tcPr>
            <w:tcW w:w="959" w:type="pct"/>
            <w:tcBorders>
              <w:tl2br w:val="nil"/>
              <w:tr2bl w:val="nil"/>
            </w:tcBorders>
            <w:vAlign w:val="center"/>
          </w:tcPr>
          <w:p w14:paraId="6C98A98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ascii="Times New Roman" w:hAnsi="Times New Roman" w:cs="Times New Roman"/>
                <w:position w:val="1"/>
                <w:sz w:val="18"/>
                <w:szCs w:val="18"/>
                <w:highlight w:val="none"/>
              </w:rPr>
              <w:t>/</w:t>
            </w:r>
          </w:p>
        </w:tc>
      </w:tr>
      <w:tr w14:paraId="10510DB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3" w:hRule="atLeast"/>
        </w:trPr>
        <w:tc>
          <w:tcPr>
            <w:tcW w:w="497" w:type="pct"/>
            <w:vMerge w:val="continue"/>
            <w:tcBorders>
              <w:tl2br w:val="nil"/>
              <w:tr2bl w:val="nil"/>
            </w:tcBorders>
            <w:vAlign w:val="center"/>
          </w:tcPr>
          <w:p w14:paraId="18F784B8">
            <w:pPr>
              <w:spacing w:before="0" w:after="0" w:line="240" w:lineRule="auto"/>
              <w:jc w:val="center"/>
              <w:outlineLvl w:val="9"/>
              <w:rPr>
                <w:rFonts w:ascii="Times New Roman" w:hAnsi="Times New Roman" w:cs="Times New Roman"/>
                <w:sz w:val="18"/>
                <w:szCs w:val="18"/>
                <w:highlight w:val="none"/>
              </w:rPr>
            </w:pPr>
          </w:p>
        </w:tc>
        <w:tc>
          <w:tcPr>
            <w:tcW w:w="856" w:type="pct"/>
            <w:tcBorders>
              <w:tl2br w:val="nil"/>
              <w:tr2bl w:val="nil"/>
            </w:tcBorders>
            <w:vAlign w:val="center"/>
          </w:tcPr>
          <w:p w14:paraId="1F1CC5D3">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景观绿化区</w:t>
            </w:r>
          </w:p>
        </w:tc>
        <w:tc>
          <w:tcPr>
            <w:tcW w:w="892" w:type="pct"/>
            <w:tcBorders>
              <w:tl2br w:val="nil"/>
              <w:tr2bl w:val="nil"/>
            </w:tcBorders>
            <w:vAlign w:val="center"/>
          </w:tcPr>
          <w:p w14:paraId="22B136C6">
            <w:pPr>
              <w:pStyle w:val="29"/>
              <w:spacing w:before="0" w:after="0" w:line="240" w:lineRule="auto"/>
              <w:ind w:left="0"/>
              <w:jc w:val="center"/>
              <w:outlineLvl w:val="9"/>
              <w:rPr>
                <w:rFonts w:ascii="Times New Roman" w:hAnsi="Times New Roman" w:cs="Times New Roman"/>
                <w:sz w:val="18"/>
                <w:szCs w:val="18"/>
                <w:highlight w:val="none"/>
              </w:rPr>
            </w:pPr>
            <w:r>
              <w:rPr>
                <w:rFonts w:hint="default" w:ascii="Times New Roman" w:hAnsi="Times New Roman" w:eastAsia="宋体" w:cs="Times New Roman"/>
                <w:spacing w:val="-2"/>
                <w:sz w:val="18"/>
                <w:szCs w:val="18"/>
                <w:highlight w:val="none"/>
                <w:lang w:val="en-US" w:eastAsia="zh-CN"/>
              </w:rPr>
              <w:t>0</w:t>
            </w:r>
            <w:r>
              <w:rPr>
                <w:rFonts w:hint="default" w:ascii="Times New Roman" w:hAnsi="Times New Roman" w:eastAsia="仿宋" w:cs="Times New Roman"/>
                <w:spacing w:val="-6"/>
                <w:sz w:val="18"/>
                <w:szCs w:val="18"/>
                <w:highlight w:val="none"/>
                <w:lang w:val="en-US" w:eastAsia="zh-CN"/>
              </w:rPr>
              <w:t>.08</w:t>
            </w:r>
            <w:r>
              <w:rPr>
                <w:rFonts w:hint="default" w:eastAsia="仿宋" w:cs="Times New Roman"/>
                <w:spacing w:val="-6"/>
                <w:sz w:val="18"/>
                <w:szCs w:val="18"/>
                <w:highlight w:val="none"/>
                <w:lang w:val="en-US" w:eastAsia="zh-CN"/>
              </w:rPr>
              <w:t>（屋顶绿化0.02不计入占地面积）</w:t>
            </w:r>
          </w:p>
        </w:tc>
        <w:tc>
          <w:tcPr>
            <w:tcW w:w="847" w:type="pct"/>
            <w:tcBorders>
              <w:tl2br w:val="nil"/>
              <w:tr2bl w:val="nil"/>
            </w:tcBorders>
            <w:vAlign w:val="center"/>
          </w:tcPr>
          <w:p w14:paraId="5896FF8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宋体" w:cs="Times New Roman"/>
                <w:sz w:val="18"/>
                <w:szCs w:val="18"/>
                <w:highlight w:val="none"/>
                <w:lang w:eastAsia="zh-CN"/>
              </w:rPr>
            </w:pPr>
            <w:r>
              <w:rPr>
                <w:rFonts w:hint="default" w:ascii="Times New Roman" w:hAnsi="Times New Roman" w:eastAsia="宋体" w:cs="Times New Roman"/>
                <w:spacing w:val="-1"/>
                <w:sz w:val="18"/>
                <w:szCs w:val="18"/>
                <w:highlight w:val="none"/>
                <w:lang w:val="en-US" w:eastAsia="zh-CN"/>
              </w:rPr>
              <w:t>1</w:t>
            </w:r>
          </w:p>
        </w:tc>
        <w:tc>
          <w:tcPr>
            <w:tcW w:w="945" w:type="pct"/>
            <w:tcBorders>
              <w:tl2br w:val="nil"/>
              <w:tr2bl w:val="nil"/>
            </w:tcBorders>
            <w:vAlign w:val="center"/>
          </w:tcPr>
          <w:p w14:paraId="4AB091C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宋体" w:cs="Times New Roman"/>
                <w:sz w:val="18"/>
                <w:szCs w:val="18"/>
                <w:highlight w:val="none"/>
                <w:lang w:val="en-US" w:eastAsia="zh-CN"/>
              </w:rPr>
            </w:pPr>
            <w:r>
              <w:rPr>
                <w:rFonts w:ascii="Times New Roman" w:hAnsi="Times New Roman" w:cs="Times New Roman"/>
                <w:spacing w:val="-2"/>
                <w:sz w:val="18"/>
                <w:szCs w:val="18"/>
                <w:highlight w:val="none"/>
              </w:rPr>
              <w:t>0</w:t>
            </w:r>
            <w:r>
              <w:rPr>
                <w:rFonts w:hint="default" w:ascii="Times New Roman" w:hAnsi="Times New Roman" w:eastAsia="宋体" w:cs="Times New Roman"/>
                <w:spacing w:val="-2"/>
                <w:sz w:val="18"/>
                <w:szCs w:val="18"/>
                <w:highlight w:val="none"/>
                <w:lang w:val="en-US" w:eastAsia="zh-CN"/>
              </w:rPr>
              <w:t>.05</w:t>
            </w:r>
          </w:p>
        </w:tc>
        <w:tc>
          <w:tcPr>
            <w:tcW w:w="959" w:type="pct"/>
            <w:tcBorders>
              <w:tl2br w:val="nil"/>
              <w:tr2bl w:val="nil"/>
            </w:tcBorders>
            <w:vAlign w:val="center"/>
          </w:tcPr>
          <w:p w14:paraId="638102E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r>
              <w:rPr>
                <w:rFonts w:ascii="Times New Roman" w:hAnsi="Times New Roman" w:cs="Times New Roman"/>
                <w:spacing w:val="-1"/>
                <w:sz w:val="18"/>
                <w:szCs w:val="18"/>
                <w:highlight w:val="none"/>
              </w:rPr>
              <w:t>2.0</w:t>
            </w:r>
          </w:p>
        </w:tc>
      </w:tr>
      <w:tr w14:paraId="4852199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3" w:hRule="atLeast"/>
        </w:trPr>
        <w:tc>
          <w:tcPr>
            <w:tcW w:w="497" w:type="pct"/>
            <w:vMerge w:val="continue"/>
            <w:tcBorders>
              <w:tl2br w:val="nil"/>
              <w:tr2bl w:val="nil"/>
            </w:tcBorders>
            <w:vAlign w:val="center"/>
          </w:tcPr>
          <w:p w14:paraId="143A13F7">
            <w:pPr>
              <w:spacing w:before="0" w:after="0" w:line="240" w:lineRule="auto"/>
              <w:jc w:val="center"/>
              <w:outlineLvl w:val="9"/>
              <w:rPr>
                <w:rFonts w:ascii="Times New Roman" w:hAnsi="Times New Roman" w:cs="Times New Roman"/>
                <w:sz w:val="18"/>
                <w:szCs w:val="18"/>
                <w:highlight w:val="none"/>
              </w:rPr>
            </w:pPr>
          </w:p>
        </w:tc>
        <w:tc>
          <w:tcPr>
            <w:tcW w:w="856" w:type="pct"/>
            <w:tcBorders>
              <w:tl2br w:val="nil"/>
              <w:tr2bl w:val="nil"/>
            </w:tcBorders>
            <w:vAlign w:val="center"/>
          </w:tcPr>
          <w:p w14:paraId="03256814">
            <w:pPr>
              <w:spacing w:before="0" w:after="0" w:line="240" w:lineRule="auto"/>
              <w:ind w:left="0"/>
              <w:jc w:val="center"/>
              <w:outlineLvl w:val="9"/>
              <w:rPr>
                <w:rFonts w:hint="eastAsia" w:ascii="Times New Roman" w:hAnsi="Times New Roman" w:eastAsia="仿宋" w:cs="Times New Roman"/>
                <w:spacing w:val="-3"/>
                <w:sz w:val="18"/>
                <w:szCs w:val="18"/>
                <w:highlight w:val="none"/>
                <w:lang w:eastAsia="zh-CN"/>
              </w:rPr>
            </w:pPr>
            <w:r>
              <w:rPr>
                <w:rFonts w:hint="eastAsia" w:ascii="Times New Roman" w:hAnsi="Times New Roman" w:eastAsia="仿宋" w:cs="Times New Roman"/>
                <w:spacing w:val="-3"/>
                <w:sz w:val="18"/>
                <w:szCs w:val="18"/>
                <w:highlight w:val="none"/>
                <w:lang w:eastAsia="zh-CN"/>
              </w:rPr>
              <w:t>临时占地区</w:t>
            </w:r>
          </w:p>
        </w:tc>
        <w:tc>
          <w:tcPr>
            <w:tcW w:w="892" w:type="pct"/>
            <w:tcBorders>
              <w:tl2br w:val="nil"/>
              <w:tr2bl w:val="nil"/>
            </w:tcBorders>
            <w:vAlign w:val="center"/>
          </w:tcPr>
          <w:p w14:paraId="0DA87DF2">
            <w:pPr>
              <w:pStyle w:val="29"/>
              <w:spacing w:before="0" w:after="0" w:line="240" w:lineRule="auto"/>
              <w:ind w:left="0"/>
              <w:jc w:val="center"/>
              <w:outlineLvl w:val="9"/>
              <w:rPr>
                <w:rFonts w:hint="default" w:ascii="Times New Roman" w:hAnsi="Times New Roman" w:eastAsia="宋体" w:cs="Times New Roman"/>
                <w:spacing w:val="-2"/>
                <w:sz w:val="18"/>
                <w:szCs w:val="18"/>
                <w:highlight w:val="none"/>
                <w:lang w:val="en-US" w:eastAsia="zh-CN"/>
              </w:rPr>
            </w:pPr>
            <w:r>
              <w:rPr>
                <w:rFonts w:hint="eastAsia" w:ascii="Times New Roman" w:hAnsi="Times New Roman" w:eastAsia="宋体" w:cs="Times New Roman"/>
                <w:spacing w:val="-2"/>
                <w:sz w:val="18"/>
                <w:szCs w:val="18"/>
                <w:highlight w:val="none"/>
                <w:lang w:val="en-US" w:eastAsia="zh-CN"/>
              </w:rPr>
              <w:t>0.12</w:t>
            </w:r>
          </w:p>
        </w:tc>
        <w:tc>
          <w:tcPr>
            <w:tcW w:w="847" w:type="pct"/>
            <w:tcBorders>
              <w:tl2br w:val="nil"/>
              <w:tr2bl w:val="nil"/>
            </w:tcBorders>
            <w:vAlign w:val="center"/>
          </w:tcPr>
          <w:p w14:paraId="45B1E9C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宋体" w:cs="Times New Roman"/>
                <w:spacing w:val="-1"/>
                <w:sz w:val="18"/>
                <w:szCs w:val="18"/>
                <w:highlight w:val="none"/>
                <w:lang w:val="en-US" w:eastAsia="zh-CN"/>
              </w:rPr>
            </w:pPr>
            <w:r>
              <w:rPr>
                <w:rFonts w:hint="eastAsia" w:ascii="Times New Roman" w:hAnsi="Times New Roman" w:eastAsia="宋体" w:cs="Times New Roman"/>
                <w:spacing w:val="-1"/>
                <w:sz w:val="18"/>
                <w:szCs w:val="18"/>
                <w:highlight w:val="none"/>
                <w:lang w:val="en-US" w:eastAsia="zh-CN"/>
              </w:rPr>
              <w:t>1</w:t>
            </w:r>
          </w:p>
        </w:tc>
        <w:tc>
          <w:tcPr>
            <w:tcW w:w="945" w:type="pct"/>
            <w:tcBorders>
              <w:tl2br w:val="nil"/>
              <w:tr2bl w:val="nil"/>
            </w:tcBorders>
            <w:vAlign w:val="center"/>
          </w:tcPr>
          <w:p w14:paraId="7748080C">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宋体" w:cs="Times New Roman"/>
                <w:spacing w:val="-2"/>
                <w:sz w:val="18"/>
                <w:szCs w:val="18"/>
                <w:highlight w:val="none"/>
                <w:lang w:val="en-US" w:eastAsia="zh-CN"/>
              </w:rPr>
            </w:pPr>
            <w:r>
              <w:rPr>
                <w:rFonts w:hint="eastAsia" w:ascii="Times New Roman" w:hAnsi="Times New Roman" w:eastAsia="宋体" w:cs="Times New Roman"/>
                <w:spacing w:val="-2"/>
                <w:sz w:val="18"/>
                <w:szCs w:val="18"/>
                <w:highlight w:val="none"/>
                <w:lang w:val="en-US" w:eastAsia="zh-CN"/>
              </w:rPr>
              <w:t>/</w:t>
            </w:r>
          </w:p>
        </w:tc>
        <w:tc>
          <w:tcPr>
            <w:tcW w:w="959" w:type="pct"/>
            <w:tcBorders>
              <w:tl2br w:val="nil"/>
              <w:tr2bl w:val="nil"/>
            </w:tcBorders>
            <w:vAlign w:val="center"/>
          </w:tcPr>
          <w:p w14:paraId="15287DB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eastAsia" w:ascii="Times New Roman" w:hAnsi="Times New Roman" w:eastAsia="宋体" w:cs="Times New Roman"/>
                <w:spacing w:val="-1"/>
                <w:sz w:val="18"/>
                <w:szCs w:val="18"/>
                <w:highlight w:val="none"/>
                <w:lang w:val="en-US" w:eastAsia="zh-CN"/>
              </w:rPr>
            </w:pPr>
            <w:r>
              <w:rPr>
                <w:rFonts w:hint="eastAsia" w:ascii="Times New Roman" w:hAnsi="Times New Roman" w:eastAsia="宋体" w:cs="Times New Roman"/>
                <w:spacing w:val="-1"/>
                <w:sz w:val="18"/>
                <w:szCs w:val="18"/>
                <w:highlight w:val="none"/>
                <w:lang w:val="en-US" w:eastAsia="zh-CN"/>
              </w:rPr>
              <w:t>/</w:t>
            </w:r>
          </w:p>
        </w:tc>
      </w:tr>
      <w:tr w14:paraId="53B81E9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64" w:hRule="atLeast"/>
        </w:trPr>
        <w:tc>
          <w:tcPr>
            <w:tcW w:w="497" w:type="pct"/>
            <w:vMerge w:val="continue"/>
            <w:tcBorders>
              <w:tl2br w:val="nil"/>
              <w:tr2bl w:val="nil"/>
            </w:tcBorders>
            <w:vAlign w:val="center"/>
          </w:tcPr>
          <w:p w14:paraId="611746C2">
            <w:pPr>
              <w:spacing w:before="0" w:after="0" w:line="240" w:lineRule="auto"/>
              <w:jc w:val="center"/>
              <w:outlineLvl w:val="9"/>
              <w:rPr>
                <w:rFonts w:ascii="Times New Roman" w:hAnsi="Times New Roman" w:cs="Times New Roman"/>
                <w:sz w:val="18"/>
                <w:szCs w:val="18"/>
                <w:highlight w:val="none"/>
              </w:rPr>
            </w:pPr>
          </w:p>
        </w:tc>
        <w:tc>
          <w:tcPr>
            <w:tcW w:w="856" w:type="pct"/>
            <w:tcBorders>
              <w:tl2br w:val="nil"/>
              <w:tr2bl w:val="nil"/>
            </w:tcBorders>
            <w:vAlign w:val="center"/>
          </w:tcPr>
          <w:p w14:paraId="4708EE1D">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小计</w:t>
            </w:r>
          </w:p>
        </w:tc>
        <w:tc>
          <w:tcPr>
            <w:tcW w:w="892" w:type="pct"/>
            <w:tcBorders>
              <w:tl2br w:val="nil"/>
              <w:tr2bl w:val="nil"/>
            </w:tcBorders>
            <w:vAlign w:val="center"/>
          </w:tcPr>
          <w:p w14:paraId="17F4BB78">
            <w:pPr>
              <w:pStyle w:val="29"/>
              <w:spacing w:before="0" w:after="0" w:line="240" w:lineRule="auto"/>
              <w:ind w:left="0"/>
              <w:jc w:val="center"/>
              <w:outlineLvl w:val="9"/>
              <w:rPr>
                <w:rFonts w:ascii="Times New Roman" w:hAnsi="Times New Roman" w:cs="Times New Roman"/>
                <w:sz w:val="18"/>
                <w:szCs w:val="18"/>
                <w:highlight w:val="none"/>
              </w:rPr>
            </w:pPr>
            <w:r>
              <w:rPr>
                <w:rFonts w:hint="default" w:ascii="Times New Roman" w:hAnsi="Times New Roman" w:eastAsia="宋体" w:cs="Times New Roman"/>
                <w:spacing w:val="-2"/>
                <w:sz w:val="18"/>
                <w:szCs w:val="18"/>
                <w:highlight w:val="none"/>
                <w:lang w:val="en-US" w:eastAsia="zh-CN"/>
              </w:rPr>
              <w:t>0.</w:t>
            </w:r>
            <w:r>
              <w:rPr>
                <w:rFonts w:hint="eastAsia" w:ascii="Times New Roman" w:hAnsi="Times New Roman" w:eastAsia="宋体" w:cs="Times New Roman"/>
                <w:spacing w:val="-2"/>
                <w:sz w:val="18"/>
                <w:szCs w:val="18"/>
                <w:highlight w:val="none"/>
                <w:lang w:val="en-US" w:eastAsia="zh-CN"/>
              </w:rPr>
              <w:t>92</w:t>
            </w:r>
          </w:p>
        </w:tc>
        <w:tc>
          <w:tcPr>
            <w:tcW w:w="847" w:type="pct"/>
            <w:tcBorders>
              <w:tl2br w:val="nil"/>
              <w:tr2bl w:val="nil"/>
            </w:tcBorders>
            <w:vAlign w:val="center"/>
          </w:tcPr>
          <w:p w14:paraId="42BFFC1F">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p>
        </w:tc>
        <w:tc>
          <w:tcPr>
            <w:tcW w:w="945" w:type="pct"/>
            <w:tcBorders>
              <w:tl2br w:val="nil"/>
              <w:tr2bl w:val="nil"/>
            </w:tcBorders>
            <w:vAlign w:val="center"/>
          </w:tcPr>
          <w:p w14:paraId="508C3899">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p>
        </w:tc>
        <w:tc>
          <w:tcPr>
            <w:tcW w:w="959" w:type="pct"/>
            <w:tcBorders>
              <w:tl2br w:val="nil"/>
              <w:tr2bl w:val="nil"/>
            </w:tcBorders>
            <w:vAlign w:val="center"/>
          </w:tcPr>
          <w:p w14:paraId="22D10087">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sz w:val="18"/>
                <w:szCs w:val="18"/>
                <w:highlight w:val="none"/>
              </w:rPr>
            </w:pPr>
          </w:p>
        </w:tc>
      </w:tr>
    </w:tbl>
    <w:p w14:paraId="75523D11">
      <w:pPr>
        <w:spacing w:before="120" w:line="360" w:lineRule="auto"/>
        <w:ind w:left="0"/>
        <w:outlineLvl w:val="2"/>
        <w:rPr>
          <w:rFonts w:ascii="Times New Roman" w:hAnsi="Times New Roman" w:eastAsia="黑体" w:cs="Times New Roman"/>
          <w:spacing w:val="-1"/>
          <w:sz w:val="28"/>
          <w:szCs w:val="28"/>
          <w:highlight w:val="none"/>
        </w:rPr>
      </w:pPr>
      <w:r>
        <w:rPr>
          <w:rFonts w:ascii="Times New Roman" w:hAnsi="Times New Roman" w:eastAsia="黑体" w:cs="Times New Roman"/>
          <w:spacing w:val="-1"/>
          <w:sz w:val="28"/>
          <w:szCs w:val="28"/>
          <w:highlight w:val="none"/>
        </w:rPr>
        <w:t>4.3.3土壤侵蚀模数</w:t>
      </w:r>
    </w:p>
    <w:p w14:paraId="6CFA4BFB">
      <w:pPr>
        <w:pStyle w:val="26"/>
        <w:bidi w:val="0"/>
        <w:rPr>
          <w:rFonts w:hint="default"/>
          <w:lang w:eastAsia="zh-CN"/>
        </w:rPr>
      </w:pPr>
      <w:r>
        <w:rPr>
          <w:rFonts w:hint="default"/>
          <w:lang w:eastAsia="zh-CN"/>
        </w:rPr>
        <w:t>（1）原地貌土壤侵蚀模数的确定</w:t>
      </w:r>
    </w:p>
    <w:p w14:paraId="66AD6D6D">
      <w:pPr>
        <w:pStyle w:val="26"/>
        <w:bidi w:val="0"/>
        <w:rPr>
          <w:rFonts w:hint="default"/>
          <w:lang w:eastAsia="zh-CN"/>
        </w:rPr>
      </w:pPr>
      <w:r>
        <w:rPr>
          <w:rFonts w:hint="default"/>
          <w:lang w:eastAsia="zh-CN"/>
        </w:rPr>
        <w:t>惠州市大亚湾经济技术开发区澳头街道是以水力侵蚀为主的水土流失类型区，结合《</w:t>
      </w:r>
      <w:r>
        <w:rPr>
          <w:rFonts w:hint="default"/>
          <w:lang w:val="zh-CN" w:eastAsia="zh-CN"/>
        </w:rPr>
        <w:t>根据《广东省2024年水土流失动态监测成果</w:t>
      </w:r>
      <w:r>
        <w:rPr>
          <w:rFonts w:hint="default"/>
          <w:lang w:eastAsia="zh-CN"/>
        </w:rPr>
        <w:t>》，确定项目建设区水土流失程度属于轻度，现状土壤侵蚀模数背景值为500t/(km².a)。</w:t>
      </w:r>
    </w:p>
    <w:p w14:paraId="3655A98F">
      <w:pPr>
        <w:pStyle w:val="26"/>
        <w:bidi w:val="0"/>
        <w:rPr>
          <w:rFonts w:hint="default"/>
          <w:lang w:eastAsia="zh-CN"/>
        </w:rPr>
      </w:pPr>
      <w:r>
        <w:rPr>
          <w:rFonts w:hint="default"/>
          <w:lang w:eastAsia="zh-CN"/>
        </w:rPr>
        <w:t>（2）扰动后土壤侵蚀模数的确定</w:t>
      </w:r>
    </w:p>
    <w:p w14:paraId="08CFD43F">
      <w:pPr>
        <w:pStyle w:val="26"/>
        <w:bidi w:val="0"/>
        <w:rPr>
          <w:rFonts w:hint="default"/>
          <w:lang w:eastAsia="zh-CN"/>
        </w:rPr>
      </w:pPr>
      <w:r>
        <w:rPr>
          <w:rFonts w:hint="default"/>
          <w:lang w:eastAsia="zh-CN"/>
        </w:rPr>
        <w:t>施工期土壤侵蚀模数、自然恢复期土壤侵蚀模数是建设扰动后侵蚀模数的确定，采用类比分析法确定。根据对已建或在建的类似工程与本程之间的特性、施工工艺、项目区的气候条件、地形地貌、土壤、植被及水土保持状况等进行比较分析，经筛选确定</w:t>
      </w:r>
      <w:r>
        <w:rPr>
          <w:rFonts w:hint="eastAsia"/>
          <w:lang w:eastAsia="zh-CN"/>
        </w:rPr>
        <w:t>“</w:t>
      </w:r>
      <w:r>
        <w:rPr>
          <w:rFonts w:hint="default"/>
        </w:rPr>
        <w:t>新力君悦湾花园项目（一期）</w:t>
      </w:r>
      <w:r>
        <w:rPr>
          <w:rFonts w:hint="default"/>
          <w:lang w:eastAsia="zh-CN"/>
        </w:rPr>
        <w:t>”为类比工程。</w:t>
      </w:r>
    </w:p>
    <w:p w14:paraId="2E1DCF59">
      <w:pPr>
        <w:pStyle w:val="26"/>
        <w:bidi w:val="0"/>
        <w:rPr>
          <w:rFonts w:hint="default"/>
          <w:lang w:eastAsia="zh-CN"/>
        </w:rPr>
      </w:pPr>
      <w:r>
        <w:rPr>
          <w:rFonts w:hint="default"/>
        </w:rPr>
        <w:t>经筛选确定</w:t>
      </w:r>
      <w:r>
        <w:rPr>
          <w:rFonts w:hint="eastAsia"/>
          <w:lang w:eastAsia="zh-CN"/>
        </w:rPr>
        <w:t>“</w:t>
      </w:r>
      <w:r>
        <w:rPr>
          <w:rFonts w:hint="default"/>
        </w:rPr>
        <w:t xml:space="preserve"> 新力君悦湾花园项目（一期）” 为类比工程</w:t>
      </w:r>
      <w:r>
        <w:rPr>
          <w:rFonts w:hint="default"/>
          <w:lang w:eastAsia="zh-CN"/>
        </w:rPr>
        <w:t>。新力君悦湾花园项目（一期）由位于惠州市惠阳区镇隆镇联溪村地段，该项目由主体工程区（建筑物区、道路广场区、景观绿化区）和弃渣场区等组成。2017年8月，建设单位惠州市天华宇实业有限公司自行编制了新力君悦湾花园项目水土保持方案，并于2018年3月19日获得惠阳区水务局（现名：惠州市惠阳区农业农村和水利局）批复（惠阳水务局惠阳水复函[2018]105号）；2021年4月，建设单位委托惠州市润源水土保持咨询服务有限公司完成《新力君悦湾花园项目（一期）水土保持监测总结报告》及《新力君悦湾花园项目（一期）水土保持设施验收报告》且已通过审查、验收。两项目的可比性及侵蚀模数对照见表4.3-3。</w:t>
      </w:r>
    </w:p>
    <w:p w14:paraId="3EFBD4E1">
      <w:pPr>
        <w:spacing w:before="66" w:line="229" w:lineRule="auto"/>
        <w:ind w:left="3014"/>
        <w:outlineLvl w:val="9"/>
        <w:rPr>
          <w:rFonts w:ascii="Times New Roman" w:hAnsi="Times New Roman" w:eastAsia="黑体" w:cs="Times New Roman"/>
          <w:sz w:val="20"/>
          <w:szCs w:val="20"/>
          <w:highlight w:val="none"/>
        </w:rPr>
      </w:pPr>
      <w:r>
        <w:rPr>
          <w:rFonts w:ascii="Times New Roman" w:hAnsi="Times New Roman" w:eastAsia="黑体" w:cs="Times New Roman"/>
          <w:spacing w:val="6"/>
          <w:sz w:val="20"/>
          <w:szCs w:val="20"/>
          <w:highlight w:val="none"/>
        </w:rPr>
        <w:t>表</w:t>
      </w:r>
      <w:r>
        <w:rPr>
          <w:rFonts w:ascii="Times New Roman" w:hAnsi="Times New Roman" w:eastAsia="Times New Roman" w:cs="Times New Roman"/>
          <w:spacing w:val="6"/>
          <w:sz w:val="20"/>
          <w:szCs w:val="20"/>
          <w:highlight w:val="none"/>
        </w:rPr>
        <w:t>4.3-2</w:t>
      </w:r>
      <w:r>
        <w:rPr>
          <w:rFonts w:ascii="Times New Roman" w:hAnsi="Times New Roman" w:eastAsia="黑体" w:cs="Times New Roman"/>
          <w:spacing w:val="6"/>
          <w:sz w:val="20"/>
          <w:szCs w:val="20"/>
          <w:highlight w:val="none"/>
        </w:rPr>
        <w:t>类比工程可比性对照表</w:t>
      </w:r>
    </w:p>
    <w:p w14:paraId="26454267">
      <w:pPr>
        <w:spacing w:line="34" w:lineRule="exact"/>
        <w:outlineLvl w:val="9"/>
        <w:rPr>
          <w:rFonts w:ascii="Times New Roman" w:hAnsi="Times New Roman" w:cs="Times New Roman"/>
          <w:highlight w:val="none"/>
        </w:rPr>
      </w:pPr>
    </w:p>
    <w:tbl>
      <w:tblPr>
        <w:tblStyle w:val="28"/>
        <w:tblW w:w="4998" w:type="pct"/>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autofit"/>
        <w:tblCellMar>
          <w:top w:w="0" w:type="dxa"/>
          <w:left w:w="0" w:type="dxa"/>
          <w:bottom w:w="0" w:type="dxa"/>
          <w:right w:w="0" w:type="dxa"/>
        </w:tblCellMar>
      </w:tblPr>
      <w:tblGrid>
        <w:gridCol w:w="1231"/>
        <w:gridCol w:w="3754"/>
        <w:gridCol w:w="3779"/>
      </w:tblGrid>
      <w:tr w14:paraId="2B7689D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4" w:hRule="atLeast"/>
        </w:trPr>
        <w:tc>
          <w:tcPr>
            <w:tcW w:w="702" w:type="pct"/>
            <w:vMerge w:val="restart"/>
            <w:tcBorders>
              <w:top w:val="single" w:color="000000" w:sz="10" w:space="0"/>
              <w:left w:val="single" w:color="000000" w:sz="10" w:space="0"/>
              <w:bottom w:val="nil"/>
            </w:tcBorders>
            <w:vAlign w:val="top"/>
          </w:tcPr>
          <w:p w14:paraId="799519AA">
            <w:pPr>
              <w:spacing w:before="259" w:line="227" w:lineRule="auto"/>
              <w:ind w:left="416"/>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项目</w:t>
            </w:r>
          </w:p>
        </w:tc>
        <w:tc>
          <w:tcPr>
            <w:tcW w:w="2141" w:type="pct"/>
            <w:tcBorders>
              <w:top w:val="single" w:color="000000" w:sz="10" w:space="0"/>
            </w:tcBorders>
            <w:vAlign w:val="top"/>
          </w:tcPr>
          <w:p w14:paraId="07F337E6">
            <w:pPr>
              <w:spacing w:before="84" w:line="226" w:lineRule="auto"/>
              <w:ind w:left="1517"/>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类比工程</w:t>
            </w:r>
          </w:p>
        </w:tc>
        <w:tc>
          <w:tcPr>
            <w:tcW w:w="2155" w:type="pct"/>
            <w:tcBorders>
              <w:top w:val="single" w:color="000000" w:sz="10" w:space="0"/>
              <w:right w:val="single" w:color="000000" w:sz="10" w:space="0"/>
            </w:tcBorders>
            <w:vAlign w:val="top"/>
          </w:tcPr>
          <w:p w14:paraId="3E802DBA">
            <w:pPr>
              <w:spacing w:before="84" w:line="226" w:lineRule="auto"/>
              <w:ind w:left="1531"/>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预测工程</w:t>
            </w:r>
          </w:p>
        </w:tc>
      </w:tr>
      <w:tr w14:paraId="28FDFDE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2" w:hRule="atLeast"/>
        </w:trPr>
        <w:tc>
          <w:tcPr>
            <w:tcW w:w="702" w:type="pct"/>
            <w:vMerge w:val="continue"/>
            <w:tcBorders>
              <w:top w:val="nil"/>
              <w:left w:val="single" w:color="000000" w:sz="10" w:space="0"/>
            </w:tcBorders>
            <w:vAlign w:val="top"/>
          </w:tcPr>
          <w:p w14:paraId="67B2732E">
            <w:pPr>
              <w:outlineLvl w:val="9"/>
              <w:rPr>
                <w:rFonts w:ascii="Times New Roman" w:hAnsi="Times New Roman" w:cs="Times New Roman"/>
                <w:sz w:val="21"/>
                <w:highlight w:val="none"/>
              </w:rPr>
            </w:pPr>
          </w:p>
        </w:tc>
        <w:tc>
          <w:tcPr>
            <w:tcW w:w="2141" w:type="pct"/>
            <w:vAlign w:val="top"/>
          </w:tcPr>
          <w:p w14:paraId="4725CB73">
            <w:pPr>
              <w:spacing w:before="68" w:line="225" w:lineRule="auto"/>
              <w:ind w:left="0"/>
              <w:jc w:val="center"/>
              <w:outlineLvl w:val="9"/>
              <w:rPr>
                <w:rFonts w:ascii="Times New Roman" w:hAnsi="Times New Roman" w:eastAsia="仿宋" w:cs="Times New Roman"/>
                <w:sz w:val="20"/>
                <w:szCs w:val="20"/>
                <w:highlight w:val="none"/>
              </w:rPr>
            </w:pPr>
            <w:r>
              <w:rPr>
                <w:rFonts w:hint="eastAsia" w:ascii="Times New Roman" w:hAnsi="Times New Roman" w:eastAsia="仿宋" w:cs="Times New Roman"/>
                <w:sz w:val="20"/>
                <w:szCs w:val="20"/>
                <w:highlight w:val="none"/>
              </w:rPr>
              <w:t>新力君悦湾花园项目（一期）</w:t>
            </w:r>
          </w:p>
        </w:tc>
        <w:tc>
          <w:tcPr>
            <w:tcW w:w="2155" w:type="pct"/>
            <w:tcBorders>
              <w:right w:val="single" w:color="000000" w:sz="10" w:space="0"/>
            </w:tcBorders>
            <w:vAlign w:val="top"/>
          </w:tcPr>
          <w:p w14:paraId="1D761848">
            <w:pPr>
              <w:spacing w:before="68" w:line="225" w:lineRule="auto"/>
              <w:ind w:left="1629"/>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本项目</w:t>
            </w:r>
          </w:p>
        </w:tc>
      </w:tr>
      <w:tr w14:paraId="6F0D5FA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0" w:hRule="atLeast"/>
        </w:trPr>
        <w:tc>
          <w:tcPr>
            <w:tcW w:w="702" w:type="pct"/>
            <w:tcBorders>
              <w:left w:val="single" w:color="000000" w:sz="10" w:space="0"/>
            </w:tcBorders>
            <w:vAlign w:val="top"/>
          </w:tcPr>
          <w:p w14:paraId="76B6763D">
            <w:pPr>
              <w:spacing w:before="94" w:line="225" w:lineRule="auto"/>
              <w:ind w:left="200"/>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地理位置</w:t>
            </w:r>
          </w:p>
        </w:tc>
        <w:tc>
          <w:tcPr>
            <w:tcW w:w="2141" w:type="pct"/>
            <w:vAlign w:val="top"/>
          </w:tcPr>
          <w:p w14:paraId="50F110F3">
            <w:pPr>
              <w:spacing w:before="95" w:line="225" w:lineRule="auto"/>
              <w:ind w:left="1313"/>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惠州市惠阳区</w:t>
            </w:r>
          </w:p>
        </w:tc>
        <w:tc>
          <w:tcPr>
            <w:tcW w:w="2155" w:type="pct"/>
            <w:tcBorders>
              <w:right w:val="single" w:color="000000" w:sz="10" w:space="0"/>
            </w:tcBorders>
            <w:vAlign w:val="top"/>
          </w:tcPr>
          <w:p w14:paraId="0A1E7AFC">
            <w:pPr>
              <w:spacing w:before="95" w:line="224" w:lineRule="auto"/>
              <w:ind w:left="175"/>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惠州市大亚湾经济技术开发区</w:t>
            </w:r>
            <w:r>
              <w:rPr>
                <w:rFonts w:hint="default" w:ascii="Times New Roman" w:hAnsi="Times New Roman" w:eastAsia="仿宋" w:cs="Times New Roman"/>
                <w:spacing w:val="8"/>
                <w:sz w:val="20"/>
                <w:szCs w:val="20"/>
                <w:highlight w:val="none"/>
                <w:lang w:eastAsia="zh-CN"/>
              </w:rPr>
              <w:t>澳头</w:t>
            </w:r>
            <w:r>
              <w:rPr>
                <w:rFonts w:ascii="Times New Roman" w:hAnsi="Times New Roman" w:eastAsia="仿宋" w:cs="Times New Roman"/>
                <w:spacing w:val="8"/>
                <w:sz w:val="20"/>
                <w:szCs w:val="20"/>
                <w:highlight w:val="none"/>
              </w:rPr>
              <w:t>街道</w:t>
            </w:r>
          </w:p>
        </w:tc>
      </w:tr>
      <w:tr w14:paraId="74C8B56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52" w:hRule="atLeast"/>
        </w:trPr>
        <w:tc>
          <w:tcPr>
            <w:tcW w:w="702" w:type="pct"/>
            <w:tcBorders>
              <w:left w:val="single" w:color="000000" w:sz="10" w:space="0"/>
            </w:tcBorders>
            <w:vAlign w:val="top"/>
          </w:tcPr>
          <w:p w14:paraId="12389539">
            <w:pPr>
              <w:spacing w:line="312" w:lineRule="auto"/>
              <w:outlineLvl w:val="9"/>
              <w:rPr>
                <w:rFonts w:ascii="Times New Roman" w:hAnsi="Times New Roman" w:cs="Times New Roman"/>
                <w:sz w:val="21"/>
                <w:highlight w:val="none"/>
              </w:rPr>
            </w:pPr>
          </w:p>
          <w:p w14:paraId="06E40C76">
            <w:pPr>
              <w:spacing w:before="65" w:line="225" w:lineRule="auto"/>
              <w:ind w:left="211"/>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气候条件</w:t>
            </w:r>
          </w:p>
        </w:tc>
        <w:tc>
          <w:tcPr>
            <w:tcW w:w="2141" w:type="pct"/>
            <w:vAlign w:val="top"/>
          </w:tcPr>
          <w:p w14:paraId="17680BD6">
            <w:pPr>
              <w:spacing w:before="67" w:line="223" w:lineRule="auto"/>
              <w:ind w:left="258"/>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南亚热带季风气候，多年平均降雨量</w:t>
            </w:r>
          </w:p>
          <w:p w14:paraId="742EFD00">
            <w:pPr>
              <w:pStyle w:val="29"/>
              <w:spacing w:before="69" w:line="260" w:lineRule="auto"/>
              <w:ind w:left="1040" w:right="111" w:hanging="914"/>
              <w:outlineLvl w:val="9"/>
              <w:rPr>
                <w:rFonts w:ascii="Times New Roman" w:hAnsi="Times New Roman" w:eastAsia="仿宋" w:cs="Times New Roman"/>
                <w:sz w:val="20"/>
                <w:szCs w:val="20"/>
                <w:highlight w:val="none"/>
              </w:rPr>
            </w:pPr>
            <w:r>
              <w:rPr>
                <w:rFonts w:ascii="Times New Roman" w:hAnsi="Times New Roman" w:cs="Times New Roman"/>
                <w:spacing w:val="7"/>
                <w:sz w:val="20"/>
                <w:szCs w:val="20"/>
                <w:highlight w:val="none"/>
              </w:rPr>
              <w:t>17</w:t>
            </w:r>
            <w:r>
              <w:rPr>
                <w:rFonts w:hint="default" w:ascii="Times New Roman" w:hAnsi="Times New Roman" w:eastAsia="宋体" w:cs="Times New Roman"/>
                <w:spacing w:val="7"/>
                <w:sz w:val="20"/>
                <w:szCs w:val="20"/>
                <w:highlight w:val="none"/>
                <w:lang w:val="en-US" w:eastAsia="zh-CN"/>
              </w:rPr>
              <w:t>29.7</w:t>
            </w:r>
            <w:r>
              <w:rPr>
                <w:rFonts w:ascii="Times New Roman" w:hAnsi="Times New Roman" w:cs="Times New Roman"/>
                <w:sz w:val="20"/>
                <w:szCs w:val="20"/>
                <w:highlight w:val="none"/>
              </w:rPr>
              <w:t>mm</w:t>
            </w:r>
            <w:r>
              <w:rPr>
                <w:rFonts w:ascii="Times New Roman" w:hAnsi="Times New Roman" w:eastAsia="仿宋" w:cs="Times New Roman"/>
                <w:spacing w:val="7"/>
                <w:sz w:val="20"/>
                <w:szCs w:val="20"/>
                <w:highlight w:val="none"/>
              </w:rPr>
              <w:t>，降雨年内分配不均匀，主要</w:t>
            </w:r>
            <w:r>
              <w:rPr>
                <w:rFonts w:ascii="Times New Roman" w:hAnsi="Times New Roman" w:eastAsia="仿宋" w:cs="Times New Roman"/>
                <w:spacing w:val="-6"/>
                <w:sz w:val="20"/>
                <w:szCs w:val="20"/>
                <w:highlight w:val="none"/>
              </w:rPr>
              <w:t>集中在</w:t>
            </w:r>
            <w:r>
              <w:rPr>
                <w:rFonts w:ascii="Times New Roman" w:hAnsi="Times New Roman" w:cs="Times New Roman"/>
                <w:spacing w:val="-6"/>
                <w:sz w:val="20"/>
                <w:szCs w:val="20"/>
                <w:highlight w:val="none"/>
              </w:rPr>
              <w:t>4</w:t>
            </w:r>
            <w:r>
              <w:rPr>
                <w:rFonts w:ascii="Times New Roman" w:hAnsi="Times New Roman" w:eastAsia="仿宋" w:cs="Times New Roman"/>
                <w:spacing w:val="-6"/>
                <w:sz w:val="20"/>
                <w:szCs w:val="20"/>
                <w:highlight w:val="none"/>
              </w:rPr>
              <w:t>～</w:t>
            </w:r>
            <w:r>
              <w:rPr>
                <w:rFonts w:ascii="Times New Roman" w:hAnsi="Times New Roman" w:cs="Times New Roman"/>
                <w:spacing w:val="-6"/>
                <w:sz w:val="20"/>
                <w:szCs w:val="20"/>
                <w:highlight w:val="none"/>
              </w:rPr>
              <w:t>9</w:t>
            </w:r>
            <w:r>
              <w:rPr>
                <w:rFonts w:ascii="Times New Roman" w:hAnsi="Times New Roman" w:eastAsia="仿宋" w:cs="Times New Roman"/>
                <w:spacing w:val="-6"/>
                <w:sz w:val="20"/>
                <w:szCs w:val="20"/>
                <w:highlight w:val="none"/>
              </w:rPr>
              <w:t>月份。</w:t>
            </w:r>
          </w:p>
        </w:tc>
        <w:tc>
          <w:tcPr>
            <w:tcW w:w="2155" w:type="pct"/>
            <w:tcBorders>
              <w:right w:val="single" w:color="000000" w:sz="10" w:space="0"/>
            </w:tcBorders>
            <w:vAlign w:val="top"/>
          </w:tcPr>
          <w:p w14:paraId="68D715AD">
            <w:pPr>
              <w:spacing w:before="67" w:line="223" w:lineRule="auto"/>
              <w:ind w:left="275"/>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南亚热带季风气候，多年平均降雨量</w:t>
            </w:r>
          </w:p>
          <w:p w14:paraId="5DA1C73D">
            <w:pPr>
              <w:pStyle w:val="29"/>
              <w:spacing w:before="69" w:line="260" w:lineRule="auto"/>
              <w:ind w:left="1180" w:right="97" w:hanging="1049"/>
              <w:outlineLvl w:val="9"/>
              <w:rPr>
                <w:rFonts w:ascii="Times New Roman" w:hAnsi="Times New Roman" w:eastAsia="仿宋" w:cs="Times New Roman"/>
                <w:sz w:val="20"/>
                <w:szCs w:val="20"/>
                <w:highlight w:val="none"/>
              </w:rPr>
            </w:pPr>
            <w:r>
              <w:rPr>
                <w:rFonts w:ascii="Times New Roman" w:hAnsi="Times New Roman" w:cs="Times New Roman"/>
                <w:spacing w:val="6"/>
                <w:sz w:val="20"/>
                <w:szCs w:val="20"/>
                <w:highlight w:val="none"/>
              </w:rPr>
              <w:t>1713</w:t>
            </w:r>
            <w:r>
              <w:rPr>
                <w:rFonts w:ascii="Times New Roman" w:hAnsi="Times New Roman" w:cs="Times New Roman"/>
                <w:sz w:val="20"/>
                <w:szCs w:val="20"/>
                <w:highlight w:val="none"/>
              </w:rPr>
              <w:t>mm</w:t>
            </w:r>
            <w:r>
              <w:rPr>
                <w:rFonts w:ascii="Times New Roman" w:hAnsi="Times New Roman" w:eastAsia="仿宋" w:cs="Times New Roman"/>
                <w:spacing w:val="6"/>
                <w:sz w:val="20"/>
                <w:szCs w:val="20"/>
                <w:highlight w:val="none"/>
              </w:rPr>
              <w:t>，降雨年内分配不均匀，主要集</w:t>
            </w:r>
            <w:r>
              <w:rPr>
                <w:rFonts w:ascii="Times New Roman" w:hAnsi="Times New Roman" w:eastAsia="仿宋" w:cs="Times New Roman"/>
                <w:spacing w:val="-10"/>
                <w:sz w:val="20"/>
                <w:szCs w:val="20"/>
                <w:highlight w:val="none"/>
              </w:rPr>
              <w:t>中在</w:t>
            </w:r>
            <w:r>
              <w:rPr>
                <w:rFonts w:ascii="Times New Roman" w:hAnsi="Times New Roman" w:cs="Times New Roman"/>
                <w:spacing w:val="-10"/>
                <w:sz w:val="20"/>
                <w:szCs w:val="20"/>
                <w:highlight w:val="none"/>
              </w:rPr>
              <w:t>4</w:t>
            </w:r>
            <w:r>
              <w:rPr>
                <w:rFonts w:ascii="Times New Roman" w:hAnsi="Times New Roman" w:eastAsia="仿宋" w:cs="Times New Roman"/>
                <w:spacing w:val="-10"/>
                <w:sz w:val="20"/>
                <w:szCs w:val="20"/>
                <w:highlight w:val="none"/>
              </w:rPr>
              <w:t>～</w:t>
            </w:r>
            <w:r>
              <w:rPr>
                <w:rFonts w:ascii="Times New Roman" w:hAnsi="Times New Roman" w:cs="Times New Roman"/>
                <w:spacing w:val="-10"/>
                <w:sz w:val="20"/>
                <w:szCs w:val="20"/>
                <w:highlight w:val="none"/>
              </w:rPr>
              <w:t>9</w:t>
            </w:r>
            <w:r>
              <w:rPr>
                <w:rFonts w:ascii="Times New Roman" w:hAnsi="Times New Roman" w:eastAsia="仿宋" w:cs="Times New Roman"/>
                <w:spacing w:val="-10"/>
                <w:sz w:val="20"/>
                <w:szCs w:val="20"/>
                <w:highlight w:val="none"/>
              </w:rPr>
              <w:t>月份。</w:t>
            </w:r>
          </w:p>
        </w:tc>
      </w:tr>
      <w:tr w14:paraId="34AF715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0" w:hRule="atLeast"/>
        </w:trPr>
        <w:tc>
          <w:tcPr>
            <w:tcW w:w="702" w:type="pct"/>
            <w:tcBorders>
              <w:left w:val="single" w:color="000000" w:sz="10" w:space="0"/>
            </w:tcBorders>
            <w:vAlign w:val="top"/>
          </w:tcPr>
          <w:p w14:paraId="5D78681A">
            <w:pPr>
              <w:spacing w:before="101" w:line="227" w:lineRule="auto"/>
              <w:ind w:left="416"/>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土壤</w:t>
            </w:r>
          </w:p>
        </w:tc>
        <w:tc>
          <w:tcPr>
            <w:tcW w:w="2141" w:type="pct"/>
            <w:vAlign w:val="top"/>
          </w:tcPr>
          <w:p w14:paraId="0DB75D65">
            <w:pPr>
              <w:spacing w:before="101" w:line="226" w:lineRule="auto"/>
              <w:ind w:left="1326"/>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以赤红壤为主</w:t>
            </w:r>
          </w:p>
        </w:tc>
        <w:tc>
          <w:tcPr>
            <w:tcW w:w="2155" w:type="pct"/>
            <w:tcBorders>
              <w:right w:val="single" w:color="000000" w:sz="10" w:space="0"/>
            </w:tcBorders>
            <w:vAlign w:val="top"/>
          </w:tcPr>
          <w:p w14:paraId="3578A190">
            <w:pPr>
              <w:spacing w:before="101" w:line="226" w:lineRule="auto"/>
              <w:ind w:left="1343"/>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以赤红壤为主</w:t>
            </w:r>
          </w:p>
        </w:tc>
      </w:tr>
      <w:tr w14:paraId="3AF2EFD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0" w:hRule="atLeast"/>
        </w:trPr>
        <w:tc>
          <w:tcPr>
            <w:tcW w:w="702" w:type="pct"/>
            <w:tcBorders>
              <w:left w:val="single" w:color="000000" w:sz="10" w:space="0"/>
            </w:tcBorders>
            <w:vAlign w:val="top"/>
          </w:tcPr>
          <w:p w14:paraId="4FD8C686">
            <w:pPr>
              <w:spacing w:before="103" w:line="225" w:lineRule="auto"/>
              <w:ind w:left="408"/>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植被</w:t>
            </w:r>
          </w:p>
        </w:tc>
        <w:tc>
          <w:tcPr>
            <w:tcW w:w="2141" w:type="pct"/>
            <w:vAlign w:val="top"/>
          </w:tcPr>
          <w:p w14:paraId="6231F08F">
            <w:pPr>
              <w:spacing w:before="103" w:line="225" w:lineRule="auto"/>
              <w:ind w:left="565"/>
              <w:outlineLvl w:val="9"/>
              <w:rPr>
                <w:rFonts w:ascii="Times New Roman" w:hAnsi="Times New Roman" w:eastAsia="仿宋" w:cs="Times New Roman"/>
                <w:sz w:val="20"/>
                <w:szCs w:val="20"/>
                <w:highlight w:val="none"/>
              </w:rPr>
            </w:pPr>
            <w:r>
              <w:rPr>
                <w:rFonts w:ascii="Times New Roman" w:hAnsi="Times New Roman" w:eastAsia="仿宋" w:cs="Times New Roman"/>
                <w:spacing w:val="9"/>
                <w:sz w:val="20"/>
                <w:szCs w:val="20"/>
                <w:highlight w:val="none"/>
              </w:rPr>
              <w:t>人工植被为主，植被覆盖度高</w:t>
            </w:r>
          </w:p>
        </w:tc>
        <w:tc>
          <w:tcPr>
            <w:tcW w:w="2155" w:type="pct"/>
            <w:tcBorders>
              <w:right w:val="single" w:color="000000" w:sz="10" w:space="0"/>
            </w:tcBorders>
            <w:vAlign w:val="top"/>
          </w:tcPr>
          <w:p w14:paraId="36D336B6">
            <w:pPr>
              <w:spacing w:before="103" w:line="225" w:lineRule="auto"/>
              <w:ind w:left="582"/>
              <w:outlineLvl w:val="9"/>
              <w:rPr>
                <w:rFonts w:ascii="Times New Roman" w:hAnsi="Times New Roman" w:eastAsia="仿宋" w:cs="Times New Roman"/>
                <w:sz w:val="20"/>
                <w:szCs w:val="20"/>
                <w:highlight w:val="none"/>
              </w:rPr>
            </w:pPr>
            <w:r>
              <w:rPr>
                <w:rFonts w:ascii="Times New Roman" w:hAnsi="Times New Roman" w:eastAsia="仿宋" w:cs="Times New Roman"/>
                <w:spacing w:val="9"/>
                <w:sz w:val="20"/>
                <w:szCs w:val="20"/>
                <w:highlight w:val="none"/>
              </w:rPr>
              <w:t>人工植被为主，植被覆盖度高</w:t>
            </w:r>
          </w:p>
        </w:tc>
      </w:tr>
      <w:tr w14:paraId="65D9857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0" w:hRule="atLeast"/>
        </w:trPr>
        <w:tc>
          <w:tcPr>
            <w:tcW w:w="702" w:type="pct"/>
            <w:tcBorders>
              <w:left w:val="single" w:color="000000" w:sz="10" w:space="0"/>
            </w:tcBorders>
            <w:vAlign w:val="top"/>
          </w:tcPr>
          <w:p w14:paraId="09ABBE34">
            <w:pPr>
              <w:spacing w:before="106" w:line="226" w:lineRule="auto"/>
              <w:ind w:left="200"/>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地形地貌</w:t>
            </w:r>
          </w:p>
        </w:tc>
        <w:tc>
          <w:tcPr>
            <w:tcW w:w="2141" w:type="pct"/>
            <w:vAlign w:val="top"/>
          </w:tcPr>
          <w:p w14:paraId="68EADEDA">
            <w:pPr>
              <w:spacing w:before="106" w:line="226" w:lineRule="auto"/>
              <w:ind w:left="1505"/>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低丘平原</w:t>
            </w:r>
          </w:p>
        </w:tc>
        <w:tc>
          <w:tcPr>
            <w:tcW w:w="2155" w:type="pct"/>
            <w:tcBorders>
              <w:right w:val="single" w:color="000000" w:sz="10" w:space="0"/>
            </w:tcBorders>
            <w:vAlign w:val="top"/>
          </w:tcPr>
          <w:p w14:paraId="60A999FF">
            <w:pPr>
              <w:spacing w:before="106" w:line="225" w:lineRule="auto"/>
              <w:ind w:left="1530"/>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冲积平原</w:t>
            </w:r>
          </w:p>
        </w:tc>
      </w:tr>
      <w:tr w14:paraId="512ABCE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18" w:hRule="atLeast"/>
        </w:trPr>
        <w:tc>
          <w:tcPr>
            <w:tcW w:w="702" w:type="pct"/>
            <w:tcBorders>
              <w:left w:val="single" w:color="000000" w:sz="10" w:space="0"/>
            </w:tcBorders>
            <w:vAlign w:val="top"/>
          </w:tcPr>
          <w:p w14:paraId="3C0EB7BB">
            <w:pPr>
              <w:spacing w:before="116" w:line="273" w:lineRule="auto"/>
              <w:ind w:left="415" w:right="217" w:hanging="214"/>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水土保持</w:t>
            </w:r>
            <w:r>
              <w:rPr>
                <w:rFonts w:ascii="Times New Roman" w:hAnsi="Times New Roman" w:eastAsia="仿宋" w:cs="Times New Roman"/>
                <w:spacing w:val="3"/>
                <w:sz w:val="20"/>
                <w:szCs w:val="20"/>
                <w:highlight w:val="none"/>
              </w:rPr>
              <w:t>状况</w:t>
            </w:r>
          </w:p>
        </w:tc>
        <w:tc>
          <w:tcPr>
            <w:tcW w:w="2141" w:type="pct"/>
            <w:vAlign w:val="top"/>
          </w:tcPr>
          <w:p w14:paraId="3D019BCC">
            <w:pPr>
              <w:spacing w:before="117" w:line="225" w:lineRule="auto"/>
              <w:ind w:left="172"/>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以水力侵蚀为主，项目区为轻度侵蚀，</w:t>
            </w:r>
          </w:p>
          <w:p w14:paraId="2E159AD2">
            <w:pPr>
              <w:spacing w:before="67" w:line="224" w:lineRule="auto"/>
              <w:ind w:left="982"/>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水土保持状况良好。</w:t>
            </w:r>
          </w:p>
        </w:tc>
        <w:tc>
          <w:tcPr>
            <w:tcW w:w="2155" w:type="pct"/>
            <w:tcBorders>
              <w:right w:val="single" w:color="000000" w:sz="10" w:space="0"/>
            </w:tcBorders>
            <w:vAlign w:val="top"/>
          </w:tcPr>
          <w:p w14:paraId="01310231">
            <w:pPr>
              <w:spacing w:before="117" w:line="225" w:lineRule="auto"/>
              <w:ind w:left="188"/>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以水力侵蚀为主，项目区为轻度侵蚀，</w:t>
            </w:r>
          </w:p>
          <w:p w14:paraId="3DAF3465">
            <w:pPr>
              <w:spacing w:before="67" w:line="224" w:lineRule="auto"/>
              <w:ind w:left="999"/>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水土保持状况良好。</w:t>
            </w:r>
          </w:p>
        </w:tc>
      </w:tr>
      <w:tr w14:paraId="5BA3BC3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0" w:hRule="atLeast"/>
        </w:trPr>
        <w:tc>
          <w:tcPr>
            <w:tcW w:w="702" w:type="pct"/>
            <w:tcBorders>
              <w:left w:val="single" w:color="000000" w:sz="10" w:space="0"/>
            </w:tcBorders>
            <w:vAlign w:val="top"/>
          </w:tcPr>
          <w:p w14:paraId="7317E903">
            <w:pPr>
              <w:spacing w:before="75" w:line="226" w:lineRule="auto"/>
              <w:ind w:left="204"/>
              <w:outlineLvl w:val="9"/>
              <w:rPr>
                <w:rFonts w:hint="default" w:ascii="Times New Roman" w:hAnsi="Times New Roman" w:eastAsia="仿宋" w:cs="Times New Roman"/>
                <w:sz w:val="20"/>
                <w:szCs w:val="20"/>
                <w:highlight w:val="none"/>
                <w:lang w:eastAsia="zh-CN"/>
              </w:rPr>
            </w:pPr>
            <w:r>
              <w:rPr>
                <w:rFonts w:hint="default" w:ascii="Times New Roman" w:hAnsi="Times New Roman" w:eastAsia="仿宋" w:cs="Times New Roman"/>
                <w:spacing w:val="6"/>
                <w:sz w:val="20"/>
                <w:szCs w:val="20"/>
                <w:highlight w:val="none"/>
                <w:lang w:eastAsia="zh-CN"/>
              </w:rPr>
              <w:t>允许值</w:t>
            </w:r>
          </w:p>
        </w:tc>
        <w:tc>
          <w:tcPr>
            <w:tcW w:w="2141" w:type="pct"/>
            <w:vAlign w:val="top"/>
          </w:tcPr>
          <w:p w14:paraId="2754EB80">
            <w:pPr>
              <w:pStyle w:val="29"/>
              <w:spacing w:before="79" w:line="274" w:lineRule="exact"/>
              <w:ind w:left="1405"/>
              <w:outlineLvl w:val="9"/>
              <w:rPr>
                <w:rFonts w:ascii="Times New Roman" w:hAnsi="Times New Roman" w:cs="Times New Roman"/>
                <w:sz w:val="20"/>
                <w:szCs w:val="20"/>
                <w:highlight w:val="none"/>
              </w:rPr>
            </w:pPr>
            <w:r>
              <w:rPr>
                <w:rFonts w:ascii="Times New Roman" w:hAnsi="Times New Roman" w:cs="Times New Roman"/>
                <w:spacing w:val="2"/>
                <w:position w:val="3"/>
                <w:sz w:val="20"/>
                <w:szCs w:val="20"/>
                <w:highlight w:val="none"/>
              </w:rPr>
              <w:t>500t/(</w:t>
            </w:r>
            <w:r>
              <w:rPr>
                <w:rFonts w:ascii="Times New Roman" w:hAnsi="Times New Roman" w:cs="Times New Roman"/>
                <w:position w:val="3"/>
                <w:sz w:val="20"/>
                <w:szCs w:val="20"/>
                <w:highlight w:val="none"/>
              </w:rPr>
              <w:t>km</w:t>
            </w:r>
            <w:r>
              <w:rPr>
                <w:rFonts w:ascii="Times New Roman" w:hAnsi="Times New Roman" w:cs="Times New Roman"/>
                <w:spacing w:val="2"/>
                <w:position w:val="3"/>
                <w:sz w:val="20"/>
                <w:szCs w:val="20"/>
                <w:highlight w:val="none"/>
              </w:rPr>
              <w:t>².a)</w:t>
            </w:r>
          </w:p>
        </w:tc>
        <w:tc>
          <w:tcPr>
            <w:tcW w:w="2155" w:type="pct"/>
            <w:tcBorders>
              <w:right w:val="single" w:color="000000" w:sz="10" w:space="0"/>
            </w:tcBorders>
            <w:vAlign w:val="top"/>
          </w:tcPr>
          <w:p w14:paraId="7A500945">
            <w:pPr>
              <w:pStyle w:val="29"/>
              <w:spacing w:before="79" w:line="274" w:lineRule="exact"/>
              <w:ind w:left="1422"/>
              <w:outlineLvl w:val="9"/>
              <w:rPr>
                <w:rFonts w:ascii="Times New Roman" w:hAnsi="Times New Roman" w:cs="Times New Roman"/>
                <w:sz w:val="20"/>
                <w:szCs w:val="20"/>
                <w:highlight w:val="none"/>
              </w:rPr>
            </w:pPr>
            <w:r>
              <w:rPr>
                <w:rFonts w:ascii="Times New Roman" w:hAnsi="Times New Roman" w:cs="Times New Roman"/>
                <w:spacing w:val="3"/>
                <w:position w:val="3"/>
                <w:sz w:val="20"/>
                <w:szCs w:val="20"/>
                <w:highlight w:val="none"/>
              </w:rPr>
              <w:t>500t/(</w:t>
            </w:r>
            <w:r>
              <w:rPr>
                <w:rFonts w:ascii="Times New Roman" w:hAnsi="Times New Roman" w:cs="Times New Roman"/>
                <w:position w:val="3"/>
                <w:sz w:val="20"/>
                <w:szCs w:val="20"/>
                <w:highlight w:val="none"/>
              </w:rPr>
              <w:t>km</w:t>
            </w:r>
            <w:r>
              <w:rPr>
                <w:rFonts w:ascii="Times New Roman" w:hAnsi="Times New Roman" w:cs="Times New Roman"/>
                <w:spacing w:val="3"/>
                <w:position w:val="3"/>
                <w:sz w:val="20"/>
                <w:szCs w:val="20"/>
                <w:highlight w:val="none"/>
              </w:rPr>
              <w:t>².a)</w:t>
            </w:r>
          </w:p>
        </w:tc>
      </w:tr>
    </w:tbl>
    <w:p w14:paraId="2DB07240">
      <w:pPr>
        <w:spacing w:before="0" w:after="0" w:line="360" w:lineRule="auto"/>
        <w:ind w:left="0" w:firstLine="0" w:firstLineChars="0"/>
        <w:jc w:val="center"/>
        <w:outlineLvl w:val="9"/>
        <w:rPr>
          <w:rFonts w:ascii="Times New Roman" w:hAnsi="Times New Roman" w:eastAsia="黑体" w:cs="Times New Roman"/>
          <w:sz w:val="20"/>
          <w:szCs w:val="20"/>
          <w:highlight w:val="none"/>
        </w:rPr>
      </w:pPr>
      <w:r>
        <w:rPr>
          <w:rFonts w:ascii="Times New Roman" w:hAnsi="Times New Roman" w:eastAsia="黑体" w:cs="Times New Roman"/>
          <w:spacing w:val="8"/>
          <w:sz w:val="20"/>
          <w:szCs w:val="20"/>
          <w:highlight w:val="none"/>
        </w:rPr>
        <w:t>表</w:t>
      </w:r>
      <w:r>
        <w:rPr>
          <w:rFonts w:ascii="Times New Roman" w:hAnsi="Times New Roman" w:eastAsia="Times New Roman" w:cs="Times New Roman"/>
          <w:spacing w:val="8"/>
          <w:sz w:val="20"/>
          <w:szCs w:val="20"/>
          <w:highlight w:val="none"/>
        </w:rPr>
        <w:t>4.3-3</w:t>
      </w:r>
      <w:r>
        <w:rPr>
          <w:rFonts w:hint="default" w:ascii="Times New Roman" w:hAnsi="Times New Roman" w:eastAsia="黑体" w:cs="Times New Roman"/>
          <w:spacing w:val="8"/>
          <w:sz w:val="20"/>
          <w:szCs w:val="20"/>
          <w:highlight w:val="none"/>
          <w:lang w:val="en-US" w:eastAsia="zh-CN"/>
        </w:rPr>
        <w:t>新力君悦湾花园项目（一期）</w:t>
      </w:r>
      <w:r>
        <w:rPr>
          <w:rFonts w:ascii="Times New Roman" w:hAnsi="Times New Roman" w:eastAsia="黑体" w:cs="Times New Roman"/>
          <w:spacing w:val="8"/>
          <w:sz w:val="20"/>
          <w:szCs w:val="20"/>
          <w:highlight w:val="none"/>
        </w:rPr>
        <w:t>各类型</w:t>
      </w:r>
      <w:r>
        <w:rPr>
          <w:rFonts w:ascii="Times New Roman" w:hAnsi="Times New Roman" w:eastAsia="黑体" w:cs="Times New Roman"/>
          <w:spacing w:val="7"/>
          <w:sz w:val="20"/>
          <w:szCs w:val="20"/>
          <w:highlight w:val="none"/>
        </w:rPr>
        <w:t>扰动地表土壤侵蚀模数统计表</w:t>
      </w:r>
    </w:p>
    <w:tbl>
      <w:tblPr>
        <w:tblStyle w:val="28"/>
        <w:tblW w:w="4998" w:type="pct"/>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autofit"/>
        <w:tblCellMar>
          <w:top w:w="0" w:type="dxa"/>
          <w:left w:w="0" w:type="dxa"/>
          <w:bottom w:w="0" w:type="dxa"/>
          <w:right w:w="0" w:type="dxa"/>
        </w:tblCellMar>
      </w:tblPr>
      <w:tblGrid>
        <w:gridCol w:w="2649"/>
        <w:gridCol w:w="3398"/>
        <w:gridCol w:w="2698"/>
      </w:tblGrid>
      <w:tr w14:paraId="733BB4B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6" w:hRule="atLeast"/>
        </w:trPr>
        <w:tc>
          <w:tcPr>
            <w:tcW w:w="1514" w:type="pct"/>
            <w:vAlign w:val="center"/>
          </w:tcPr>
          <w:p w14:paraId="7DD0F3F1">
            <w:pPr>
              <w:spacing w:before="0" w:line="240" w:lineRule="auto"/>
              <w:ind w:left="0"/>
              <w:jc w:val="center"/>
              <w:outlineLvl w:val="9"/>
              <w:rPr>
                <w:rFonts w:hint="default" w:ascii="Times New Roman" w:hAnsi="Times New Roman" w:eastAsia="仿宋" w:cs="Times New Roman"/>
                <w:sz w:val="20"/>
                <w:szCs w:val="20"/>
              </w:rPr>
            </w:pPr>
            <w:r>
              <w:rPr>
                <w:rFonts w:hint="default" w:ascii="Times New Roman" w:hAnsi="Times New Roman" w:eastAsia="仿宋" w:cs="Times New Roman"/>
                <w:spacing w:val="3"/>
                <w:sz w:val="20"/>
                <w:szCs w:val="20"/>
              </w:rPr>
              <w:t>工程区</w:t>
            </w:r>
          </w:p>
        </w:tc>
        <w:tc>
          <w:tcPr>
            <w:tcW w:w="1942" w:type="pct"/>
            <w:vAlign w:val="center"/>
          </w:tcPr>
          <w:p w14:paraId="425AA9DA">
            <w:pPr>
              <w:spacing w:before="0" w:line="240" w:lineRule="auto"/>
              <w:ind w:left="0"/>
              <w:jc w:val="center"/>
              <w:outlineLvl w:val="9"/>
              <w:rPr>
                <w:rFonts w:hint="default" w:ascii="Times New Roman" w:hAnsi="Times New Roman" w:eastAsia="仿宋" w:cs="Times New Roman"/>
                <w:sz w:val="20"/>
                <w:szCs w:val="20"/>
              </w:rPr>
            </w:pPr>
            <w:r>
              <w:rPr>
                <w:rFonts w:hint="default" w:ascii="Times New Roman" w:hAnsi="Times New Roman" w:eastAsia="仿宋" w:cs="Times New Roman"/>
                <w:spacing w:val="6"/>
                <w:sz w:val="20"/>
                <w:szCs w:val="20"/>
              </w:rPr>
              <w:t>施工期土壤侵蚀模数（</w:t>
            </w:r>
            <w:r>
              <w:rPr>
                <w:rFonts w:hint="default" w:ascii="Times New Roman" w:hAnsi="Times New Roman" w:eastAsia="Times New Roman" w:cs="Times New Roman"/>
                <w:spacing w:val="6"/>
                <w:sz w:val="20"/>
                <w:szCs w:val="20"/>
              </w:rPr>
              <w:t>t/</w:t>
            </w:r>
            <w:r>
              <w:rPr>
                <w:rFonts w:hint="default" w:ascii="Times New Roman" w:hAnsi="Times New Roman" w:eastAsia="Times New Roman" w:cs="Times New Roman"/>
                <w:sz w:val="20"/>
                <w:szCs w:val="20"/>
              </w:rPr>
              <w:t>km</w:t>
            </w:r>
            <w:r>
              <w:rPr>
                <w:rFonts w:hint="default" w:ascii="Times New Roman" w:hAnsi="Times New Roman" w:eastAsia="Times New Roman" w:cs="Times New Roman"/>
                <w:spacing w:val="6"/>
                <w:sz w:val="20"/>
                <w:szCs w:val="20"/>
              </w:rPr>
              <w:t>²</w:t>
            </w:r>
            <w:r>
              <w:rPr>
                <w:rFonts w:hint="default" w:ascii="Times New Roman" w:hAnsi="Times New Roman" w:eastAsia="Times New Roman" w:cs="Times New Roman"/>
                <w:spacing w:val="-34"/>
                <w:sz w:val="20"/>
                <w:szCs w:val="20"/>
              </w:rPr>
              <w:t xml:space="preserve"> </w:t>
            </w:r>
            <w:r>
              <w:rPr>
                <w:rFonts w:hint="default" w:ascii="Times New Roman" w:hAnsi="Times New Roman" w:eastAsia="Times New Roman" w:cs="Times New Roman"/>
                <w:spacing w:val="6"/>
                <w:sz w:val="20"/>
                <w:szCs w:val="20"/>
              </w:rPr>
              <w:t>.a</w:t>
            </w:r>
            <w:r>
              <w:rPr>
                <w:rFonts w:hint="default" w:ascii="Times New Roman" w:hAnsi="Times New Roman" w:eastAsia="仿宋" w:cs="Times New Roman"/>
                <w:spacing w:val="6"/>
                <w:sz w:val="20"/>
                <w:szCs w:val="20"/>
              </w:rPr>
              <w:t>）</w:t>
            </w:r>
          </w:p>
        </w:tc>
        <w:tc>
          <w:tcPr>
            <w:tcW w:w="1542" w:type="pct"/>
            <w:vAlign w:val="center"/>
          </w:tcPr>
          <w:p w14:paraId="115079F1">
            <w:pPr>
              <w:spacing w:before="0" w:line="240" w:lineRule="auto"/>
              <w:ind w:left="0"/>
              <w:jc w:val="center"/>
              <w:outlineLvl w:val="9"/>
              <w:rPr>
                <w:rFonts w:hint="default" w:ascii="Times New Roman" w:hAnsi="Times New Roman" w:eastAsia="仿宋" w:cs="Times New Roman"/>
                <w:sz w:val="20"/>
                <w:szCs w:val="20"/>
                <w:lang w:eastAsia="zh-CN"/>
              </w:rPr>
            </w:pPr>
            <w:r>
              <w:rPr>
                <w:rFonts w:hint="default" w:ascii="Times New Roman" w:hAnsi="Times New Roman" w:eastAsia="仿宋" w:cs="Times New Roman"/>
                <w:spacing w:val="6"/>
                <w:sz w:val="20"/>
                <w:szCs w:val="20"/>
                <w:lang w:eastAsia="zh-CN"/>
              </w:rPr>
              <w:t>自然恢复期</w:t>
            </w:r>
            <w:r>
              <w:rPr>
                <w:rFonts w:hint="default" w:ascii="Times New Roman" w:hAnsi="Times New Roman" w:eastAsia="仿宋" w:cs="Times New Roman"/>
                <w:spacing w:val="6"/>
                <w:sz w:val="20"/>
                <w:szCs w:val="20"/>
              </w:rPr>
              <w:t>土壤侵蚀模数（</w:t>
            </w:r>
            <w:r>
              <w:rPr>
                <w:rFonts w:hint="default" w:ascii="Times New Roman" w:hAnsi="Times New Roman" w:eastAsia="Times New Roman" w:cs="Times New Roman"/>
                <w:spacing w:val="6"/>
                <w:sz w:val="20"/>
                <w:szCs w:val="20"/>
              </w:rPr>
              <w:t>t/</w:t>
            </w:r>
            <w:r>
              <w:rPr>
                <w:rFonts w:hint="default" w:ascii="Times New Roman" w:hAnsi="Times New Roman" w:eastAsia="Times New Roman" w:cs="Times New Roman"/>
                <w:sz w:val="20"/>
                <w:szCs w:val="20"/>
              </w:rPr>
              <w:t>km</w:t>
            </w:r>
            <w:r>
              <w:rPr>
                <w:rFonts w:hint="default" w:ascii="Times New Roman" w:hAnsi="Times New Roman" w:eastAsia="Times New Roman" w:cs="Times New Roman"/>
                <w:spacing w:val="6"/>
                <w:sz w:val="20"/>
                <w:szCs w:val="20"/>
              </w:rPr>
              <w:t>²</w:t>
            </w:r>
            <w:r>
              <w:rPr>
                <w:rFonts w:hint="default" w:ascii="Times New Roman" w:hAnsi="Times New Roman" w:eastAsia="Times New Roman" w:cs="Times New Roman"/>
                <w:spacing w:val="-34"/>
                <w:sz w:val="20"/>
                <w:szCs w:val="20"/>
              </w:rPr>
              <w:t xml:space="preserve"> </w:t>
            </w:r>
            <w:r>
              <w:rPr>
                <w:rFonts w:hint="default" w:ascii="Times New Roman" w:hAnsi="Times New Roman" w:eastAsia="Times New Roman" w:cs="Times New Roman"/>
                <w:spacing w:val="6"/>
                <w:sz w:val="20"/>
                <w:szCs w:val="20"/>
              </w:rPr>
              <w:t>.a</w:t>
            </w:r>
            <w:r>
              <w:rPr>
                <w:rFonts w:hint="default" w:ascii="Times New Roman" w:hAnsi="Times New Roman" w:eastAsia="仿宋" w:cs="Times New Roman"/>
                <w:spacing w:val="6"/>
                <w:sz w:val="20"/>
                <w:szCs w:val="20"/>
              </w:rPr>
              <w:t>）</w:t>
            </w:r>
          </w:p>
        </w:tc>
      </w:tr>
      <w:tr w14:paraId="037520E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exact"/>
        </w:trPr>
        <w:tc>
          <w:tcPr>
            <w:tcW w:w="1514" w:type="pct"/>
            <w:vAlign w:val="center"/>
          </w:tcPr>
          <w:p w14:paraId="4D88A131">
            <w:pPr>
              <w:spacing w:before="0" w:line="240" w:lineRule="auto"/>
              <w:jc w:val="center"/>
              <w:outlineLvl w:val="9"/>
              <w:rPr>
                <w:rFonts w:hint="default" w:ascii="Times New Roman" w:hAnsi="Times New Roman" w:eastAsia="仿宋" w:cs="Times New Roman"/>
                <w:sz w:val="20"/>
                <w:szCs w:val="20"/>
              </w:rPr>
            </w:pPr>
            <w:r>
              <w:rPr>
                <w:rFonts w:hint="default" w:ascii="Times New Roman" w:hAnsi="Times New Roman" w:eastAsia="仿宋" w:cs="Times New Roman"/>
                <w:spacing w:val="6"/>
                <w:sz w:val="20"/>
                <w:szCs w:val="20"/>
                <w:lang w:eastAsia="zh-CN"/>
              </w:rPr>
              <w:t>建筑物</w:t>
            </w:r>
            <w:r>
              <w:rPr>
                <w:rFonts w:hint="default" w:ascii="Times New Roman" w:hAnsi="Times New Roman" w:eastAsia="仿宋" w:cs="Times New Roman"/>
                <w:spacing w:val="6"/>
                <w:sz w:val="20"/>
                <w:szCs w:val="20"/>
              </w:rPr>
              <w:t>区</w:t>
            </w:r>
          </w:p>
        </w:tc>
        <w:tc>
          <w:tcPr>
            <w:tcW w:w="1942" w:type="pct"/>
            <w:vAlign w:val="center"/>
          </w:tcPr>
          <w:p w14:paraId="2221EDA9">
            <w:pPr>
              <w:spacing w:before="0" w:line="240" w:lineRule="auto"/>
              <w:ind w:left="0"/>
              <w:jc w:val="center"/>
              <w:outlineLvl w:val="9"/>
              <w:rPr>
                <w:rFonts w:hint="default" w:ascii="Times New Roman" w:hAnsi="Times New Roman" w:eastAsia="宋体" w:cs="Times New Roman"/>
                <w:sz w:val="20"/>
                <w:szCs w:val="20"/>
                <w:lang w:val="en-US" w:eastAsia="zh-CN"/>
              </w:rPr>
            </w:pPr>
            <w:r>
              <w:rPr>
                <w:rFonts w:hint="default" w:ascii="Times New Roman" w:hAnsi="Times New Roman" w:eastAsia="宋体" w:cs="Times New Roman"/>
                <w:spacing w:val="4"/>
                <w:sz w:val="20"/>
                <w:szCs w:val="20"/>
                <w:lang w:val="en-US" w:eastAsia="zh-CN"/>
              </w:rPr>
              <w:t>15300</w:t>
            </w:r>
          </w:p>
        </w:tc>
        <w:tc>
          <w:tcPr>
            <w:tcW w:w="1542" w:type="pct"/>
            <w:vAlign w:val="center"/>
          </w:tcPr>
          <w:p w14:paraId="6CC87112">
            <w:pPr>
              <w:spacing w:before="0" w:line="240" w:lineRule="auto"/>
              <w:jc w:val="center"/>
              <w:outlineLvl w:val="9"/>
              <w:rPr>
                <w:rFonts w:hint="default" w:ascii="Times New Roman" w:hAnsi="Times New Roman" w:eastAsia="宋体" w:cs="Times New Roman"/>
                <w:sz w:val="20"/>
                <w:szCs w:val="20"/>
                <w:lang w:val="en-US" w:eastAsia="zh-CN"/>
              </w:rPr>
            </w:pPr>
            <w:r>
              <w:rPr>
                <w:rFonts w:hint="default" w:ascii="Times New Roman" w:hAnsi="Times New Roman" w:eastAsia="宋体" w:cs="Times New Roman"/>
                <w:sz w:val="20"/>
                <w:szCs w:val="20"/>
                <w:lang w:val="en-US" w:eastAsia="zh-CN"/>
              </w:rPr>
              <w:t>-</w:t>
            </w:r>
          </w:p>
        </w:tc>
      </w:tr>
      <w:tr w14:paraId="67690D8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exact"/>
        </w:trPr>
        <w:tc>
          <w:tcPr>
            <w:tcW w:w="1514" w:type="pct"/>
            <w:vAlign w:val="center"/>
          </w:tcPr>
          <w:p w14:paraId="014C2AE3">
            <w:pPr>
              <w:spacing w:before="0" w:line="240" w:lineRule="auto"/>
              <w:jc w:val="center"/>
              <w:outlineLvl w:val="9"/>
              <w:rPr>
                <w:rFonts w:hint="default" w:ascii="Times New Roman" w:hAnsi="Times New Roman" w:eastAsia="仿宋" w:cs="Times New Roman"/>
                <w:sz w:val="20"/>
                <w:szCs w:val="20"/>
              </w:rPr>
            </w:pPr>
            <w:r>
              <w:rPr>
                <w:rFonts w:hint="default" w:ascii="Times New Roman" w:hAnsi="Times New Roman" w:eastAsia="仿宋" w:cs="Times New Roman"/>
                <w:spacing w:val="4"/>
                <w:sz w:val="20"/>
                <w:szCs w:val="20"/>
                <w:lang w:eastAsia="zh-CN"/>
              </w:rPr>
              <w:t>道路广场</w:t>
            </w:r>
            <w:r>
              <w:rPr>
                <w:rFonts w:hint="default" w:ascii="Times New Roman" w:hAnsi="Times New Roman" w:eastAsia="仿宋" w:cs="Times New Roman"/>
                <w:spacing w:val="4"/>
                <w:sz w:val="20"/>
                <w:szCs w:val="20"/>
              </w:rPr>
              <w:t>区</w:t>
            </w:r>
          </w:p>
        </w:tc>
        <w:tc>
          <w:tcPr>
            <w:tcW w:w="1942" w:type="pct"/>
            <w:vAlign w:val="center"/>
          </w:tcPr>
          <w:p w14:paraId="2EAB4125">
            <w:pPr>
              <w:spacing w:before="0" w:line="240" w:lineRule="auto"/>
              <w:ind w:left="0"/>
              <w:jc w:val="center"/>
              <w:outlineLvl w:val="9"/>
              <w:rPr>
                <w:rFonts w:hint="default" w:ascii="Times New Roman" w:hAnsi="Times New Roman" w:eastAsia="宋体" w:cs="Times New Roman"/>
                <w:sz w:val="20"/>
                <w:szCs w:val="20"/>
                <w:lang w:val="en-US" w:eastAsia="zh-CN"/>
              </w:rPr>
            </w:pPr>
            <w:r>
              <w:rPr>
                <w:rFonts w:hint="default" w:ascii="Times New Roman" w:hAnsi="Times New Roman" w:eastAsia="宋体" w:cs="Times New Roman"/>
                <w:spacing w:val="4"/>
                <w:sz w:val="20"/>
                <w:szCs w:val="20"/>
                <w:lang w:eastAsia="zh-CN"/>
              </w:rPr>
              <w:t>5</w:t>
            </w:r>
            <w:r>
              <w:rPr>
                <w:rFonts w:hint="default" w:ascii="Times New Roman" w:hAnsi="Times New Roman" w:eastAsia="宋体" w:cs="Times New Roman"/>
                <w:spacing w:val="4"/>
                <w:sz w:val="20"/>
                <w:szCs w:val="20"/>
                <w:lang w:val="en-US" w:eastAsia="zh-CN"/>
              </w:rPr>
              <w:t>200</w:t>
            </w:r>
          </w:p>
        </w:tc>
        <w:tc>
          <w:tcPr>
            <w:tcW w:w="1542" w:type="pct"/>
            <w:vAlign w:val="center"/>
          </w:tcPr>
          <w:p w14:paraId="063DE2A9">
            <w:pPr>
              <w:spacing w:before="0" w:line="240" w:lineRule="auto"/>
              <w:jc w:val="center"/>
              <w:outlineLvl w:val="9"/>
              <w:rPr>
                <w:rFonts w:hint="default" w:ascii="Times New Roman" w:hAnsi="Times New Roman" w:eastAsia="宋体" w:cs="Times New Roman"/>
                <w:sz w:val="20"/>
                <w:szCs w:val="20"/>
                <w:lang w:val="en-US" w:eastAsia="zh-CN"/>
              </w:rPr>
            </w:pPr>
            <w:r>
              <w:rPr>
                <w:rFonts w:hint="default" w:ascii="Times New Roman" w:hAnsi="Times New Roman" w:eastAsia="宋体" w:cs="Times New Roman"/>
                <w:sz w:val="20"/>
                <w:szCs w:val="20"/>
                <w:lang w:val="en-US" w:eastAsia="zh-CN"/>
              </w:rPr>
              <w:t>-</w:t>
            </w:r>
          </w:p>
        </w:tc>
      </w:tr>
      <w:tr w14:paraId="04BD974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exact"/>
        </w:trPr>
        <w:tc>
          <w:tcPr>
            <w:tcW w:w="1514" w:type="pct"/>
            <w:vAlign w:val="center"/>
          </w:tcPr>
          <w:p w14:paraId="76F1716F">
            <w:pPr>
              <w:spacing w:before="0" w:line="240" w:lineRule="auto"/>
              <w:jc w:val="center"/>
              <w:outlineLvl w:val="9"/>
              <w:rPr>
                <w:rFonts w:hint="default" w:ascii="Times New Roman" w:hAnsi="Times New Roman" w:eastAsia="仿宋" w:cs="Times New Roman"/>
                <w:sz w:val="20"/>
                <w:szCs w:val="20"/>
              </w:rPr>
            </w:pPr>
            <w:r>
              <w:rPr>
                <w:rFonts w:hint="default" w:ascii="Times New Roman" w:hAnsi="Times New Roman" w:eastAsia="仿宋" w:cs="Times New Roman"/>
                <w:spacing w:val="6"/>
                <w:sz w:val="20"/>
                <w:szCs w:val="20"/>
                <w:lang w:eastAsia="zh-CN"/>
              </w:rPr>
              <w:t>景观绿化</w:t>
            </w:r>
            <w:r>
              <w:rPr>
                <w:rFonts w:hint="default" w:ascii="Times New Roman" w:hAnsi="Times New Roman" w:eastAsia="仿宋" w:cs="Times New Roman"/>
                <w:spacing w:val="6"/>
                <w:sz w:val="20"/>
                <w:szCs w:val="20"/>
              </w:rPr>
              <w:t>区</w:t>
            </w:r>
          </w:p>
        </w:tc>
        <w:tc>
          <w:tcPr>
            <w:tcW w:w="1942" w:type="pct"/>
            <w:vAlign w:val="center"/>
          </w:tcPr>
          <w:p w14:paraId="05A56A92">
            <w:pPr>
              <w:spacing w:before="0" w:line="240" w:lineRule="auto"/>
              <w:ind w:left="0"/>
              <w:jc w:val="center"/>
              <w:outlineLvl w:val="9"/>
              <w:rPr>
                <w:rFonts w:hint="default" w:ascii="Times New Roman" w:hAnsi="Times New Roman" w:eastAsia="宋体" w:cs="Times New Roman"/>
                <w:sz w:val="20"/>
                <w:szCs w:val="20"/>
                <w:lang w:val="en-US" w:eastAsia="zh-CN"/>
              </w:rPr>
            </w:pPr>
            <w:r>
              <w:rPr>
                <w:rFonts w:hint="default" w:ascii="Times New Roman" w:hAnsi="Times New Roman" w:eastAsia="宋体" w:cs="Times New Roman"/>
                <w:spacing w:val="4"/>
                <w:sz w:val="20"/>
                <w:szCs w:val="20"/>
                <w:lang w:val="en-US" w:eastAsia="zh-CN"/>
              </w:rPr>
              <w:t>5200</w:t>
            </w:r>
          </w:p>
        </w:tc>
        <w:tc>
          <w:tcPr>
            <w:tcW w:w="1542" w:type="pct"/>
            <w:vAlign w:val="center"/>
          </w:tcPr>
          <w:p w14:paraId="623E1115">
            <w:pPr>
              <w:spacing w:before="0" w:line="240" w:lineRule="auto"/>
              <w:jc w:val="center"/>
              <w:outlineLvl w:val="9"/>
              <w:rPr>
                <w:rFonts w:hint="default" w:ascii="Times New Roman" w:hAnsi="Times New Roman" w:eastAsia="宋体" w:cs="Times New Roman"/>
                <w:sz w:val="20"/>
                <w:szCs w:val="20"/>
                <w:lang w:val="en-US" w:eastAsia="zh-CN"/>
              </w:rPr>
            </w:pPr>
            <w:r>
              <w:rPr>
                <w:rFonts w:hint="default" w:ascii="Times New Roman" w:hAnsi="Times New Roman" w:eastAsia="宋体" w:cs="Times New Roman"/>
                <w:sz w:val="20"/>
                <w:szCs w:val="20"/>
                <w:lang w:val="en-US" w:eastAsia="zh-CN"/>
              </w:rPr>
              <w:t>800</w:t>
            </w:r>
          </w:p>
        </w:tc>
      </w:tr>
      <w:tr w14:paraId="2F4859E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exact"/>
        </w:trPr>
        <w:tc>
          <w:tcPr>
            <w:tcW w:w="1514" w:type="pct"/>
            <w:vAlign w:val="center"/>
          </w:tcPr>
          <w:p w14:paraId="44B9C967">
            <w:pPr>
              <w:spacing w:before="0" w:line="240" w:lineRule="auto"/>
              <w:jc w:val="center"/>
              <w:outlineLvl w:val="9"/>
              <w:rPr>
                <w:rFonts w:hint="default" w:ascii="Times New Roman" w:hAnsi="Times New Roman" w:eastAsia="仿宋" w:cs="Times New Roman"/>
                <w:sz w:val="20"/>
                <w:szCs w:val="20"/>
              </w:rPr>
            </w:pPr>
            <w:r>
              <w:rPr>
                <w:rFonts w:hint="default" w:ascii="Times New Roman" w:hAnsi="Times New Roman" w:eastAsia="仿宋" w:cs="Times New Roman"/>
                <w:spacing w:val="6"/>
                <w:sz w:val="20"/>
                <w:szCs w:val="20"/>
                <w:lang w:eastAsia="zh-CN"/>
              </w:rPr>
              <w:t>挖方边坡</w:t>
            </w:r>
            <w:r>
              <w:rPr>
                <w:rFonts w:hint="default" w:ascii="Times New Roman" w:hAnsi="Times New Roman" w:eastAsia="仿宋" w:cs="Times New Roman"/>
                <w:spacing w:val="6"/>
                <w:sz w:val="20"/>
                <w:szCs w:val="20"/>
              </w:rPr>
              <w:t>区</w:t>
            </w:r>
          </w:p>
        </w:tc>
        <w:tc>
          <w:tcPr>
            <w:tcW w:w="1942" w:type="pct"/>
            <w:vAlign w:val="center"/>
          </w:tcPr>
          <w:p w14:paraId="1CD26E21">
            <w:pPr>
              <w:spacing w:before="0" w:line="240" w:lineRule="auto"/>
              <w:ind w:left="0"/>
              <w:jc w:val="center"/>
              <w:outlineLvl w:val="9"/>
              <w:rPr>
                <w:rFonts w:hint="default" w:ascii="Times New Roman" w:hAnsi="Times New Roman" w:eastAsia="宋体" w:cs="Times New Roman"/>
                <w:sz w:val="20"/>
                <w:szCs w:val="20"/>
                <w:lang w:val="en-US" w:eastAsia="zh-CN"/>
              </w:rPr>
            </w:pPr>
            <w:r>
              <w:rPr>
                <w:rFonts w:hint="default" w:ascii="Times New Roman" w:hAnsi="Times New Roman" w:eastAsia="宋体" w:cs="Times New Roman"/>
                <w:spacing w:val="4"/>
                <w:sz w:val="20"/>
                <w:szCs w:val="20"/>
                <w:lang w:val="en-US" w:eastAsia="zh-CN"/>
              </w:rPr>
              <w:t>21200</w:t>
            </w:r>
          </w:p>
        </w:tc>
        <w:tc>
          <w:tcPr>
            <w:tcW w:w="1542" w:type="pct"/>
            <w:vAlign w:val="center"/>
          </w:tcPr>
          <w:p w14:paraId="1C9A8904">
            <w:pPr>
              <w:spacing w:before="0" w:line="240" w:lineRule="auto"/>
              <w:jc w:val="center"/>
              <w:outlineLvl w:val="9"/>
              <w:rPr>
                <w:rFonts w:hint="default" w:ascii="Times New Roman" w:hAnsi="Times New Roman" w:eastAsia="宋体" w:cs="Times New Roman"/>
                <w:sz w:val="20"/>
                <w:szCs w:val="20"/>
                <w:lang w:val="en-US" w:eastAsia="zh-CN"/>
              </w:rPr>
            </w:pPr>
            <w:r>
              <w:rPr>
                <w:rFonts w:hint="default" w:ascii="Times New Roman" w:hAnsi="Times New Roman" w:eastAsia="宋体" w:cs="Times New Roman"/>
                <w:sz w:val="20"/>
                <w:szCs w:val="20"/>
                <w:lang w:val="en-US" w:eastAsia="zh-CN"/>
              </w:rPr>
              <w:t>-</w:t>
            </w:r>
          </w:p>
        </w:tc>
      </w:tr>
      <w:tr w14:paraId="2861F69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exact"/>
        </w:trPr>
        <w:tc>
          <w:tcPr>
            <w:tcW w:w="1514" w:type="pct"/>
            <w:vAlign w:val="center"/>
          </w:tcPr>
          <w:p w14:paraId="694DBE3B">
            <w:pPr>
              <w:spacing w:before="0" w:line="240" w:lineRule="auto"/>
              <w:jc w:val="center"/>
              <w:outlineLvl w:val="9"/>
              <w:rPr>
                <w:rFonts w:hint="default" w:ascii="Times New Roman" w:hAnsi="Times New Roman" w:eastAsia="仿宋" w:cs="Times New Roman"/>
                <w:sz w:val="20"/>
                <w:szCs w:val="20"/>
              </w:rPr>
            </w:pPr>
            <w:r>
              <w:rPr>
                <w:rFonts w:hint="default" w:ascii="Times New Roman" w:hAnsi="Times New Roman" w:eastAsia="仿宋" w:cs="Times New Roman"/>
                <w:spacing w:val="3"/>
                <w:sz w:val="20"/>
                <w:szCs w:val="20"/>
                <w:lang w:eastAsia="zh-CN"/>
              </w:rPr>
              <w:t>施工营造</w:t>
            </w:r>
            <w:r>
              <w:rPr>
                <w:rFonts w:hint="default" w:ascii="Times New Roman" w:hAnsi="Times New Roman" w:eastAsia="仿宋" w:cs="Times New Roman"/>
                <w:spacing w:val="3"/>
                <w:sz w:val="20"/>
                <w:szCs w:val="20"/>
              </w:rPr>
              <w:t>区</w:t>
            </w:r>
          </w:p>
        </w:tc>
        <w:tc>
          <w:tcPr>
            <w:tcW w:w="1942" w:type="pct"/>
            <w:vAlign w:val="center"/>
          </w:tcPr>
          <w:p w14:paraId="4439E779">
            <w:pPr>
              <w:spacing w:before="0" w:line="240" w:lineRule="auto"/>
              <w:ind w:left="0"/>
              <w:jc w:val="center"/>
              <w:outlineLvl w:val="9"/>
              <w:rPr>
                <w:rFonts w:hint="default" w:ascii="Times New Roman" w:hAnsi="Times New Roman" w:eastAsia="宋体" w:cs="Times New Roman"/>
                <w:sz w:val="20"/>
                <w:szCs w:val="20"/>
                <w:lang w:val="en-US" w:eastAsia="zh-CN"/>
              </w:rPr>
            </w:pPr>
            <w:r>
              <w:rPr>
                <w:rFonts w:hint="default" w:ascii="Times New Roman" w:hAnsi="Times New Roman" w:eastAsia="宋体" w:cs="Times New Roman"/>
                <w:spacing w:val="4"/>
                <w:sz w:val="20"/>
                <w:szCs w:val="20"/>
                <w:lang w:val="en-US" w:eastAsia="zh-CN"/>
              </w:rPr>
              <w:t>3100</w:t>
            </w:r>
          </w:p>
        </w:tc>
        <w:tc>
          <w:tcPr>
            <w:tcW w:w="1542" w:type="pct"/>
            <w:vAlign w:val="center"/>
          </w:tcPr>
          <w:p w14:paraId="5D682A3F">
            <w:pPr>
              <w:spacing w:before="0" w:line="240" w:lineRule="auto"/>
              <w:jc w:val="center"/>
              <w:outlineLvl w:val="9"/>
              <w:rPr>
                <w:rFonts w:hint="default" w:ascii="Times New Roman" w:hAnsi="Times New Roman" w:eastAsia="宋体" w:cs="Times New Roman"/>
                <w:sz w:val="20"/>
                <w:szCs w:val="20"/>
                <w:lang w:val="en-US" w:eastAsia="zh-CN"/>
              </w:rPr>
            </w:pPr>
            <w:r>
              <w:rPr>
                <w:rFonts w:hint="default" w:ascii="Times New Roman" w:hAnsi="Times New Roman" w:eastAsia="宋体" w:cs="Times New Roman"/>
                <w:sz w:val="20"/>
                <w:szCs w:val="20"/>
                <w:lang w:val="en-US" w:eastAsia="zh-CN"/>
              </w:rPr>
              <w:t>-</w:t>
            </w:r>
          </w:p>
        </w:tc>
      </w:tr>
    </w:tbl>
    <w:p w14:paraId="4D946BEC">
      <w:pPr>
        <w:pStyle w:val="26"/>
        <w:bidi w:val="0"/>
        <w:rPr>
          <w:rFonts w:hint="default"/>
          <w:lang w:eastAsia="zh-CN"/>
        </w:rPr>
      </w:pPr>
      <w:r>
        <w:rPr>
          <w:rFonts w:hint="default"/>
          <w:lang w:eastAsia="zh-CN"/>
        </w:rPr>
        <w:t>参照</w:t>
      </w:r>
      <w:r>
        <w:rPr>
          <w:rFonts w:hint="eastAsia"/>
          <w:lang w:eastAsia="zh-CN"/>
        </w:rPr>
        <w:t>“</w:t>
      </w:r>
      <w:r>
        <w:rPr>
          <w:rFonts w:hint="default"/>
          <w:lang w:eastAsia="zh-CN"/>
        </w:rPr>
        <w:t>新力君悦湾花园项目（一期）”土壤侵蚀实测数据，结合本工程具体情况，确定各项目区在施工期扰动后的侵蚀模数值，本项目建设期土壤的侵蚀模数详见表4.3-4。</w:t>
      </w:r>
    </w:p>
    <w:p w14:paraId="62CF2501">
      <w:pPr>
        <w:spacing w:before="0" w:after="0" w:line="360" w:lineRule="auto"/>
        <w:ind w:left="0"/>
        <w:jc w:val="center"/>
        <w:outlineLvl w:val="9"/>
        <w:rPr>
          <w:rFonts w:ascii="Times New Roman" w:hAnsi="Times New Roman" w:eastAsia="黑体" w:cs="Times New Roman"/>
          <w:spacing w:val="8"/>
          <w:sz w:val="20"/>
          <w:szCs w:val="20"/>
          <w:highlight w:val="none"/>
        </w:rPr>
      </w:pPr>
      <w:r>
        <w:rPr>
          <w:rFonts w:ascii="Times New Roman" w:hAnsi="Times New Roman" w:eastAsia="黑体" w:cs="Times New Roman"/>
          <w:spacing w:val="8"/>
          <w:sz w:val="20"/>
          <w:szCs w:val="20"/>
          <w:highlight w:val="none"/>
        </w:rPr>
        <w:t>表4.3-4各分区土壤侵蚀模数类比结果表</w:t>
      </w:r>
    </w:p>
    <w:tbl>
      <w:tblPr>
        <w:tblStyle w:val="28"/>
        <w:tblW w:w="5026"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1339"/>
        <w:gridCol w:w="1785"/>
        <w:gridCol w:w="2083"/>
        <w:gridCol w:w="1933"/>
        <w:gridCol w:w="1674"/>
      </w:tblGrid>
      <w:tr w14:paraId="0D14B4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4" w:hRule="atLeast"/>
        </w:trPr>
        <w:tc>
          <w:tcPr>
            <w:tcW w:w="759" w:type="pct"/>
            <w:tcBorders>
              <w:top w:val="single" w:color="000000" w:sz="10" w:space="0"/>
              <w:left w:val="single" w:color="000000" w:sz="10" w:space="0"/>
            </w:tcBorders>
            <w:vAlign w:val="center"/>
          </w:tcPr>
          <w:p w14:paraId="5F98839D">
            <w:pPr>
              <w:spacing w:before="0" w:after="0" w:line="240" w:lineRule="auto"/>
              <w:ind w:left="0"/>
              <w:jc w:val="center"/>
              <w:outlineLvl w:val="9"/>
              <w:rPr>
                <w:rFonts w:ascii="Times New Roman" w:hAnsi="Times New Roman" w:eastAsia="仿宋" w:cs="Times New Roman"/>
                <w:spacing w:val="-2"/>
                <w:sz w:val="18"/>
                <w:szCs w:val="18"/>
                <w:highlight w:val="none"/>
              </w:rPr>
            </w:pPr>
            <w:r>
              <w:rPr>
                <w:rFonts w:ascii="Times New Roman" w:hAnsi="Times New Roman" w:eastAsia="仿宋" w:cs="Times New Roman"/>
                <w:spacing w:val="-2"/>
                <w:sz w:val="18"/>
                <w:szCs w:val="18"/>
                <w:highlight w:val="none"/>
              </w:rPr>
              <w:t>施工时段</w:t>
            </w:r>
          </w:p>
        </w:tc>
        <w:tc>
          <w:tcPr>
            <w:tcW w:w="1012" w:type="pct"/>
            <w:tcBorders>
              <w:top w:val="single" w:color="000000" w:sz="10" w:space="0"/>
            </w:tcBorders>
            <w:vAlign w:val="center"/>
          </w:tcPr>
          <w:p w14:paraId="18DD7FD0">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预测分区</w:t>
            </w:r>
          </w:p>
        </w:tc>
        <w:tc>
          <w:tcPr>
            <w:tcW w:w="1181" w:type="pct"/>
            <w:tcBorders>
              <w:top w:val="single" w:color="000000" w:sz="10" w:space="0"/>
            </w:tcBorders>
            <w:vAlign w:val="center"/>
          </w:tcPr>
          <w:p w14:paraId="1698049F">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类比工程</w:t>
            </w:r>
          </w:p>
          <w:p w14:paraId="083C36BD">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position w:val="2"/>
                <w:sz w:val="18"/>
                <w:szCs w:val="18"/>
                <w:highlight w:val="none"/>
              </w:rPr>
              <w:t>侵蚀模数（</w:t>
            </w:r>
            <w:r>
              <w:rPr>
                <w:rFonts w:ascii="Times New Roman" w:hAnsi="Times New Roman" w:cs="Times New Roman"/>
                <w:spacing w:val="-1"/>
                <w:position w:val="2"/>
                <w:sz w:val="18"/>
                <w:szCs w:val="18"/>
                <w:highlight w:val="none"/>
              </w:rPr>
              <w:t>t/khm².a</w:t>
            </w:r>
            <w:r>
              <w:rPr>
                <w:rFonts w:ascii="Times New Roman" w:hAnsi="Times New Roman" w:eastAsia="仿宋" w:cs="Times New Roman"/>
                <w:spacing w:val="-1"/>
                <w:position w:val="2"/>
                <w:sz w:val="18"/>
                <w:szCs w:val="18"/>
                <w:highlight w:val="none"/>
              </w:rPr>
              <w:t>）</w:t>
            </w:r>
          </w:p>
        </w:tc>
        <w:tc>
          <w:tcPr>
            <w:tcW w:w="1096" w:type="pct"/>
            <w:tcBorders>
              <w:top w:val="single" w:color="000000" w:sz="10" w:space="0"/>
            </w:tcBorders>
            <w:vAlign w:val="center"/>
          </w:tcPr>
          <w:p w14:paraId="52825D94">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本工程</w:t>
            </w:r>
          </w:p>
          <w:p w14:paraId="0223FB7E">
            <w:pPr>
              <w:pStyle w:val="29"/>
              <w:spacing w:before="0" w:after="0" w:line="240" w:lineRule="auto"/>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7"/>
                <w:position w:val="2"/>
                <w:sz w:val="18"/>
                <w:szCs w:val="18"/>
                <w:highlight w:val="none"/>
              </w:rPr>
              <w:t>侵蚀模数（</w:t>
            </w:r>
            <w:r>
              <w:rPr>
                <w:rFonts w:ascii="Times New Roman" w:hAnsi="Times New Roman" w:cs="Times New Roman"/>
                <w:spacing w:val="-7"/>
                <w:position w:val="2"/>
                <w:sz w:val="18"/>
                <w:szCs w:val="18"/>
                <w:highlight w:val="none"/>
              </w:rPr>
              <w:t>t/khm².a</w:t>
            </w:r>
            <w:r>
              <w:rPr>
                <w:rFonts w:ascii="Times New Roman" w:hAnsi="Times New Roman" w:eastAsia="仿宋" w:cs="Times New Roman"/>
                <w:spacing w:val="-7"/>
                <w:position w:val="2"/>
                <w:sz w:val="18"/>
                <w:szCs w:val="18"/>
                <w:highlight w:val="none"/>
              </w:rPr>
              <w:t>）</w:t>
            </w:r>
          </w:p>
        </w:tc>
        <w:tc>
          <w:tcPr>
            <w:tcW w:w="949" w:type="pct"/>
            <w:tcBorders>
              <w:top w:val="single" w:color="000000" w:sz="10" w:space="0"/>
              <w:right w:val="single" w:color="000000" w:sz="10" w:space="0"/>
            </w:tcBorders>
            <w:vAlign w:val="center"/>
          </w:tcPr>
          <w:p w14:paraId="0F96D25F">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备注</w:t>
            </w:r>
          </w:p>
        </w:tc>
      </w:tr>
      <w:tr w14:paraId="227077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9" w:hRule="atLeast"/>
        </w:trPr>
        <w:tc>
          <w:tcPr>
            <w:tcW w:w="759" w:type="pct"/>
            <w:vMerge w:val="restart"/>
            <w:vAlign w:val="center"/>
          </w:tcPr>
          <w:p w14:paraId="37E02979">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地下室施工</w:t>
            </w:r>
            <w:r>
              <w:rPr>
                <w:rFonts w:ascii="Times New Roman" w:hAnsi="Times New Roman" w:eastAsia="仿宋" w:cs="Times New Roman"/>
                <w:sz w:val="18"/>
                <w:szCs w:val="18"/>
                <w:highlight w:val="none"/>
              </w:rPr>
              <w:t>期</w:t>
            </w:r>
          </w:p>
        </w:tc>
        <w:tc>
          <w:tcPr>
            <w:tcW w:w="1012" w:type="pct"/>
            <w:vAlign w:val="center"/>
          </w:tcPr>
          <w:p w14:paraId="775682A3">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基坑区</w:t>
            </w:r>
          </w:p>
        </w:tc>
        <w:tc>
          <w:tcPr>
            <w:tcW w:w="1181" w:type="pct"/>
            <w:vAlign w:val="center"/>
          </w:tcPr>
          <w:p w14:paraId="3EB4DAB7">
            <w:pPr>
              <w:pStyle w:val="29"/>
              <w:spacing w:before="0" w:after="0" w:line="240" w:lineRule="auto"/>
              <w:ind w:left="0"/>
              <w:jc w:val="center"/>
              <w:outlineLvl w:val="9"/>
              <w:rPr>
                <w:rFonts w:hint="default" w:ascii="Times New Roman" w:hAnsi="Times New Roman" w:eastAsia="宋体" w:cs="Times New Roman"/>
                <w:sz w:val="18"/>
                <w:szCs w:val="18"/>
                <w:highlight w:val="none"/>
                <w:lang w:val="en-US" w:eastAsia="zh-CN"/>
              </w:rPr>
            </w:pPr>
            <w:r>
              <w:rPr>
                <w:rFonts w:hint="default" w:ascii="Times New Roman" w:hAnsi="Times New Roman" w:eastAsia="宋体" w:cs="Times New Roman"/>
                <w:spacing w:val="-2"/>
                <w:sz w:val="18"/>
                <w:szCs w:val="18"/>
                <w:highlight w:val="none"/>
                <w:lang w:val="en-US" w:eastAsia="zh-CN"/>
              </w:rPr>
              <w:t>1</w:t>
            </w:r>
            <w:r>
              <w:rPr>
                <w:rFonts w:hint="eastAsia" w:eastAsia="宋体" w:cs="Times New Roman"/>
                <w:spacing w:val="-2"/>
                <w:sz w:val="18"/>
                <w:szCs w:val="18"/>
                <w:highlight w:val="none"/>
                <w:lang w:val="en-US" w:eastAsia="zh-CN"/>
              </w:rPr>
              <w:t>5300</w:t>
            </w:r>
          </w:p>
        </w:tc>
        <w:tc>
          <w:tcPr>
            <w:tcW w:w="1096" w:type="pct"/>
            <w:vAlign w:val="center"/>
          </w:tcPr>
          <w:p w14:paraId="241ED65B">
            <w:pPr>
              <w:pStyle w:val="29"/>
              <w:spacing w:before="0" w:after="0" w:line="240" w:lineRule="auto"/>
              <w:ind w:left="0"/>
              <w:jc w:val="center"/>
              <w:outlineLvl w:val="9"/>
              <w:rPr>
                <w:rFonts w:hint="default" w:ascii="Times New Roman" w:hAnsi="Times New Roman" w:eastAsia="宋体" w:cs="Times New Roman"/>
                <w:sz w:val="18"/>
                <w:szCs w:val="18"/>
                <w:highlight w:val="none"/>
                <w:lang w:val="en-US" w:eastAsia="zh-CN"/>
              </w:rPr>
            </w:pPr>
            <w:r>
              <w:rPr>
                <w:rFonts w:hint="default" w:ascii="Times New Roman" w:hAnsi="Times New Roman" w:eastAsia="宋体" w:cs="Times New Roman"/>
                <w:spacing w:val="-2"/>
                <w:sz w:val="18"/>
                <w:szCs w:val="18"/>
                <w:highlight w:val="none"/>
                <w:lang w:val="en-US" w:eastAsia="zh-CN"/>
              </w:rPr>
              <w:t>1</w:t>
            </w:r>
            <w:r>
              <w:rPr>
                <w:rFonts w:hint="eastAsia" w:eastAsia="宋体" w:cs="Times New Roman"/>
                <w:spacing w:val="-2"/>
                <w:sz w:val="18"/>
                <w:szCs w:val="18"/>
                <w:highlight w:val="none"/>
                <w:lang w:val="en-US" w:eastAsia="zh-CN"/>
              </w:rPr>
              <w:t>53</w:t>
            </w:r>
            <w:r>
              <w:rPr>
                <w:rFonts w:hint="default" w:ascii="Times New Roman" w:hAnsi="Times New Roman" w:eastAsia="宋体" w:cs="Times New Roman"/>
                <w:spacing w:val="-2"/>
                <w:sz w:val="18"/>
                <w:szCs w:val="18"/>
                <w:highlight w:val="none"/>
                <w:lang w:val="en-US" w:eastAsia="zh-CN"/>
              </w:rPr>
              <w:t>00</w:t>
            </w:r>
          </w:p>
        </w:tc>
        <w:tc>
          <w:tcPr>
            <w:tcW w:w="949" w:type="pct"/>
            <w:tcBorders>
              <w:right w:val="single" w:color="000000" w:sz="10" w:space="0"/>
            </w:tcBorders>
            <w:vAlign w:val="center"/>
          </w:tcPr>
          <w:p w14:paraId="17B92741">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eastAsia" w:ascii="Times New Roman" w:hAnsi="Times New Roman" w:eastAsia="仿宋" w:cs="Times New Roman"/>
                <w:sz w:val="18"/>
                <w:szCs w:val="18"/>
                <w:highlight w:val="none"/>
                <w:lang w:val="en-US" w:eastAsia="zh-CN"/>
              </w:rPr>
            </w:pPr>
            <w:r>
              <w:rPr>
                <w:rFonts w:ascii="Times New Roman" w:hAnsi="Times New Roman" w:eastAsia="仿宋" w:cs="Times New Roman"/>
                <w:spacing w:val="-3"/>
                <w:sz w:val="18"/>
                <w:szCs w:val="18"/>
                <w:highlight w:val="none"/>
              </w:rPr>
              <w:t>类比</w:t>
            </w:r>
            <w:r>
              <w:rPr>
                <w:rFonts w:hint="eastAsia" w:eastAsia="仿宋" w:cs="Times New Roman"/>
                <w:spacing w:val="-3"/>
                <w:sz w:val="18"/>
                <w:szCs w:val="18"/>
                <w:highlight w:val="none"/>
                <w:lang w:val="en-US" w:eastAsia="zh-CN"/>
              </w:rPr>
              <w:t>建筑物区</w:t>
            </w:r>
          </w:p>
        </w:tc>
      </w:tr>
      <w:tr w14:paraId="5B2BCE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759" w:type="pct"/>
            <w:vMerge w:val="continue"/>
            <w:vAlign w:val="center"/>
          </w:tcPr>
          <w:p w14:paraId="6D961471">
            <w:pPr>
              <w:spacing w:before="0" w:after="0" w:line="240" w:lineRule="auto"/>
              <w:jc w:val="center"/>
              <w:outlineLvl w:val="9"/>
              <w:rPr>
                <w:rFonts w:ascii="Times New Roman" w:hAnsi="Times New Roman" w:cs="Times New Roman"/>
                <w:sz w:val="21"/>
                <w:highlight w:val="none"/>
              </w:rPr>
            </w:pPr>
          </w:p>
        </w:tc>
        <w:tc>
          <w:tcPr>
            <w:tcW w:w="1012" w:type="pct"/>
            <w:vAlign w:val="center"/>
          </w:tcPr>
          <w:p w14:paraId="4E4BD530">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基坑外区</w:t>
            </w:r>
          </w:p>
        </w:tc>
        <w:tc>
          <w:tcPr>
            <w:tcW w:w="1181" w:type="pct"/>
            <w:vAlign w:val="center"/>
          </w:tcPr>
          <w:p w14:paraId="4D6F0346">
            <w:pPr>
              <w:pStyle w:val="29"/>
              <w:spacing w:before="0" w:after="0" w:line="240" w:lineRule="auto"/>
              <w:ind w:left="0"/>
              <w:jc w:val="center"/>
              <w:outlineLvl w:val="9"/>
              <w:rPr>
                <w:rFonts w:hint="default" w:ascii="Times New Roman" w:hAnsi="Times New Roman" w:cs="Times New Roman"/>
                <w:sz w:val="18"/>
                <w:szCs w:val="18"/>
                <w:highlight w:val="none"/>
                <w:lang w:val="en-US"/>
              </w:rPr>
            </w:pPr>
            <w:r>
              <w:rPr>
                <w:rFonts w:hint="default" w:ascii="Times New Roman" w:hAnsi="Times New Roman" w:eastAsia="宋体" w:cs="Times New Roman"/>
                <w:spacing w:val="-2"/>
                <w:sz w:val="18"/>
                <w:szCs w:val="18"/>
                <w:highlight w:val="none"/>
                <w:lang w:val="en-US" w:eastAsia="zh-CN"/>
              </w:rPr>
              <w:t>1</w:t>
            </w:r>
            <w:r>
              <w:rPr>
                <w:rFonts w:hint="eastAsia" w:eastAsia="宋体" w:cs="Times New Roman"/>
                <w:spacing w:val="-2"/>
                <w:sz w:val="18"/>
                <w:szCs w:val="18"/>
                <w:highlight w:val="none"/>
                <w:lang w:val="en-US" w:eastAsia="zh-CN"/>
              </w:rPr>
              <w:t>5300</w:t>
            </w:r>
          </w:p>
        </w:tc>
        <w:tc>
          <w:tcPr>
            <w:tcW w:w="1096" w:type="pct"/>
            <w:vAlign w:val="center"/>
          </w:tcPr>
          <w:p w14:paraId="6AB9FAB3">
            <w:pPr>
              <w:pStyle w:val="29"/>
              <w:spacing w:before="0" w:after="0" w:line="240" w:lineRule="auto"/>
              <w:ind w:left="0"/>
              <w:jc w:val="center"/>
              <w:outlineLvl w:val="9"/>
              <w:rPr>
                <w:rFonts w:ascii="Times New Roman" w:hAnsi="Times New Roman" w:cs="Times New Roman"/>
                <w:sz w:val="18"/>
                <w:szCs w:val="18"/>
                <w:highlight w:val="none"/>
              </w:rPr>
            </w:pPr>
            <w:r>
              <w:rPr>
                <w:rFonts w:hint="default" w:ascii="Times New Roman" w:hAnsi="Times New Roman" w:eastAsia="宋体" w:cs="Times New Roman"/>
                <w:spacing w:val="-2"/>
                <w:sz w:val="18"/>
                <w:szCs w:val="18"/>
                <w:highlight w:val="none"/>
                <w:lang w:val="en-US" w:eastAsia="zh-CN"/>
              </w:rPr>
              <w:t>1</w:t>
            </w:r>
            <w:r>
              <w:rPr>
                <w:rFonts w:hint="eastAsia" w:eastAsia="宋体" w:cs="Times New Roman"/>
                <w:spacing w:val="-2"/>
                <w:sz w:val="18"/>
                <w:szCs w:val="18"/>
                <w:highlight w:val="none"/>
                <w:lang w:val="en-US" w:eastAsia="zh-CN"/>
              </w:rPr>
              <w:t>53</w:t>
            </w:r>
            <w:r>
              <w:rPr>
                <w:rFonts w:ascii="Times New Roman" w:hAnsi="Times New Roman" w:cs="Times New Roman"/>
                <w:spacing w:val="-2"/>
                <w:sz w:val="18"/>
                <w:szCs w:val="18"/>
                <w:highlight w:val="none"/>
              </w:rPr>
              <w:t>00</w:t>
            </w:r>
          </w:p>
        </w:tc>
        <w:tc>
          <w:tcPr>
            <w:tcW w:w="949" w:type="pct"/>
            <w:tcBorders>
              <w:right w:val="single" w:color="000000" w:sz="10" w:space="0"/>
            </w:tcBorders>
            <w:vAlign w:val="center"/>
          </w:tcPr>
          <w:p w14:paraId="58266027">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pacing w:val="-3"/>
                <w:sz w:val="18"/>
                <w:szCs w:val="18"/>
                <w:highlight w:val="none"/>
              </w:rPr>
            </w:pPr>
            <w:r>
              <w:rPr>
                <w:rFonts w:ascii="Times New Roman" w:hAnsi="Times New Roman" w:eastAsia="仿宋" w:cs="Times New Roman"/>
                <w:spacing w:val="-3"/>
                <w:sz w:val="18"/>
                <w:szCs w:val="18"/>
                <w:highlight w:val="none"/>
              </w:rPr>
              <w:t>类比</w:t>
            </w:r>
            <w:r>
              <w:rPr>
                <w:rFonts w:hint="eastAsia" w:eastAsia="仿宋" w:cs="Times New Roman"/>
                <w:spacing w:val="-3"/>
                <w:sz w:val="18"/>
                <w:szCs w:val="18"/>
                <w:highlight w:val="none"/>
                <w:lang w:eastAsia="zh-CN"/>
              </w:rPr>
              <w:t>建筑物</w:t>
            </w:r>
            <w:r>
              <w:rPr>
                <w:rFonts w:ascii="Times New Roman" w:hAnsi="Times New Roman" w:eastAsia="仿宋" w:cs="Times New Roman"/>
                <w:spacing w:val="-3"/>
                <w:sz w:val="18"/>
                <w:szCs w:val="18"/>
                <w:highlight w:val="none"/>
              </w:rPr>
              <w:t>区</w:t>
            </w:r>
          </w:p>
        </w:tc>
      </w:tr>
      <w:tr w14:paraId="59976E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759" w:type="pct"/>
            <w:vMerge w:val="restart"/>
            <w:vAlign w:val="center"/>
          </w:tcPr>
          <w:p w14:paraId="37040DFF">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地上建筑物</w:t>
            </w:r>
            <w:r>
              <w:rPr>
                <w:rFonts w:ascii="Times New Roman" w:hAnsi="Times New Roman" w:eastAsia="仿宋" w:cs="Times New Roman"/>
                <w:spacing w:val="-3"/>
                <w:sz w:val="18"/>
                <w:szCs w:val="18"/>
                <w:highlight w:val="none"/>
              </w:rPr>
              <w:t>施工期</w:t>
            </w:r>
          </w:p>
        </w:tc>
        <w:tc>
          <w:tcPr>
            <w:tcW w:w="1012" w:type="pct"/>
            <w:vAlign w:val="center"/>
          </w:tcPr>
          <w:p w14:paraId="3235B387">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建筑物区</w:t>
            </w:r>
          </w:p>
        </w:tc>
        <w:tc>
          <w:tcPr>
            <w:tcW w:w="1181" w:type="pct"/>
            <w:vAlign w:val="center"/>
          </w:tcPr>
          <w:p w14:paraId="4E1AEB1A">
            <w:pPr>
              <w:pStyle w:val="29"/>
              <w:spacing w:before="0" w:after="0" w:line="240" w:lineRule="auto"/>
              <w:ind w:left="0"/>
              <w:jc w:val="center"/>
              <w:outlineLvl w:val="9"/>
              <w:rPr>
                <w:rFonts w:ascii="Times New Roman" w:hAnsi="Times New Roman" w:cs="Times New Roman"/>
                <w:sz w:val="18"/>
                <w:szCs w:val="18"/>
                <w:highlight w:val="none"/>
              </w:rPr>
            </w:pPr>
            <w:r>
              <w:rPr>
                <w:rFonts w:ascii="Times New Roman" w:hAnsi="Times New Roman" w:cs="Times New Roman"/>
                <w:position w:val="1"/>
                <w:sz w:val="18"/>
                <w:szCs w:val="18"/>
                <w:highlight w:val="none"/>
              </w:rPr>
              <w:t>/</w:t>
            </w:r>
          </w:p>
        </w:tc>
        <w:tc>
          <w:tcPr>
            <w:tcW w:w="1096" w:type="pct"/>
            <w:tcBorders>
              <w:bottom w:val="single" w:color="000000" w:sz="2" w:space="0"/>
            </w:tcBorders>
            <w:vAlign w:val="center"/>
          </w:tcPr>
          <w:p w14:paraId="3501B8FD">
            <w:pPr>
              <w:pStyle w:val="29"/>
              <w:spacing w:before="0" w:after="0" w:line="240" w:lineRule="auto"/>
              <w:ind w:left="0"/>
              <w:jc w:val="center"/>
              <w:outlineLvl w:val="9"/>
              <w:rPr>
                <w:rFonts w:ascii="Times New Roman" w:hAnsi="Times New Roman" w:cs="Times New Roman"/>
                <w:sz w:val="18"/>
                <w:szCs w:val="18"/>
                <w:highlight w:val="none"/>
              </w:rPr>
            </w:pPr>
            <w:r>
              <w:rPr>
                <w:rFonts w:ascii="Times New Roman" w:hAnsi="Times New Roman" w:cs="Times New Roman"/>
                <w:position w:val="1"/>
                <w:sz w:val="18"/>
                <w:szCs w:val="18"/>
                <w:highlight w:val="none"/>
              </w:rPr>
              <w:t>/</w:t>
            </w:r>
          </w:p>
        </w:tc>
        <w:tc>
          <w:tcPr>
            <w:tcW w:w="949" w:type="pct"/>
            <w:tcBorders>
              <w:bottom w:val="single" w:color="000000" w:sz="2" w:space="0"/>
              <w:right w:val="single" w:color="000000" w:sz="10" w:space="0"/>
            </w:tcBorders>
            <w:vAlign w:val="center"/>
          </w:tcPr>
          <w:p w14:paraId="3396B3FB">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pacing w:val="-3"/>
                <w:sz w:val="18"/>
                <w:szCs w:val="18"/>
                <w:highlight w:val="none"/>
              </w:rPr>
            </w:pPr>
          </w:p>
        </w:tc>
      </w:tr>
      <w:tr w14:paraId="5A9F44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759" w:type="pct"/>
            <w:vMerge w:val="continue"/>
            <w:vAlign w:val="center"/>
          </w:tcPr>
          <w:p w14:paraId="5A899262">
            <w:pPr>
              <w:spacing w:before="0" w:after="0" w:line="240" w:lineRule="auto"/>
              <w:jc w:val="center"/>
              <w:outlineLvl w:val="9"/>
              <w:rPr>
                <w:rFonts w:ascii="Times New Roman" w:hAnsi="Times New Roman" w:cs="Times New Roman"/>
                <w:sz w:val="21"/>
                <w:highlight w:val="none"/>
              </w:rPr>
            </w:pPr>
          </w:p>
        </w:tc>
        <w:tc>
          <w:tcPr>
            <w:tcW w:w="1012" w:type="pct"/>
            <w:vAlign w:val="center"/>
          </w:tcPr>
          <w:p w14:paraId="57210B78">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道路广场区</w:t>
            </w:r>
          </w:p>
        </w:tc>
        <w:tc>
          <w:tcPr>
            <w:tcW w:w="1181" w:type="pct"/>
            <w:vAlign w:val="center"/>
          </w:tcPr>
          <w:p w14:paraId="05D532CA">
            <w:pPr>
              <w:pStyle w:val="29"/>
              <w:spacing w:before="0" w:after="0" w:line="240" w:lineRule="auto"/>
              <w:ind w:left="0"/>
              <w:jc w:val="center"/>
              <w:outlineLvl w:val="9"/>
              <w:rPr>
                <w:rFonts w:hint="default" w:ascii="Times New Roman" w:hAnsi="Times New Roman" w:eastAsia="宋体" w:cs="Times New Roman"/>
                <w:sz w:val="18"/>
                <w:szCs w:val="18"/>
                <w:highlight w:val="none"/>
                <w:lang w:val="en-US" w:eastAsia="zh-CN"/>
              </w:rPr>
            </w:pPr>
            <w:r>
              <w:rPr>
                <w:rFonts w:hint="eastAsia" w:eastAsia="宋体" w:cs="Times New Roman"/>
                <w:spacing w:val="-2"/>
                <w:sz w:val="18"/>
                <w:szCs w:val="18"/>
                <w:highlight w:val="none"/>
                <w:lang w:val="en-US" w:eastAsia="zh-CN"/>
              </w:rPr>
              <w:t>5200</w:t>
            </w:r>
          </w:p>
        </w:tc>
        <w:tc>
          <w:tcPr>
            <w:tcW w:w="1096" w:type="pct"/>
            <w:tcBorders>
              <w:top w:val="single" w:color="000000" w:sz="2" w:space="0"/>
            </w:tcBorders>
            <w:vAlign w:val="center"/>
          </w:tcPr>
          <w:p w14:paraId="004A694C">
            <w:pPr>
              <w:pStyle w:val="29"/>
              <w:spacing w:before="0" w:after="0" w:line="240" w:lineRule="auto"/>
              <w:ind w:left="0"/>
              <w:jc w:val="center"/>
              <w:outlineLvl w:val="9"/>
              <w:rPr>
                <w:rFonts w:ascii="Times New Roman" w:hAnsi="Times New Roman" w:cs="Times New Roman"/>
                <w:sz w:val="18"/>
                <w:szCs w:val="18"/>
                <w:highlight w:val="none"/>
              </w:rPr>
            </w:pPr>
            <w:r>
              <w:rPr>
                <w:rFonts w:hint="eastAsia" w:eastAsia="宋体" w:cs="Times New Roman"/>
                <w:spacing w:val="-2"/>
                <w:sz w:val="18"/>
                <w:szCs w:val="18"/>
                <w:highlight w:val="none"/>
                <w:lang w:val="en-US" w:eastAsia="zh-CN"/>
              </w:rPr>
              <w:t>52</w:t>
            </w:r>
            <w:r>
              <w:rPr>
                <w:rFonts w:ascii="Times New Roman" w:hAnsi="Times New Roman" w:cs="Times New Roman"/>
                <w:spacing w:val="-2"/>
                <w:sz w:val="18"/>
                <w:szCs w:val="18"/>
                <w:highlight w:val="none"/>
              </w:rPr>
              <w:t>00</w:t>
            </w:r>
          </w:p>
        </w:tc>
        <w:tc>
          <w:tcPr>
            <w:tcW w:w="949" w:type="pct"/>
            <w:tcBorders>
              <w:top w:val="single" w:color="000000" w:sz="2" w:space="0"/>
              <w:right w:val="single" w:color="000000" w:sz="10" w:space="0"/>
            </w:tcBorders>
            <w:vAlign w:val="center"/>
          </w:tcPr>
          <w:p w14:paraId="73AADAFA">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pacing w:val="-3"/>
                <w:sz w:val="18"/>
                <w:szCs w:val="18"/>
                <w:highlight w:val="none"/>
              </w:rPr>
            </w:pPr>
            <w:r>
              <w:rPr>
                <w:rFonts w:ascii="Times New Roman" w:hAnsi="Times New Roman" w:eastAsia="仿宋" w:cs="Times New Roman"/>
                <w:spacing w:val="-3"/>
                <w:sz w:val="18"/>
                <w:szCs w:val="18"/>
                <w:highlight w:val="none"/>
              </w:rPr>
              <w:t>类比</w:t>
            </w:r>
            <w:r>
              <w:rPr>
                <w:rFonts w:hint="default" w:ascii="Times New Roman" w:hAnsi="Times New Roman" w:eastAsia="仿宋" w:cs="Times New Roman"/>
                <w:spacing w:val="-3"/>
                <w:sz w:val="18"/>
                <w:szCs w:val="18"/>
                <w:highlight w:val="none"/>
                <w:lang w:eastAsia="zh-CN"/>
              </w:rPr>
              <w:t>道路</w:t>
            </w:r>
            <w:r>
              <w:rPr>
                <w:rFonts w:ascii="Times New Roman" w:hAnsi="Times New Roman" w:eastAsia="仿宋" w:cs="Times New Roman"/>
                <w:spacing w:val="-3"/>
                <w:sz w:val="18"/>
                <w:szCs w:val="18"/>
                <w:highlight w:val="none"/>
              </w:rPr>
              <w:t>区</w:t>
            </w:r>
          </w:p>
        </w:tc>
      </w:tr>
      <w:tr w14:paraId="22F53E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759" w:type="pct"/>
            <w:vMerge w:val="continue"/>
            <w:vAlign w:val="center"/>
          </w:tcPr>
          <w:p w14:paraId="5FA94F45">
            <w:pPr>
              <w:spacing w:before="0" w:after="0" w:line="240" w:lineRule="auto"/>
              <w:jc w:val="center"/>
              <w:outlineLvl w:val="9"/>
              <w:rPr>
                <w:rFonts w:ascii="Times New Roman" w:hAnsi="Times New Roman" w:cs="Times New Roman"/>
                <w:sz w:val="21"/>
                <w:highlight w:val="none"/>
              </w:rPr>
            </w:pPr>
          </w:p>
        </w:tc>
        <w:tc>
          <w:tcPr>
            <w:tcW w:w="1012" w:type="pct"/>
            <w:vAlign w:val="center"/>
          </w:tcPr>
          <w:p w14:paraId="05A713AB">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景观绿化区</w:t>
            </w:r>
          </w:p>
        </w:tc>
        <w:tc>
          <w:tcPr>
            <w:tcW w:w="1181" w:type="pct"/>
            <w:vAlign w:val="center"/>
          </w:tcPr>
          <w:p w14:paraId="45C11952">
            <w:pPr>
              <w:pStyle w:val="29"/>
              <w:spacing w:before="0" w:after="0" w:line="240" w:lineRule="auto"/>
              <w:ind w:left="0"/>
              <w:jc w:val="center"/>
              <w:outlineLvl w:val="9"/>
              <w:rPr>
                <w:rFonts w:hint="default" w:ascii="Times New Roman" w:hAnsi="Times New Roman" w:cs="Times New Roman"/>
                <w:sz w:val="18"/>
                <w:szCs w:val="18"/>
                <w:highlight w:val="none"/>
                <w:lang w:val="en-US"/>
              </w:rPr>
            </w:pPr>
            <w:r>
              <w:rPr>
                <w:rFonts w:hint="eastAsia" w:eastAsia="宋体" w:cs="Times New Roman"/>
                <w:spacing w:val="-2"/>
                <w:sz w:val="18"/>
                <w:szCs w:val="18"/>
                <w:highlight w:val="none"/>
                <w:lang w:val="en-US" w:eastAsia="zh-CN"/>
              </w:rPr>
              <w:t>5200</w:t>
            </w:r>
          </w:p>
        </w:tc>
        <w:tc>
          <w:tcPr>
            <w:tcW w:w="1096" w:type="pct"/>
            <w:vAlign w:val="center"/>
          </w:tcPr>
          <w:p w14:paraId="1452B6C1">
            <w:pPr>
              <w:pStyle w:val="29"/>
              <w:spacing w:before="0" w:after="0" w:line="240" w:lineRule="auto"/>
              <w:ind w:left="0"/>
              <w:jc w:val="center"/>
              <w:outlineLvl w:val="9"/>
              <w:rPr>
                <w:rFonts w:ascii="Times New Roman" w:hAnsi="Times New Roman" w:cs="Times New Roman"/>
                <w:sz w:val="18"/>
                <w:szCs w:val="18"/>
                <w:highlight w:val="none"/>
              </w:rPr>
            </w:pPr>
            <w:r>
              <w:rPr>
                <w:rFonts w:hint="eastAsia" w:eastAsia="宋体" w:cs="Times New Roman"/>
                <w:spacing w:val="-2"/>
                <w:sz w:val="18"/>
                <w:szCs w:val="18"/>
                <w:highlight w:val="none"/>
                <w:lang w:val="en-US" w:eastAsia="zh-CN"/>
              </w:rPr>
              <w:t>52</w:t>
            </w:r>
            <w:r>
              <w:rPr>
                <w:rFonts w:ascii="Times New Roman" w:hAnsi="Times New Roman" w:cs="Times New Roman"/>
                <w:spacing w:val="-2"/>
                <w:sz w:val="18"/>
                <w:szCs w:val="18"/>
                <w:highlight w:val="none"/>
              </w:rPr>
              <w:t>00</w:t>
            </w:r>
          </w:p>
        </w:tc>
        <w:tc>
          <w:tcPr>
            <w:tcW w:w="949" w:type="pct"/>
            <w:tcBorders>
              <w:right w:val="single" w:color="000000" w:sz="10" w:space="0"/>
            </w:tcBorders>
            <w:vAlign w:val="center"/>
          </w:tcPr>
          <w:p w14:paraId="6EEC4208">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pacing w:val="-3"/>
                <w:sz w:val="18"/>
                <w:szCs w:val="18"/>
                <w:highlight w:val="none"/>
              </w:rPr>
            </w:pPr>
            <w:r>
              <w:rPr>
                <w:rFonts w:ascii="Times New Roman" w:hAnsi="Times New Roman" w:eastAsia="仿宋" w:cs="Times New Roman"/>
                <w:spacing w:val="-3"/>
                <w:sz w:val="18"/>
                <w:szCs w:val="18"/>
                <w:highlight w:val="none"/>
              </w:rPr>
              <w:t>类比</w:t>
            </w:r>
            <w:r>
              <w:rPr>
                <w:rFonts w:hint="default" w:ascii="Times New Roman" w:hAnsi="Times New Roman" w:eastAsia="仿宋" w:cs="Times New Roman"/>
                <w:spacing w:val="-3"/>
                <w:sz w:val="18"/>
                <w:szCs w:val="18"/>
                <w:highlight w:val="none"/>
                <w:lang w:eastAsia="zh-CN"/>
              </w:rPr>
              <w:t>绿化</w:t>
            </w:r>
            <w:r>
              <w:rPr>
                <w:rFonts w:ascii="Times New Roman" w:hAnsi="Times New Roman" w:eastAsia="仿宋" w:cs="Times New Roman"/>
                <w:spacing w:val="-3"/>
                <w:sz w:val="18"/>
                <w:szCs w:val="18"/>
                <w:highlight w:val="none"/>
              </w:rPr>
              <w:t>区</w:t>
            </w:r>
          </w:p>
        </w:tc>
      </w:tr>
      <w:tr w14:paraId="4AC4A3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759" w:type="pct"/>
            <w:vMerge w:val="continue"/>
            <w:vAlign w:val="center"/>
          </w:tcPr>
          <w:p w14:paraId="27877C03">
            <w:pPr>
              <w:spacing w:before="0" w:after="0" w:line="240" w:lineRule="auto"/>
              <w:jc w:val="center"/>
              <w:outlineLvl w:val="9"/>
              <w:rPr>
                <w:rFonts w:ascii="Times New Roman" w:hAnsi="Times New Roman" w:cs="Times New Roman"/>
                <w:sz w:val="21"/>
                <w:highlight w:val="none"/>
              </w:rPr>
            </w:pPr>
          </w:p>
        </w:tc>
        <w:tc>
          <w:tcPr>
            <w:tcW w:w="1012" w:type="pct"/>
            <w:vAlign w:val="center"/>
          </w:tcPr>
          <w:p w14:paraId="4CC2FBB2">
            <w:pPr>
              <w:spacing w:before="0" w:after="0" w:line="240" w:lineRule="auto"/>
              <w:ind w:left="0"/>
              <w:jc w:val="center"/>
              <w:outlineLvl w:val="9"/>
              <w:rPr>
                <w:rFonts w:hint="eastAsia" w:ascii="Times New Roman" w:hAnsi="Times New Roman" w:eastAsia="仿宋" w:cs="Times New Roman"/>
                <w:spacing w:val="-3"/>
                <w:sz w:val="18"/>
                <w:szCs w:val="18"/>
                <w:highlight w:val="none"/>
                <w:lang w:eastAsia="zh-CN"/>
              </w:rPr>
            </w:pPr>
            <w:r>
              <w:rPr>
                <w:rFonts w:hint="eastAsia" w:ascii="Times New Roman" w:hAnsi="Times New Roman" w:eastAsia="仿宋" w:cs="Times New Roman"/>
                <w:spacing w:val="-3"/>
                <w:sz w:val="18"/>
                <w:szCs w:val="18"/>
                <w:highlight w:val="none"/>
                <w:lang w:eastAsia="zh-CN"/>
              </w:rPr>
              <w:t>临时占地区</w:t>
            </w:r>
          </w:p>
        </w:tc>
        <w:tc>
          <w:tcPr>
            <w:tcW w:w="1181" w:type="pct"/>
            <w:vAlign w:val="center"/>
          </w:tcPr>
          <w:p w14:paraId="2411B526">
            <w:pPr>
              <w:pStyle w:val="29"/>
              <w:spacing w:before="0" w:after="0" w:line="240" w:lineRule="auto"/>
              <w:ind w:left="0"/>
              <w:jc w:val="center"/>
              <w:outlineLvl w:val="9"/>
              <w:rPr>
                <w:rFonts w:hint="default" w:ascii="Times New Roman" w:hAnsi="Times New Roman" w:eastAsia="宋体" w:cs="Times New Roman"/>
                <w:spacing w:val="-2"/>
                <w:sz w:val="18"/>
                <w:szCs w:val="18"/>
                <w:highlight w:val="none"/>
                <w:lang w:val="en-US" w:eastAsia="zh-CN"/>
              </w:rPr>
            </w:pPr>
            <w:r>
              <w:rPr>
                <w:rFonts w:hint="eastAsia" w:eastAsia="宋体" w:cs="Times New Roman"/>
                <w:spacing w:val="-2"/>
                <w:sz w:val="18"/>
                <w:szCs w:val="18"/>
                <w:highlight w:val="none"/>
                <w:lang w:val="en-US" w:eastAsia="zh-CN"/>
              </w:rPr>
              <w:t>52</w:t>
            </w:r>
            <w:r>
              <w:rPr>
                <w:rFonts w:hint="eastAsia" w:ascii="Times New Roman" w:hAnsi="Times New Roman" w:eastAsia="宋体" w:cs="Times New Roman"/>
                <w:spacing w:val="-2"/>
                <w:sz w:val="18"/>
                <w:szCs w:val="18"/>
                <w:highlight w:val="none"/>
                <w:lang w:val="en-US" w:eastAsia="zh-CN"/>
              </w:rPr>
              <w:t>00</w:t>
            </w:r>
          </w:p>
        </w:tc>
        <w:tc>
          <w:tcPr>
            <w:tcW w:w="1096" w:type="pct"/>
            <w:vAlign w:val="center"/>
          </w:tcPr>
          <w:p w14:paraId="3BECA7D8">
            <w:pPr>
              <w:pStyle w:val="29"/>
              <w:spacing w:before="0" w:after="0" w:line="240" w:lineRule="auto"/>
              <w:ind w:left="0"/>
              <w:jc w:val="center"/>
              <w:outlineLvl w:val="9"/>
              <w:rPr>
                <w:rFonts w:hint="default" w:ascii="Times New Roman" w:hAnsi="Times New Roman" w:eastAsia="宋体" w:cs="Times New Roman"/>
                <w:spacing w:val="-2"/>
                <w:sz w:val="18"/>
                <w:szCs w:val="18"/>
                <w:highlight w:val="none"/>
                <w:lang w:val="en-US" w:eastAsia="zh-CN"/>
              </w:rPr>
            </w:pPr>
            <w:r>
              <w:rPr>
                <w:rFonts w:hint="eastAsia" w:eastAsia="宋体" w:cs="Times New Roman"/>
                <w:spacing w:val="-2"/>
                <w:sz w:val="18"/>
                <w:szCs w:val="18"/>
                <w:highlight w:val="none"/>
                <w:lang w:val="en-US" w:eastAsia="zh-CN"/>
              </w:rPr>
              <w:t>52</w:t>
            </w:r>
            <w:r>
              <w:rPr>
                <w:rFonts w:hint="eastAsia" w:ascii="Times New Roman" w:hAnsi="Times New Roman" w:eastAsia="宋体" w:cs="Times New Roman"/>
                <w:spacing w:val="-2"/>
                <w:sz w:val="18"/>
                <w:szCs w:val="18"/>
                <w:highlight w:val="none"/>
                <w:lang w:val="en-US" w:eastAsia="zh-CN"/>
              </w:rPr>
              <w:t>00</w:t>
            </w:r>
          </w:p>
        </w:tc>
        <w:tc>
          <w:tcPr>
            <w:tcW w:w="949" w:type="pct"/>
            <w:tcBorders>
              <w:right w:val="single" w:color="000000" w:sz="10" w:space="0"/>
            </w:tcBorders>
            <w:vAlign w:val="center"/>
          </w:tcPr>
          <w:p w14:paraId="04173346">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pacing w:val="-3"/>
                <w:sz w:val="18"/>
                <w:szCs w:val="18"/>
                <w:highlight w:val="none"/>
              </w:rPr>
            </w:pPr>
            <w:r>
              <w:rPr>
                <w:rFonts w:ascii="Times New Roman" w:hAnsi="Times New Roman" w:eastAsia="仿宋" w:cs="Times New Roman"/>
                <w:spacing w:val="-3"/>
                <w:sz w:val="18"/>
                <w:szCs w:val="18"/>
                <w:highlight w:val="none"/>
              </w:rPr>
              <w:t>类比</w:t>
            </w:r>
            <w:r>
              <w:rPr>
                <w:rFonts w:hint="eastAsia" w:eastAsia="仿宋" w:cs="Times New Roman"/>
                <w:spacing w:val="-3"/>
                <w:sz w:val="18"/>
                <w:szCs w:val="18"/>
                <w:highlight w:val="none"/>
                <w:lang w:eastAsia="zh-CN"/>
              </w:rPr>
              <w:t>景观绿化区</w:t>
            </w:r>
          </w:p>
        </w:tc>
      </w:tr>
      <w:tr w14:paraId="22FABB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6" w:hRule="atLeast"/>
        </w:trPr>
        <w:tc>
          <w:tcPr>
            <w:tcW w:w="759" w:type="pct"/>
            <w:vMerge w:val="restart"/>
            <w:tcBorders>
              <w:left w:val="single" w:color="000000" w:sz="10" w:space="0"/>
            </w:tcBorders>
            <w:vAlign w:val="center"/>
          </w:tcPr>
          <w:p w14:paraId="4EA854DC">
            <w:pPr>
              <w:spacing w:before="0" w:after="0" w:line="240" w:lineRule="auto"/>
              <w:ind w:left="0"/>
              <w:jc w:val="center"/>
              <w:outlineLvl w:val="9"/>
              <w:rPr>
                <w:rFonts w:ascii="Times New Roman" w:hAnsi="Times New Roman" w:eastAsia="仿宋" w:cs="Times New Roman"/>
                <w:spacing w:val="-8"/>
                <w:sz w:val="18"/>
                <w:szCs w:val="18"/>
                <w:highlight w:val="none"/>
              </w:rPr>
            </w:pPr>
            <w:r>
              <w:rPr>
                <w:rFonts w:ascii="Times New Roman" w:hAnsi="Times New Roman" w:eastAsia="仿宋" w:cs="Times New Roman"/>
                <w:spacing w:val="-8"/>
                <w:sz w:val="18"/>
                <w:szCs w:val="18"/>
                <w:highlight w:val="none"/>
              </w:rPr>
              <w:t>自然恢复期</w:t>
            </w:r>
          </w:p>
        </w:tc>
        <w:tc>
          <w:tcPr>
            <w:tcW w:w="1012" w:type="pct"/>
            <w:vAlign w:val="center"/>
          </w:tcPr>
          <w:p w14:paraId="75298BE7">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景观绿化区</w:t>
            </w:r>
          </w:p>
        </w:tc>
        <w:tc>
          <w:tcPr>
            <w:tcW w:w="1181" w:type="pct"/>
            <w:vAlign w:val="center"/>
          </w:tcPr>
          <w:p w14:paraId="72B38223">
            <w:pPr>
              <w:pStyle w:val="29"/>
              <w:spacing w:before="0" w:after="0" w:line="240" w:lineRule="auto"/>
              <w:ind w:left="0"/>
              <w:jc w:val="center"/>
              <w:outlineLvl w:val="9"/>
              <w:rPr>
                <w:rFonts w:ascii="Times New Roman" w:hAnsi="Times New Roman" w:cs="Times New Roman"/>
                <w:sz w:val="18"/>
                <w:szCs w:val="18"/>
                <w:highlight w:val="none"/>
              </w:rPr>
            </w:pPr>
            <w:r>
              <w:rPr>
                <w:rFonts w:ascii="Times New Roman" w:hAnsi="Times New Roman" w:cs="Times New Roman"/>
                <w:spacing w:val="-4"/>
                <w:sz w:val="18"/>
                <w:szCs w:val="18"/>
                <w:highlight w:val="none"/>
              </w:rPr>
              <w:t>800</w:t>
            </w:r>
          </w:p>
        </w:tc>
        <w:tc>
          <w:tcPr>
            <w:tcW w:w="1096" w:type="pct"/>
            <w:vAlign w:val="center"/>
          </w:tcPr>
          <w:p w14:paraId="14B2811F">
            <w:pPr>
              <w:pStyle w:val="29"/>
              <w:spacing w:before="0" w:after="0" w:line="240" w:lineRule="auto"/>
              <w:ind w:left="0"/>
              <w:jc w:val="center"/>
              <w:outlineLvl w:val="9"/>
              <w:rPr>
                <w:rFonts w:ascii="Times New Roman" w:hAnsi="Times New Roman" w:cs="Times New Roman"/>
                <w:sz w:val="18"/>
                <w:szCs w:val="18"/>
                <w:highlight w:val="none"/>
              </w:rPr>
            </w:pPr>
            <w:r>
              <w:rPr>
                <w:rFonts w:ascii="Times New Roman" w:hAnsi="Times New Roman" w:cs="Times New Roman"/>
                <w:spacing w:val="-4"/>
                <w:sz w:val="18"/>
                <w:szCs w:val="18"/>
                <w:highlight w:val="none"/>
              </w:rPr>
              <w:t>800</w:t>
            </w:r>
          </w:p>
        </w:tc>
        <w:tc>
          <w:tcPr>
            <w:tcW w:w="949" w:type="pct"/>
            <w:tcBorders>
              <w:right w:val="single" w:color="000000" w:sz="10" w:space="0"/>
            </w:tcBorders>
            <w:vAlign w:val="center"/>
          </w:tcPr>
          <w:p w14:paraId="5A580FF0">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pacing w:val="-3"/>
                <w:sz w:val="18"/>
                <w:szCs w:val="18"/>
                <w:highlight w:val="none"/>
              </w:rPr>
            </w:pPr>
            <w:r>
              <w:rPr>
                <w:rFonts w:ascii="Times New Roman" w:hAnsi="Times New Roman" w:eastAsia="仿宋" w:cs="Times New Roman"/>
                <w:spacing w:val="-3"/>
                <w:sz w:val="18"/>
                <w:szCs w:val="18"/>
                <w:highlight w:val="none"/>
              </w:rPr>
              <w:t>类比</w:t>
            </w:r>
            <w:r>
              <w:rPr>
                <w:rFonts w:hint="eastAsia" w:eastAsia="仿宋" w:cs="Times New Roman"/>
                <w:spacing w:val="-3"/>
                <w:sz w:val="18"/>
                <w:szCs w:val="18"/>
                <w:highlight w:val="none"/>
                <w:lang w:eastAsia="zh-CN"/>
              </w:rPr>
              <w:t>景观</w:t>
            </w:r>
            <w:r>
              <w:rPr>
                <w:rFonts w:hint="default" w:ascii="Times New Roman" w:hAnsi="Times New Roman" w:eastAsia="仿宋" w:cs="Times New Roman"/>
                <w:spacing w:val="-3"/>
                <w:sz w:val="18"/>
                <w:szCs w:val="18"/>
                <w:highlight w:val="none"/>
                <w:lang w:eastAsia="zh-CN"/>
              </w:rPr>
              <w:t>绿化</w:t>
            </w:r>
            <w:r>
              <w:rPr>
                <w:rFonts w:ascii="Times New Roman" w:hAnsi="Times New Roman" w:eastAsia="仿宋" w:cs="Times New Roman"/>
                <w:spacing w:val="-3"/>
                <w:sz w:val="18"/>
                <w:szCs w:val="18"/>
                <w:highlight w:val="none"/>
              </w:rPr>
              <w:t>区</w:t>
            </w:r>
          </w:p>
        </w:tc>
      </w:tr>
      <w:tr w14:paraId="7E54D6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1" w:hRule="atLeast"/>
        </w:trPr>
        <w:tc>
          <w:tcPr>
            <w:tcW w:w="759" w:type="pct"/>
            <w:vMerge w:val="continue"/>
            <w:tcBorders>
              <w:left w:val="single" w:color="000000" w:sz="10" w:space="0"/>
            </w:tcBorders>
            <w:vAlign w:val="center"/>
          </w:tcPr>
          <w:p w14:paraId="52F941EA">
            <w:pPr>
              <w:spacing w:before="0" w:after="0" w:line="240" w:lineRule="auto"/>
              <w:ind w:left="0"/>
              <w:jc w:val="center"/>
              <w:outlineLvl w:val="9"/>
              <w:rPr>
                <w:rFonts w:ascii="Times New Roman" w:hAnsi="Times New Roman" w:eastAsia="仿宋" w:cs="Times New Roman"/>
                <w:spacing w:val="-8"/>
                <w:sz w:val="18"/>
                <w:szCs w:val="18"/>
                <w:highlight w:val="none"/>
              </w:rPr>
            </w:pPr>
          </w:p>
        </w:tc>
        <w:tc>
          <w:tcPr>
            <w:tcW w:w="1012" w:type="pct"/>
            <w:vAlign w:val="center"/>
          </w:tcPr>
          <w:p w14:paraId="23BB025B">
            <w:pPr>
              <w:spacing w:before="0" w:after="0" w:line="240" w:lineRule="auto"/>
              <w:ind w:left="0"/>
              <w:jc w:val="center"/>
              <w:outlineLvl w:val="9"/>
              <w:rPr>
                <w:rFonts w:hint="default" w:ascii="Times New Roman" w:hAnsi="Times New Roman" w:eastAsia="仿宋" w:cs="Times New Roman"/>
                <w:spacing w:val="-3"/>
                <w:sz w:val="18"/>
                <w:szCs w:val="18"/>
                <w:highlight w:val="none"/>
                <w:lang w:val="en-US" w:eastAsia="zh-CN"/>
              </w:rPr>
            </w:pPr>
            <w:r>
              <w:rPr>
                <w:rFonts w:hint="eastAsia" w:ascii="Times New Roman" w:hAnsi="Times New Roman" w:eastAsia="仿宋" w:cs="Times New Roman"/>
                <w:spacing w:val="-3"/>
                <w:sz w:val="18"/>
                <w:szCs w:val="18"/>
                <w:highlight w:val="none"/>
                <w:lang w:val="en-US" w:eastAsia="zh-CN"/>
              </w:rPr>
              <w:t>临时占地区</w:t>
            </w:r>
          </w:p>
        </w:tc>
        <w:tc>
          <w:tcPr>
            <w:tcW w:w="1181" w:type="pct"/>
            <w:vAlign w:val="center"/>
          </w:tcPr>
          <w:p w14:paraId="0F4A8508">
            <w:pPr>
              <w:pStyle w:val="29"/>
              <w:spacing w:before="0" w:after="0" w:line="240" w:lineRule="auto"/>
              <w:ind w:left="0"/>
              <w:jc w:val="center"/>
              <w:outlineLvl w:val="9"/>
              <w:rPr>
                <w:rFonts w:ascii="Times New Roman" w:hAnsi="Times New Roman" w:cs="Times New Roman"/>
                <w:spacing w:val="-4"/>
                <w:sz w:val="18"/>
                <w:szCs w:val="18"/>
                <w:highlight w:val="none"/>
              </w:rPr>
            </w:pPr>
            <w:r>
              <w:rPr>
                <w:rFonts w:ascii="Times New Roman" w:hAnsi="Times New Roman" w:cs="Times New Roman"/>
                <w:spacing w:val="-4"/>
                <w:sz w:val="18"/>
                <w:szCs w:val="18"/>
                <w:highlight w:val="none"/>
              </w:rPr>
              <w:t>800</w:t>
            </w:r>
          </w:p>
        </w:tc>
        <w:tc>
          <w:tcPr>
            <w:tcW w:w="1096" w:type="pct"/>
            <w:vAlign w:val="center"/>
          </w:tcPr>
          <w:p w14:paraId="027659E1">
            <w:pPr>
              <w:pStyle w:val="29"/>
              <w:spacing w:before="0" w:after="0" w:line="240" w:lineRule="auto"/>
              <w:ind w:left="0"/>
              <w:jc w:val="center"/>
              <w:outlineLvl w:val="9"/>
              <w:rPr>
                <w:rFonts w:ascii="Times New Roman" w:hAnsi="Times New Roman" w:cs="Times New Roman"/>
                <w:spacing w:val="-4"/>
                <w:sz w:val="18"/>
                <w:szCs w:val="18"/>
                <w:highlight w:val="none"/>
              </w:rPr>
            </w:pPr>
            <w:r>
              <w:rPr>
                <w:rFonts w:ascii="Times New Roman" w:hAnsi="Times New Roman" w:cs="Times New Roman"/>
                <w:spacing w:val="-4"/>
                <w:sz w:val="18"/>
                <w:szCs w:val="18"/>
                <w:highlight w:val="none"/>
              </w:rPr>
              <w:t>800</w:t>
            </w:r>
          </w:p>
        </w:tc>
        <w:tc>
          <w:tcPr>
            <w:tcW w:w="949" w:type="pct"/>
            <w:tcBorders>
              <w:right w:val="single" w:color="000000" w:sz="10" w:space="0"/>
            </w:tcBorders>
            <w:vAlign w:val="center"/>
          </w:tcPr>
          <w:p w14:paraId="63F73208">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仿宋" w:cs="Times New Roman"/>
                <w:spacing w:val="-3"/>
                <w:sz w:val="18"/>
                <w:szCs w:val="18"/>
                <w:highlight w:val="none"/>
              </w:rPr>
            </w:pPr>
            <w:r>
              <w:rPr>
                <w:rFonts w:ascii="Times New Roman" w:hAnsi="Times New Roman" w:eastAsia="仿宋" w:cs="Times New Roman"/>
                <w:spacing w:val="-3"/>
                <w:sz w:val="18"/>
                <w:szCs w:val="18"/>
                <w:highlight w:val="none"/>
              </w:rPr>
              <w:t>类比</w:t>
            </w:r>
            <w:r>
              <w:rPr>
                <w:rFonts w:hint="eastAsia" w:eastAsia="仿宋" w:cs="Times New Roman"/>
                <w:spacing w:val="-3"/>
                <w:sz w:val="18"/>
                <w:szCs w:val="18"/>
                <w:highlight w:val="none"/>
                <w:lang w:eastAsia="zh-CN"/>
              </w:rPr>
              <w:t>景观</w:t>
            </w:r>
            <w:r>
              <w:rPr>
                <w:rFonts w:hint="default" w:ascii="Times New Roman" w:hAnsi="Times New Roman" w:eastAsia="仿宋" w:cs="Times New Roman"/>
                <w:spacing w:val="-3"/>
                <w:sz w:val="18"/>
                <w:szCs w:val="18"/>
                <w:highlight w:val="none"/>
                <w:lang w:eastAsia="zh-CN"/>
              </w:rPr>
              <w:t>绿化</w:t>
            </w:r>
            <w:r>
              <w:rPr>
                <w:rFonts w:ascii="Times New Roman" w:hAnsi="Times New Roman" w:eastAsia="仿宋" w:cs="Times New Roman"/>
                <w:spacing w:val="-3"/>
                <w:sz w:val="18"/>
                <w:szCs w:val="18"/>
                <w:highlight w:val="none"/>
              </w:rPr>
              <w:t>区</w:t>
            </w:r>
          </w:p>
        </w:tc>
      </w:tr>
    </w:tbl>
    <w:p w14:paraId="7948F21C">
      <w:pPr>
        <w:spacing w:before="0" w:line="240" w:lineRule="auto"/>
        <w:ind w:left="0"/>
        <w:jc w:val="left"/>
        <w:outlineLvl w:val="9"/>
        <w:rPr>
          <w:rFonts w:ascii="Times New Roman" w:hAnsi="Times New Roman" w:eastAsia="Times New Roman" w:cs="Times New Roman"/>
          <w:spacing w:val="-1"/>
          <w:sz w:val="28"/>
          <w:szCs w:val="28"/>
          <w:highlight w:val="none"/>
        </w:rPr>
      </w:pPr>
      <w:r>
        <w:rPr>
          <w:rFonts w:ascii="Times New Roman" w:hAnsi="Times New Roman" w:eastAsia="Times New Roman" w:cs="Times New Roman"/>
          <w:spacing w:val="-1"/>
          <w:sz w:val="28"/>
          <w:szCs w:val="28"/>
          <w:highlight w:val="none"/>
        </w:rPr>
        <w:br w:type="page"/>
      </w:r>
    </w:p>
    <w:p w14:paraId="5B1A750D">
      <w:pPr>
        <w:keepNext w:val="0"/>
        <w:keepLines w:val="0"/>
        <w:pageBreakBefore w:val="0"/>
        <w:widowControl/>
        <w:kinsoku w:val="0"/>
        <w:wordWrap/>
        <w:overflowPunct/>
        <w:topLinePunct w:val="0"/>
        <w:autoSpaceDE/>
        <w:autoSpaceDN/>
        <w:bidi w:val="0"/>
        <w:adjustRightInd w:val="0"/>
        <w:snapToGrid w:val="0"/>
        <w:spacing w:before="120" w:line="360" w:lineRule="auto"/>
        <w:ind w:left="0"/>
        <w:jc w:val="left"/>
        <w:textAlignment w:val="baseline"/>
        <w:outlineLvl w:val="2"/>
        <w:rPr>
          <w:rFonts w:ascii="Times New Roman" w:hAnsi="Times New Roman" w:eastAsia="黑体" w:cs="Times New Roman"/>
          <w:sz w:val="28"/>
          <w:szCs w:val="28"/>
          <w:highlight w:val="none"/>
        </w:rPr>
      </w:pPr>
      <w:r>
        <w:rPr>
          <w:rFonts w:ascii="Times New Roman" w:hAnsi="Times New Roman" w:eastAsia="Times New Roman" w:cs="Times New Roman"/>
          <w:spacing w:val="-1"/>
          <w:sz w:val="28"/>
          <w:szCs w:val="28"/>
          <w:highlight w:val="none"/>
        </w:rPr>
        <w:t>4.3.4</w:t>
      </w:r>
      <w:r>
        <w:rPr>
          <w:rFonts w:ascii="Times New Roman" w:hAnsi="Times New Roman" w:eastAsia="黑体" w:cs="Times New Roman"/>
          <w:spacing w:val="-1"/>
          <w:sz w:val="28"/>
          <w:szCs w:val="28"/>
          <w:highlight w:val="none"/>
        </w:rPr>
        <w:t>预测结果</w:t>
      </w:r>
    </w:p>
    <w:p w14:paraId="2C8C2C65">
      <w:pPr>
        <w:pStyle w:val="26"/>
        <w:bidi w:val="0"/>
        <w:rPr>
          <w:rFonts w:hint="default"/>
          <w:lang w:eastAsia="zh-CN"/>
        </w:rPr>
      </w:pPr>
      <w:r>
        <w:rPr>
          <w:rFonts w:hint="default"/>
          <w:lang w:eastAsia="zh-CN"/>
        </w:rPr>
        <w:t>根据项目区土壤侵蚀的背景资料和工程建设特点，项目区水土流失类型主要为水力侵蚀。水土流失预测采用《生产建设项目水土保持技术标准》（GB50433-2018）推荐的经验公式进行计算。施工扰动后的土壤侵蚀模数根据类比工程对参数进行修正。具体计算公式如下：</w:t>
      </w:r>
    </w:p>
    <w:p w14:paraId="7501FD35">
      <w:pPr>
        <w:pStyle w:val="26"/>
        <w:bidi w:val="0"/>
        <w:rPr>
          <w:lang w:eastAsia="zh-CN"/>
        </w:rPr>
      </w:pPr>
      <w:r>
        <w:rPr>
          <w:lang w:eastAsia="zh-CN"/>
        </w:rPr>
        <w:t>土壤流失量可按下式计算：</w:t>
      </w:r>
    </w:p>
    <w:p w14:paraId="1338221A">
      <w:pPr>
        <w:pStyle w:val="26"/>
        <w:bidi w:val="0"/>
        <w:rPr>
          <w:lang w:eastAsia="zh-CN"/>
        </w:rPr>
      </w:pPr>
      <w:r>
        <w:rPr>
          <w:lang w:eastAsia="zh-CN"/>
        </w:rPr>
        <w:drawing>
          <wp:inline distT="0" distB="0" distL="0" distR="0">
            <wp:extent cx="2263775" cy="434975"/>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75"/>
                    <a:stretch>
                      <a:fillRect/>
                    </a:stretch>
                  </pic:blipFill>
                  <pic:spPr>
                    <a:xfrm>
                      <a:off x="0" y="0"/>
                      <a:ext cx="2263821" cy="435280"/>
                    </a:xfrm>
                    <a:prstGeom prst="rect">
                      <a:avLst/>
                    </a:prstGeom>
                  </pic:spPr>
                </pic:pic>
              </a:graphicData>
            </a:graphic>
          </wp:inline>
        </w:drawing>
      </w:r>
    </w:p>
    <w:p w14:paraId="71AAC2D4">
      <w:pPr>
        <w:pStyle w:val="26"/>
        <w:bidi w:val="0"/>
        <w:rPr>
          <w:lang w:eastAsia="zh-CN"/>
        </w:rPr>
      </w:pPr>
      <w:r>
        <w:rPr>
          <w:lang w:eastAsia="zh-CN"/>
        </w:rPr>
        <w:t>式中：W—土壤流失量，t；</w:t>
      </w:r>
    </w:p>
    <w:p w14:paraId="596EBDF0">
      <w:pPr>
        <w:pStyle w:val="26"/>
        <w:bidi w:val="0"/>
        <w:rPr>
          <w:lang w:eastAsia="zh-CN"/>
        </w:rPr>
      </w:pPr>
      <w:r>
        <w:rPr>
          <w:lang w:eastAsia="zh-CN"/>
        </w:rPr>
        <w:t>j—预测时段，j=1，2，指施工期（含施工准备期）和自然恢复期两个时段；</w:t>
      </w:r>
    </w:p>
    <w:p w14:paraId="498F6B0B">
      <w:pPr>
        <w:pStyle w:val="26"/>
        <w:bidi w:val="0"/>
        <w:rPr>
          <w:lang w:eastAsia="zh-CN"/>
        </w:rPr>
      </w:pPr>
      <w:r>
        <w:rPr>
          <w:lang w:eastAsia="zh-CN"/>
        </w:rPr>
        <w:t>i—预测单元，1，2......n-1，n；</w:t>
      </w:r>
    </w:p>
    <w:p w14:paraId="282C2D8D">
      <w:pPr>
        <w:pStyle w:val="26"/>
        <w:bidi w:val="0"/>
        <w:rPr>
          <w:lang w:eastAsia="zh-CN"/>
        </w:rPr>
      </w:pPr>
      <w:r>
        <w:rPr>
          <w:lang w:eastAsia="zh-CN"/>
        </w:rPr>
        <w:t>Fji—第j个预测时段，第i个预测单元的面积（km²);</w:t>
      </w:r>
    </w:p>
    <w:p w14:paraId="2E1B54F0">
      <w:pPr>
        <w:pStyle w:val="26"/>
        <w:bidi w:val="0"/>
        <w:rPr>
          <w:lang w:eastAsia="zh-CN"/>
        </w:rPr>
      </w:pPr>
      <w:r>
        <w:rPr>
          <w:lang w:eastAsia="zh-CN"/>
        </w:rPr>
        <w:t>Mji—第j个预测时段，第i个预测单元的土壤侵蚀模数〔t/（km²·a）〕；Tji—第j个预测时段，第i个预测单元的预测时段长（a）。</w:t>
      </w:r>
    </w:p>
    <w:p w14:paraId="27526FA6">
      <w:pPr>
        <w:pStyle w:val="26"/>
        <w:bidi w:val="0"/>
        <w:rPr>
          <w:rFonts w:hint="default"/>
          <w:lang w:eastAsia="zh-CN"/>
        </w:rPr>
      </w:pPr>
      <w:r>
        <w:rPr>
          <w:rFonts w:hint="default"/>
          <w:lang w:eastAsia="zh-CN"/>
        </w:rPr>
        <w:t>本工程各个预测单元的水土流失预测主要考虑不同施工阶段在降水条件下工程扰动地表产生的加速侵蚀。水土流失预测侵蚀面积考虑不同时段的变化。在施工期侵蚀面积为实际扰动的地表面积。</w:t>
      </w:r>
    </w:p>
    <w:p w14:paraId="2BCFB1AD">
      <w:pPr>
        <w:pStyle w:val="26"/>
        <w:bidi w:val="0"/>
        <w:rPr>
          <w:rFonts w:hint="default"/>
          <w:lang w:eastAsia="zh-CN"/>
        </w:rPr>
      </w:pPr>
      <w:r>
        <w:rPr>
          <w:rFonts w:hint="default"/>
          <w:lang w:eastAsia="zh-CN"/>
        </w:rPr>
        <w:t>本项目预测时段内新增水土流失量及水土流失总量预测结果见下表。</w:t>
      </w:r>
    </w:p>
    <w:p w14:paraId="08504C38">
      <w:pPr>
        <w:spacing w:before="0" w:after="0" w:line="240" w:lineRule="auto"/>
        <w:ind w:left="0" w:right="0" w:firstLine="0"/>
        <w:jc w:val="center"/>
        <w:outlineLvl w:val="9"/>
        <w:rPr>
          <w:rFonts w:hint="default" w:ascii="Times New Roman" w:hAnsi="Times New Roman" w:cs="Times New Roman"/>
          <w:highlight w:val="none"/>
          <w:lang w:eastAsia="zh-CN"/>
        </w:rPr>
      </w:pPr>
      <w:r>
        <w:rPr>
          <w:rFonts w:ascii="Times New Roman" w:hAnsi="Times New Roman" w:eastAsia="黑体" w:cs="Times New Roman"/>
          <w:spacing w:val="6"/>
          <w:sz w:val="20"/>
          <w:szCs w:val="20"/>
          <w:highlight w:val="none"/>
        </w:rPr>
        <w:t>表</w:t>
      </w:r>
      <w:r>
        <w:rPr>
          <w:rFonts w:ascii="Times New Roman" w:hAnsi="Times New Roman" w:eastAsia="Times New Roman" w:cs="Times New Roman"/>
          <w:spacing w:val="6"/>
          <w:sz w:val="20"/>
          <w:szCs w:val="20"/>
          <w:highlight w:val="none"/>
        </w:rPr>
        <w:t>4.3-5</w:t>
      </w:r>
      <w:r>
        <w:rPr>
          <w:rFonts w:ascii="Times New Roman" w:hAnsi="Times New Roman" w:eastAsia="黑体" w:cs="Times New Roman"/>
          <w:spacing w:val="6"/>
          <w:sz w:val="20"/>
          <w:szCs w:val="20"/>
          <w:highlight w:val="none"/>
        </w:rPr>
        <w:t>水土流失预测计算表</w:t>
      </w:r>
    </w:p>
    <w:tbl>
      <w:tblPr>
        <w:tblStyle w:val="20"/>
        <w:tblpPr w:leftFromText="180" w:rightFromText="180" w:vertAnchor="text" w:horzAnchor="page" w:tblpX="1756" w:tblpY="483"/>
        <w:tblOverlap w:val="never"/>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76"/>
        <w:gridCol w:w="1239"/>
        <w:gridCol w:w="971"/>
        <w:gridCol w:w="1007"/>
        <w:gridCol w:w="1093"/>
        <w:gridCol w:w="916"/>
        <w:gridCol w:w="918"/>
        <w:gridCol w:w="1059"/>
        <w:gridCol w:w="974"/>
      </w:tblGrid>
      <w:tr w14:paraId="7DF50E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 w:hRule="atLeast"/>
        </w:trPr>
        <w:tc>
          <w:tcPr>
            <w:tcW w:w="1124" w:type="pct"/>
            <w:gridSpan w:val="2"/>
            <w:tcBorders>
              <w:top w:val="single" w:color="000000" w:sz="12" w:space="0"/>
              <w:left w:val="single" w:color="000000" w:sz="12" w:space="0"/>
              <w:bottom w:val="single" w:color="000000" w:sz="8" w:space="0"/>
              <w:right w:val="single" w:color="000000" w:sz="8" w:space="0"/>
            </w:tcBorders>
            <w:shd w:val="clear" w:color="auto" w:fill="auto"/>
            <w:vAlign w:val="center"/>
          </w:tcPr>
          <w:p w14:paraId="3E23280B">
            <w:pPr>
              <w:keepNext w:val="0"/>
              <w:keepLines w:val="0"/>
              <w:widowControl/>
              <w:suppressLineNumbers w:val="0"/>
              <w:spacing w:before="0" w:after="0" w:line="240" w:lineRule="auto"/>
              <w:jc w:val="center"/>
              <w:textAlignment w:val="center"/>
              <w:outlineLvl w:val="9"/>
              <w:rPr>
                <w:rFonts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预测单元</w:t>
            </w:r>
          </w:p>
        </w:tc>
        <w:tc>
          <w:tcPr>
            <w:tcW w:w="542" w:type="pct"/>
            <w:vMerge w:val="restart"/>
            <w:tcBorders>
              <w:top w:val="single" w:color="000000" w:sz="12" w:space="0"/>
              <w:left w:val="single" w:color="000000" w:sz="8" w:space="0"/>
              <w:right w:val="single" w:color="000000" w:sz="8" w:space="0"/>
            </w:tcBorders>
            <w:shd w:val="clear" w:color="auto" w:fill="auto"/>
            <w:vAlign w:val="center"/>
          </w:tcPr>
          <w:p w14:paraId="0FC15EB2">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土壤侵蚀背景值</w:t>
            </w:r>
          </w:p>
          <w:p w14:paraId="568D7023">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t/(khm².a)</w:t>
            </w:r>
          </w:p>
        </w:tc>
        <w:tc>
          <w:tcPr>
            <w:tcW w:w="562" w:type="pct"/>
            <w:vMerge w:val="restart"/>
            <w:tcBorders>
              <w:top w:val="single" w:color="000000" w:sz="12" w:space="0"/>
              <w:left w:val="single" w:color="000000" w:sz="8" w:space="0"/>
              <w:right w:val="single" w:color="000000" w:sz="8" w:space="0"/>
            </w:tcBorders>
            <w:shd w:val="clear" w:color="auto" w:fill="auto"/>
            <w:vAlign w:val="center"/>
          </w:tcPr>
          <w:p w14:paraId="172F2875">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扰动后侵蚀模数t/(khm².a)</w:t>
            </w:r>
          </w:p>
        </w:tc>
        <w:tc>
          <w:tcPr>
            <w:tcW w:w="610" w:type="pct"/>
            <w:vMerge w:val="restart"/>
            <w:tcBorders>
              <w:top w:val="single" w:color="000000" w:sz="12" w:space="0"/>
              <w:left w:val="single" w:color="000000" w:sz="8" w:space="0"/>
              <w:bottom w:val="single" w:color="000000" w:sz="8" w:space="0"/>
              <w:right w:val="single" w:color="000000" w:sz="8" w:space="0"/>
            </w:tcBorders>
            <w:shd w:val="clear" w:color="auto" w:fill="auto"/>
            <w:vAlign w:val="center"/>
          </w:tcPr>
          <w:p w14:paraId="6D47BC46">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侵蚀</w:t>
            </w:r>
            <w:r>
              <w:rPr>
                <w:rStyle w:val="41"/>
                <w:rFonts w:hint="default" w:ascii="Times New Roman" w:hAnsi="Times New Roman" w:cs="Times New Roman"/>
                <w:snapToGrid w:val="0"/>
                <w:color w:val="000000"/>
                <w:highlight w:val="none"/>
                <w:lang w:val="en-US" w:eastAsia="zh-CN" w:bidi="ar"/>
              </w:rPr>
              <w:t>面积</w:t>
            </w:r>
            <w:r>
              <w:rPr>
                <w:rStyle w:val="35"/>
                <w:rFonts w:hint="default" w:ascii="Times New Roman" w:hAnsi="Times New Roman" w:eastAsia="仿宋" w:cs="Times New Roman"/>
                <w:snapToGrid w:val="0"/>
                <w:color w:val="000000"/>
                <w:highlight w:val="none"/>
                <w:lang w:val="en-US" w:eastAsia="zh-CN" w:bidi="ar"/>
              </w:rPr>
              <w:t>(hm²)</w:t>
            </w:r>
          </w:p>
        </w:tc>
        <w:tc>
          <w:tcPr>
            <w:tcW w:w="511" w:type="pct"/>
            <w:vMerge w:val="restart"/>
            <w:tcBorders>
              <w:top w:val="single" w:color="000000" w:sz="12" w:space="0"/>
              <w:left w:val="single" w:color="000000" w:sz="8" w:space="0"/>
              <w:bottom w:val="single" w:color="000000" w:sz="8" w:space="0"/>
              <w:right w:val="single" w:color="000000" w:sz="8" w:space="0"/>
            </w:tcBorders>
            <w:shd w:val="clear" w:color="auto" w:fill="auto"/>
            <w:vAlign w:val="center"/>
          </w:tcPr>
          <w:p w14:paraId="25E02A7D">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侵蚀</w:t>
            </w:r>
            <w:r>
              <w:rPr>
                <w:rStyle w:val="41"/>
                <w:rFonts w:hint="default" w:ascii="Times New Roman" w:hAnsi="Times New Roman" w:cs="Times New Roman"/>
                <w:snapToGrid w:val="0"/>
                <w:color w:val="000000"/>
                <w:highlight w:val="none"/>
                <w:lang w:val="en-US" w:eastAsia="zh-CN" w:bidi="ar"/>
              </w:rPr>
              <w:t>时间（</w:t>
            </w:r>
            <w:r>
              <w:rPr>
                <w:rStyle w:val="35"/>
                <w:rFonts w:hint="default" w:ascii="Times New Roman" w:hAnsi="Times New Roman" w:eastAsia="仿宋" w:cs="Times New Roman"/>
                <w:snapToGrid w:val="0"/>
                <w:color w:val="000000"/>
                <w:highlight w:val="none"/>
                <w:lang w:val="en-US" w:eastAsia="zh-CN" w:bidi="ar"/>
              </w:rPr>
              <w:t>a</w:t>
            </w:r>
            <w:r>
              <w:rPr>
                <w:rStyle w:val="41"/>
                <w:rFonts w:hint="default" w:ascii="Times New Roman" w:hAnsi="Times New Roman" w:cs="Times New Roman"/>
                <w:snapToGrid w:val="0"/>
                <w:color w:val="000000"/>
                <w:highlight w:val="none"/>
                <w:lang w:val="en-US" w:eastAsia="zh-CN" w:bidi="ar"/>
              </w:rPr>
              <w:t>）</w:t>
            </w:r>
          </w:p>
        </w:tc>
        <w:tc>
          <w:tcPr>
            <w:tcW w:w="512" w:type="pct"/>
            <w:vMerge w:val="restart"/>
            <w:tcBorders>
              <w:top w:val="single" w:color="000000" w:sz="12" w:space="0"/>
              <w:left w:val="single" w:color="000000" w:sz="8" w:space="0"/>
              <w:bottom w:val="single" w:color="000000" w:sz="8" w:space="0"/>
              <w:right w:val="single" w:color="000000" w:sz="8" w:space="0"/>
            </w:tcBorders>
            <w:shd w:val="clear" w:color="auto" w:fill="auto"/>
            <w:vAlign w:val="center"/>
          </w:tcPr>
          <w:p w14:paraId="46CC91BD">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背景流失量（t）</w:t>
            </w:r>
          </w:p>
        </w:tc>
        <w:tc>
          <w:tcPr>
            <w:tcW w:w="591" w:type="pct"/>
            <w:vMerge w:val="restart"/>
            <w:tcBorders>
              <w:top w:val="single" w:color="000000" w:sz="12" w:space="0"/>
              <w:left w:val="single" w:color="000000" w:sz="8" w:space="0"/>
              <w:bottom w:val="single" w:color="000000" w:sz="8" w:space="0"/>
              <w:right w:val="single" w:color="000000" w:sz="8" w:space="0"/>
            </w:tcBorders>
            <w:shd w:val="clear" w:color="auto" w:fill="auto"/>
            <w:vAlign w:val="center"/>
          </w:tcPr>
          <w:p w14:paraId="46AB8D38">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水土流失总量（</w:t>
            </w:r>
            <w:r>
              <w:rPr>
                <w:rStyle w:val="35"/>
                <w:rFonts w:hint="default" w:ascii="Times New Roman" w:hAnsi="Times New Roman" w:eastAsia="仿宋" w:cs="Times New Roman"/>
                <w:snapToGrid w:val="0"/>
                <w:color w:val="000000"/>
                <w:highlight w:val="none"/>
                <w:lang w:val="en-US" w:eastAsia="zh-CN" w:bidi="ar"/>
              </w:rPr>
              <w:t>t</w:t>
            </w:r>
            <w:r>
              <w:rPr>
                <w:rStyle w:val="41"/>
                <w:rFonts w:hint="default" w:ascii="Times New Roman" w:hAnsi="Times New Roman" w:cs="Times New Roman"/>
                <w:snapToGrid w:val="0"/>
                <w:color w:val="000000"/>
                <w:highlight w:val="none"/>
                <w:lang w:val="en-US" w:eastAsia="zh-CN" w:bidi="ar"/>
              </w:rPr>
              <w:t>）</w:t>
            </w:r>
          </w:p>
        </w:tc>
        <w:tc>
          <w:tcPr>
            <w:tcW w:w="543" w:type="pct"/>
            <w:vMerge w:val="restart"/>
            <w:tcBorders>
              <w:top w:val="single" w:color="000000" w:sz="12" w:space="0"/>
              <w:left w:val="single" w:color="000000" w:sz="8" w:space="0"/>
              <w:bottom w:val="single" w:color="000000" w:sz="8" w:space="0"/>
              <w:right w:val="single" w:color="000000" w:sz="12" w:space="0"/>
            </w:tcBorders>
            <w:shd w:val="clear" w:color="auto" w:fill="auto"/>
            <w:vAlign w:val="center"/>
          </w:tcPr>
          <w:p w14:paraId="418F8E11">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新增流失量（t）</w:t>
            </w:r>
          </w:p>
        </w:tc>
      </w:tr>
      <w:tr w14:paraId="228A8A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tcBorders>
              <w:top w:val="single" w:color="000000" w:sz="8" w:space="0"/>
              <w:left w:val="single" w:color="000000" w:sz="12" w:space="0"/>
              <w:bottom w:val="single" w:color="000000" w:sz="8" w:space="0"/>
              <w:right w:val="single" w:color="000000" w:sz="8" w:space="0"/>
            </w:tcBorders>
            <w:shd w:val="clear" w:color="auto" w:fill="auto"/>
            <w:vAlign w:val="center"/>
          </w:tcPr>
          <w:p w14:paraId="771155EA">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工期</w:t>
            </w: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DF03AD">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分区</w:t>
            </w:r>
          </w:p>
        </w:tc>
        <w:tc>
          <w:tcPr>
            <w:tcW w:w="542" w:type="pct"/>
            <w:vMerge w:val="continue"/>
            <w:tcBorders>
              <w:left w:val="single" w:color="000000" w:sz="8" w:space="0"/>
              <w:right w:val="single" w:color="000000" w:sz="8" w:space="0"/>
            </w:tcBorders>
            <w:shd w:val="clear" w:color="auto" w:fill="auto"/>
            <w:vAlign w:val="center"/>
          </w:tcPr>
          <w:p w14:paraId="4D40A3FF">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18"/>
                <w:szCs w:val="18"/>
                <w:highlight w:val="none"/>
                <w:u w:val="none"/>
              </w:rPr>
            </w:pPr>
          </w:p>
        </w:tc>
        <w:tc>
          <w:tcPr>
            <w:tcW w:w="562" w:type="pct"/>
            <w:vMerge w:val="continue"/>
            <w:tcBorders>
              <w:left w:val="single" w:color="000000" w:sz="8" w:space="0"/>
              <w:bottom w:val="single" w:color="000000" w:sz="8" w:space="0"/>
              <w:right w:val="single" w:color="000000" w:sz="8" w:space="0"/>
            </w:tcBorders>
            <w:shd w:val="clear" w:color="auto" w:fill="auto"/>
            <w:vAlign w:val="center"/>
          </w:tcPr>
          <w:p w14:paraId="3EB1FECE">
            <w:pPr>
              <w:keepNext w:val="0"/>
              <w:keepLines w:val="0"/>
              <w:widowControl/>
              <w:suppressLineNumbers w:val="0"/>
              <w:spacing w:before="0" w:after="0" w:line="240" w:lineRule="auto"/>
              <w:jc w:val="center"/>
              <w:textAlignment w:val="center"/>
              <w:outlineLvl w:val="9"/>
              <w:rPr>
                <w:rFonts w:hint="default" w:ascii="Times New Roman" w:hAnsi="Times New Roman" w:eastAsia="宋体" w:cs="Times New Roman"/>
                <w:i w:val="0"/>
                <w:iCs w:val="0"/>
                <w:color w:val="000000"/>
                <w:sz w:val="18"/>
                <w:szCs w:val="18"/>
                <w:highlight w:val="none"/>
                <w:u w:val="none"/>
              </w:rPr>
            </w:pPr>
          </w:p>
        </w:tc>
        <w:tc>
          <w:tcPr>
            <w:tcW w:w="610" w:type="pct"/>
            <w:vMerge w:val="continue"/>
            <w:tcBorders>
              <w:top w:val="single" w:color="000000" w:sz="12" w:space="0"/>
              <w:left w:val="single" w:color="000000" w:sz="8" w:space="0"/>
              <w:bottom w:val="single" w:color="000000" w:sz="8" w:space="0"/>
              <w:right w:val="single" w:color="000000" w:sz="8" w:space="0"/>
            </w:tcBorders>
            <w:shd w:val="clear" w:color="auto" w:fill="auto"/>
            <w:vAlign w:val="center"/>
          </w:tcPr>
          <w:p w14:paraId="70895A6A">
            <w:pPr>
              <w:spacing w:before="0" w:after="0" w:line="240" w:lineRule="auto"/>
              <w:jc w:val="center"/>
              <w:outlineLvl w:val="9"/>
              <w:rPr>
                <w:rFonts w:hint="default" w:ascii="Times New Roman" w:hAnsi="Times New Roman" w:eastAsia="仿宋" w:cs="Times New Roman"/>
                <w:i w:val="0"/>
                <w:iCs w:val="0"/>
                <w:color w:val="000000"/>
                <w:sz w:val="18"/>
                <w:szCs w:val="18"/>
                <w:highlight w:val="none"/>
                <w:u w:val="none"/>
              </w:rPr>
            </w:pPr>
          </w:p>
        </w:tc>
        <w:tc>
          <w:tcPr>
            <w:tcW w:w="511" w:type="pct"/>
            <w:vMerge w:val="continue"/>
            <w:tcBorders>
              <w:top w:val="single" w:color="000000" w:sz="12" w:space="0"/>
              <w:left w:val="single" w:color="000000" w:sz="8" w:space="0"/>
              <w:bottom w:val="single" w:color="000000" w:sz="8" w:space="0"/>
              <w:right w:val="single" w:color="000000" w:sz="8" w:space="0"/>
            </w:tcBorders>
            <w:shd w:val="clear" w:color="auto" w:fill="auto"/>
            <w:vAlign w:val="center"/>
          </w:tcPr>
          <w:p w14:paraId="3EB4719D">
            <w:pPr>
              <w:spacing w:before="0" w:after="0" w:line="240" w:lineRule="auto"/>
              <w:jc w:val="center"/>
              <w:outlineLvl w:val="9"/>
              <w:rPr>
                <w:rFonts w:hint="default" w:ascii="Times New Roman" w:hAnsi="Times New Roman" w:eastAsia="仿宋" w:cs="Times New Roman"/>
                <w:i w:val="0"/>
                <w:iCs w:val="0"/>
                <w:color w:val="000000"/>
                <w:sz w:val="18"/>
                <w:szCs w:val="18"/>
                <w:highlight w:val="none"/>
                <w:u w:val="none"/>
              </w:rPr>
            </w:pPr>
          </w:p>
        </w:tc>
        <w:tc>
          <w:tcPr>
            <w:tcW w:w="512" w:type="pct"/>
            <w:vMerge w:val="continue"/>
            <w:tcBorders>
              <w:top w:val="single" w:color="000000" w:sz="12" w:space="0"/>
              <w:left w:val="single" w:color="000000" w:sz="8" w:space="0"/>
              <w:bottom w:val="single" w:color="000000" w:sz="8" w:space="0"/>
              <w:right w:val="single" w:color="000000" w:sz="8" w:space="0"/>
            </w:tcBorders>
            <w:shd w:val="clear" w:color="auto" w:fill="auto"/>
            <w:vAlign w:val="center"/>
          </w:tcPr>
          <w:p w14:paraId="16F54A3F">
            <w:pPr>
              <w:spacing w:before="0" w:after="0" w:line="240" w:lineRule="auto"/>
              <w:jc w:val="center"/>
              <w:outlineLvl w:val="9"/>
              <w:rPr>
                <w:rFonts w:hint="default" w:ascii="Times New Roman" w:hAnsi="Times New Roman" w:eastAsia="仿宋" w:cs="Times New Roman"/>
                <w:i w:val="0"/>
                <w:iCs w:val="0"/>
                <w:color w:val="000000"/>
                <w:sz w:val="18"/>
                <w:szCs w:val="18"/>
                <w:highlight w:val="none"/>
                <w:u w:val="none"/>
              </w:rPr>
            </w:pPr>
          </w:p>
        </w:tc>
        <w:tc>
          <w:tcPr>
            <w:tcW w:w="591" w:type="pct"/>
            <w:vMerge w:val="continue"/>
            <w:tcBorders>
              <w:top w:val="single" w:color="000000" w:sz="12" w:space="0"/>
              <w:left w:val="single" w:color="000000" w:sz="8" w:space="0"/>
              <w:bottom w:val="single" w:color="000000" w:sz="8" w:space="0"/>
              <w:right w:val="single" w:color="000000" w:sz="8" w:space="0"/>
            </w:tcBorders>
            <w:shd w:val="clear" w:color="auto" w:fill="auto"/>
            <w:vAlign w:val="center"/>
          </w:tcPr>
          <w:p w14:paraId="272C21D0">
            <w:pPr>
              <w:spacing w:before="0" w:after="0" w:line="240" w:lineRule="auto"/>
              <w:jc w:val="center"/>
              <w:outlineLvl w:val="9"/>
              <w:rPr>
                <w:rFonts w:hint="default" w:ascii="Times New Roman" w:hAnsi="Times New Roman" w:eastAsia="仿宋" w:cs="Times New Roman"/>
                <w:i w:val="0"/>
                <w:iCs w:val="0"/>
                <w:color w:val="000000"/>
                <w:sz w:val="18"/>
                <w:szCs w:val="18"/>
                <w:highlight w:val="none"/>
                <w:u w:val="none"/>
              </w:rPr>
            </w:pPr>
          </w:p>
        </w:tc>
        <w:tc>
          <w:tcPr>
            <w:tcW w:w="543" w:type="pct"/>
            <w:vMerge w:val="continue"/>
            <w:tcBorders>
              <w:top w:val="single" w:color="000000" w:sz="12" w:space="0"/>
              <w:left w:val="single" w:color="000000" w:sz="8" w:space="0"/>
              <w:bottom w:val="single" w:color="000000" w:sz="8" w:space="0"/>
              <w:right w:val="single" w:color="000000" w:sz="12" w:space="0"/>
            </w:tcBorders>
            <w:shd w:val="clear" w:color="auto" w:fill="auto"/>
            <w:vAlign w:val="center"/>
          </w:tcPr>
          <w:p w14:paraId="220C3329">
            <w:pPr>
              <w:spacing w:before="0" w:after="0" w:line="240" w:lineRule="auto"/>
              <w:jc w:val="center"/>
              <w:outlineLvl w:val="9"/>
              <w:rPr>
                <w:rFonts w:hint="default" w:ascii="Times New Roman" w:hAnsi="Times New Roman" w:eastAsia="仿宋" w:cs="Times New Roman"/>
                <w:i w:val="0"/>
                <w:iCs w:val="0"/>
                <w:color w:val="000000"/>
                <w:sz w:val="18"/>
                <w:szCs w:val="18"/>
                <w:highlight w:val="none"/>
                <w:u w:val="none"/>
              </w:rPr>
            </w:pPr>
          </w:p>
        </w:tc>
      </w:tr>
      <w:tr w14:paraId="46B41F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vMerge w:val="restart"/>
            <w:tcBorders>
              <w:top w:val="single" w:color="000000" w:sz="8" w:space="0"/>
              <w:left w:val="single" w:color="000000" w:sz="12" w:space="0"/>
              <w:bottom w:val="single" w:color="000000" w:sz="8" w:space="0"/>
              <w:right w:val="single" w:color="000000" w:sz="8" w:space="0"/>
            </w:tcBorders>
            <w:shd w:val="clear" w:color="auto" w:fill="auto"/>
            <w:vAlign w:val="center"/>
          </w:tcPr>
          <w:p w14:paraId="392CA9D1">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地下室施工期</w:t>
            </w: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BA442DD">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基坑区</w:t>
            </w:r>
          </w:p>
        </w:tc>
        <w:tc>
          <w:tcPr>
            <w:tcW w:w="54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8F13575">
            <w:pPr>
              <w:keepNext w:val="0"/>
              <w:keepLines w:val="0"/>
              <w:widowControl/>
              <w:suppressLineNumbers w:val="0"/>
              <w:spacing w:line="240" w:lineRule="auto"/>
              <w:jc w:val="center"/>
              <w:textAlignment w:val="center"/>
              <w:outlineLvl w:val="9"/>
              <w:rPr>
                <w:rFonts w:hint="default" w:ascii="Times New Roman" w:hAnsi="Times New Roman" w:eastAsia="宋体" w:cs="Times New Roman"/>
                <w:i w:val="0"/>
                <w:iCs w:val="0"/>
                <w:color w:val="000000"/>
                <w:sz w:val="18"/>
                <w:szCs w:val="18"/>
                <w:highlight w:val="none"/>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500</w:t>
            </w:r>
          </w:p>
        </w:tc>
        <w:tc>
          <w:tcPr>
            <w:tcW w:w="56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99F33EB">
            <w:pPr>
              <w:keepNext w:val="0"/>
              <w:keepLines w:val="0"/>
              <w:widowControl/>
              <w:suppressLineNumbers w:val="0"/>
              <w:ind w:left="0" w:leftChars="0"/>
              <w:jc w:val="center"/>
              <w:textAlignment w:val="cente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15300</w:t>
            </w:r>
          </w:p>
        </w:tc>
        <w:tc>
          <w:tcPr>
            <w:tcW w:w="61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6A3C2CD">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0.67</w:t>
            </w:r>
          </w:p>
        </w:tc>
        <w:tc>
          <w:tcPr>
            <w:tcW w:w="51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FC94D20">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w:t>
            </w:r>
          </w:p>
        </w:tc>
        <w:tc>
          <w:tcPr>
            <w:tcW w:w="51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9AB07AE">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3.35</w:t>
            </w:r>
          </w:p>
        </w:tc>
        <w:tc>
          <w:tcPr>
            <w:tcW w:w="5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AB75499">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102.51</w:t>
            </w:r>
          </w:p>
        </w:tc>
        <w:tc>
          <w:tcPr>
            <w:tcW w:w="543" w:type="pct"/>
            <w:tcBorders>
              <w:top w:val="single" w:color="000000" w:sz="8" w:space="0"/>
              <w:left w:val="single" w:color="000000" w:sz="8" w:space="0"/>
              <w:bottom w:val="single" w:color="000000" w:sz="8" w:space="0"/>
              <w:right w:val="single" w:color="000000" w:sz="12" w:space="0"/>
            </w:tcBorders>
            <w:shd w:val="clear" w:color="auto" w:fill="auto"/>
            <w:vAlign w:val="center"/>
          </w:tcPr>
          <w:p w14:paraId="040DE6D6">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99.16</w:t>
            </w:r>
          </w:p>
        </w:tc>
      </w:tr>
      <w:tr w14:paraId="6F521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vMerge w:val="continue"/>
            <w:tcBorders>
              <w:top w:val="single" w:color="000000" w:sz="8" w:space="0"/>
              <w:left w:val="single" w:color="000000" w:sz="12" w:space="0"/>
              <w:bottom w:val="single" w:color="000000" w:sz="8" w:space="0"/>
              <w:right w:val="single" w:color="000000" w:sz="8" w:space="0"/>
            </w:tcBorders>
            <w:shd w:val="clear" w:color="auto" w:fill="auto"/>
            <w:vAlign w:val="center"/>
          </w:tcPr>
          <w:p w14:paraId="79E4FEDB">
            <w:pPr>
              <w:spacing w:before="0" w:after="0" w:line="240" w:lineRule="auto"/>
              <w:jc w:val="center"/>
              <w:outlineLvl w:val="9"/>
              <w:rPr>
                <w:rFonts w:hint="default" w:ascii="Times New Roman" w:hAnsi="Times New Roman" w:eastAsia="仿宋" w:cs="Times New Roman"/>
                <w:i w:val="0"/>
                <w:iCs w:val="0"/>
                <w:color w:val="000000"/>
                <w:sz w:val="18"/>
                <w:szCs w:val="18"/>
                <w:highlight w:val="none"/>
                <w:u w:val="none"/>
              </w:rPr>
            </w:pP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7E295F8">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基坑外区</w:t>
            </w:r>
          </w:p>
        </w:tc>
        <w:tc>
          <w:tcPr>
            <w:tcW w:w="54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AF83805">
            <w:pPr>
              <w:keepNext w:val="0"/>
              <w:keepLines w:val="0"/>
              <w:widowControl/>
              <w:suppressLineNumbers w:val="0"/>
              <w:spacing w:line="240" w:lineRule="auto"/>
              <w:jc w:val="center"/>
              <w:textAlignment w:val="center"/>
              <w:outlineLvl w:val="9"/>
              <w:rPr>
                <w:rFonts w:hint="default" w:ascii="Times New Roman" w:hAnsi="Times New Roman" w:eastAsia="宋体" w:cs="Times New Roman"/>
                <w:i w:val="0"/>
                <w:iCs w:val="0"/>
                <w:color w:val="000000"/>
                <w:sz w:val="18"/>
                <w:szCs w:val="18"/>
                <w:highlight w:val="none"/>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500</w:t>
            </w:r>
          </w:p>
        </w:tc>
        <w:tc>
          <w:tcPr>
            <w:tcW w:w="56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22DE823">
            <w:pPr>
              <w:keepNext w:val="0"/>
              <w:keepLines w:val="0"/>
              <w:widowControl/>
              <w:suppressLineNumbers w:val="0"/>
              <w:ind w:left="0" w:leftChars="0"/>
              <w:jc w:val="center"/>
              <w:textAlignment w:val="cente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15300</w:t>
            </w:r>
          </w:p>
        </w:tc>
        <w:tc>
          <w:tcPr>
            <w:tcW w:w="61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ACB74">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0.2</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5</w:t>
            </w:r>
          </w:p>
        </w:tc>
        <w:tc>
          <w:tcPr>
            <w:tcW w:w="51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509759">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w:t>
            </w:r>
          </w:p>
        </w:tc>
        <w:tc>
          <w:tcPr>
            <w:tcW w:w="51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6C5053C">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1.25</w:t>
            </w:r>
          </w:p>
        </w:tc>
        <w:tc>
          <w:tcPr>
            <w:tcW w:w="5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08DFC5C">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38.25</w:t>
            </w:r>
          </w:p>
        </w:tc>
        <w:tc>
          <w:tcPr>
            <w:tcW w:w="543" w:type="pct"/>
            <w:tcBorders>
              <w:top w:val="single" w:color="000000" w:sz="8" w:space="0"/>
              <w:left w:val="single" w:color="000000" w:sz="8" w:space="0"/>
              <w:bottom w:val="single" w:color="000000" w:sz="8" w:space="0"/>
              <w:right w:val="single" w:color="000000" w:sz="12" w:space="0"/>
            </w:tcBorders>
            <w:shd w:val="clear" w:color="auto" w:fill="auto"/>
            <w:vAlign w:val="center"/>
          </w:tcPr>
          <w:p w14:paraId="75DA131D">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37</w:t>
            </w:r>
          </w:p>
        </w:tc>
      </w:tr>
      <w:tr w14:paraId="50A87E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vMerge w:val="continue"/>
            <w:tcBorders>
              <w:top w:val="single" w:color="000000" w:sz="8" w:space="0"/>
              <w:left w:val="single" w:color="000000" w:sz="12" w:space="0"/>
              <w:bottom w:val="single" w:color="000000" w:sz="8" w:space="0"/>
              <w:right w:val="single" w:color="000000" w:sz="8" w:space="0"/>
            </w:tcBorders>
            <w:shd w:val="clear" w:color="auto" w:fill="auto"/>
            <w:vAlign w:val="center"/>
          </w:tcPr>
          <w:p w14:paraId="0EB4E85C">
            <w:pPr>
              <w:spacing w:before="0" w:after="0" w:line="240" w:lineRule="auto"/>
              <w:jc w:val="center"/>
              <w:outlineLvl w:val="9"/>
              <w:rPr>
                <w:rFonts w:hint="default" w:ascii="Times New Roman" w:hAnsi="Times New Roman" w:eastAsia="仿宋" w:cs="Times New Roman"/>
                <w:i w:val="0"/>
                <w:iCs w:val="0"/>
                <w:color w:val="000000"/>
                <w:sz w:val="18"/>
                <w:szCs w:val="18"/>
                <w:highlight w:val="none"/>
                <w:u w:val="none"/>
              </w:rPr>
            </w:pP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6423101">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小计</w:t>
            </w:r>
          </w:p>
        </w:tc>
        <w:tc>
          <w:tcPr>
            <w:tcW w:w="54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A0A2935">
            <w:pPr>
              <w:spacing w:line="240" w:lineRule="auto"/>
              <w:jc w:val="center"/>
              <w:outlineLvl w:val="9"/>
              <w:rPr>
                <w:rFonts w:hint="default" w:ascii="Times New Roman" w:hAnsi="Times New Roman" w:eastAsia="宋体" w:cs="Times New Roman"/>
                <w:i w:val="0"/>
                <w:iCs w:val="0"/>
                <w:color w:val="000000"/>
                <w:sz w:val="18"/>
                <w:szCs w:val="18"/>
                <w:highlight w:val="none"/>
                <w:u w:val="none"/>
              </w:rPr>
            </w:pPr>
          </w:p>
        </w:tc>
        <w:tc>
          <w:tcPr>
            <w:tcW w:w="56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CB2CDA8">
            <w:pPr>
              <w:jc w:val="center"/>
              <w:rPr>
                <w:rFonts w:hint="default" w:ascii="Times New Roman" w:hAnsi="Times New Roman" w:eastAsia="宋体" w:cs="Times New Roman"/>
                <w:i w:val="0"/>
                <w:iCs w:val="0"/>
                <w:color w:val="000000"/>
                <w:sz w:val="18"/>
                <w:szCs w:val="18"/>
                <w:highlight w:val="none"/>
                <w:u w:val="none"/>
              </w:rPr>
            </w:pPr>
          </w:p>
        </w:tc>
        <w:tc>
          <w:tcPr>
            <w:tcW w:w="61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A926970">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0.9</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2</w:t>
            </w:r>
          </w:p>
        </w:tc>
        <w:tc>
          <w:tcPr>
            <w:tcW w:w="51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CF2C9FE">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p>
        </w:tc>
        <w:tc>
          <w:tcPr>
            <w:tcW w:w="51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4FB6C9B">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4.6</w:t>
            </w:r>
          </w:p>
        </w:tc>
        <w:tc>
          <w:tcPr>
            <w:tcW w:w="5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B35E29E">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140.76</w:t>
            </w:r>
          </w:p>
        </w:tc>
        <w:tc>
          <w:tcPr>
            <w:tcW w:w="543" w:type="pct"/>
            <w:tcBorders>
              <w:top w:val="single" w:color="000000" w:sz="8" w:space="0"/>
              <w:left w:val="single" w:color="000000" w:sz="8" w:space="0"/>
              <w:bottom w:val="single" w:color="000000" w:sz="8" w:space="0"/>
              <w:right w:val="single" w:color="000000" w:sz="12" w:space="0"/>
            </w:tcBorders>
            <w:shd w:val="clear" w:color="auto" w:fill="auto"/>
            <w:vAlign w:val="center"/>
          </w:tcPr>
          <w:p w14:paraId="34BE5FFF">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136.16</w:t>
            </w:r>
          </w:p>
        </w:tc>
      </w:tr>
      <w:tr w14:paraId="4BC68B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vMerge w:val="restart"/>
            <w:tcBorders>
              <w:top w:val="single" w:color="000000" w:sz="8" w:space="0"/>
              <w:left w:val="single" w:color="000000" w:sz="12" w:space="0"/>
              <w:bottom w:val="single" w:color="000000" w:sz="8" w:space="0"/>
              <w:right w:val="single" w:color="000000" w:sz="8" w:space="0"/>
            </w:tcBorders>
            <w:shd w:val="clear" w:color="auto" w:fill="auto"/>
            <w:vAlign w:val="center"/>
          </w:tcPr>
          <w:p w14:paraId="0200EA97">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地上建筑物施工期</w:t>
            </w: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23CA22B">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建筑物区</w:t>
            </w:r>
          </w:p>
        </w:tc>
        <w:tc>
          <w:tcPr>
            <w:tcW w:w="54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2405345">
            <w:pPr>
              <w:keepNext w:val="0"/>
              <w:keepLines w:val="0"/>
              <w:widowControl/>
              <w:suppressLineNumbers w:val="0"/>
              <w:spacing w:line="240" w:lineRule="auto"/>
              <w:jc w:val="center"/>
              <w:textAlignment w:val="center"/>
              <w:outlineLvl w:val="9"/>
              <w:rPr>
                <w:rFonts w:hint="default" w:ascii="Times New Roman" w:hAnsi="Times New Roman" w:eastAsia="宋体" w:cs="Times New Roman"/>
                <w:i w:val="0"/>
                <w:iCs w:val="0"/>
                <w:color w:val="000000"/>
                <w:sz w:val="18"/>
                <w:szCs w:val="18"/>
                <w:highlight w:val="none"/>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56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61A7B9A">
            <w:pPr>
              <w:jc w:val="cente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pPr>
          </w:p>
        </w:tc>
        <w:tc>
          <w:tcPr>
            <w:tcW w:w="61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36A11D5">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w:t>
            </w:r>
          </w:p>
        </w:tc>
        <w:tc>
          <w:tcPr>
            <w:tcW w:w="51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06B2BBB">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w:t>
            </w:r>
          </w:p>
        </w:tc>
        <w:tc>
          <w:tcPr>
            <w:tcW w:w="51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B3B0B3C">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p>
        </w:tc>
        <w:tc>
          <w:tcPr>
            <w:tcW w:w="5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229EE66">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p>
        </w:tc>
        <w:tc>
          <w:tcPr>
            <w:tcW w:w="543" w:type="pct"/>
            <w:tcBorders>
              <w:top w:val="single" w:color="000000" w:sz="8" w:space="0"/>
              <w:left w:val="single" w:color="000000" w:sz="8" w:space="0"/>
              <w:bottom w:val="single" w:color="000000" w:sz="8" w:space="0"/>
              <w:right w:val="single" w:color="000000" w:sz="12" w:space="0"/>
            </w:tcBorders>
            <w:shd w:val="clear" w:color="auto" w:fill="auto"/>
            <w:vAlign w:val="center"/>
          </w:tcPr>
          <w:p w14:paraId="6861B08D">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w:t>
            </w:r>
          </w:p>
        </w:tc>
      </w:tr>
      <w:tr w14:paraId="20867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vMerge w:val="continue"/>
            <w:tcBorders>
              <w:top w:val="single" w:color="000000" w:sz="8" w:space="0"/>
              <w:left w:val="single" w:color="000000" w:sz="12" w:space="0"/>
              <w:bottom w:val="single" w:color="000000" w:sz="8" w:space="0"/>
              <w:right w:val="single" w:color="000000" w:sz="8" w:space="0"/>
            </w:tcBorders>
            <w:shd w:val="clear" w:color="auto" w:fill="auto"/>
            <w:vAlign w:val="center"/>
          </w:tcPr>
          <w:p w14:paraId="7E1A8B3E">
            <w:pPr>
              <w:spacing w:before="0" w:after="0" w:line="240" w:lineRule="auto"/>
              <w:jc w:val="center"/>
              <w:outlineLvl w:val="9"/>
              <w:rPr>
                <w:rFonts w:hint="default" w:ascii="Times New Roman" w:hAnsi="Times New Roman" w:eastAsia="仿宋" w:cs="Times New Roman"/>
                <w:i w:val="0"/>
                <w:iCs w:val="0"/>
                <w:color w:val="000000"/>
                <w:sz w:val="18"/>
                <w:szCs w:val="18"/>
                <w:highlight w:val="none"/>
                <w:u w:val="none"/>
              </w:rPr>
            </w:pP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BE28B3D">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道路广场区</w:t>
            </w:r>
          </w:p>
        </w:tc>
        <w:tc>
          <w:tcPr>
            <w:tcW w:w="54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0E85931">
            <w:pPr>
              <w:keepNext w:val="0"/>
              <w:keepLines w:val="0"/>
              <w:widowControl/>
              <w:suppressLineNumbers w:val="0"/>
              <w:spacing w:line="240" w:lineRule="auto"/>
              <w:jc w:val="center"/>
              <w:textAlignment w:val="center"/>
              <w:outlineLvl w:val="9"/>
              <w:rPr>
                <w:rFonts w:hint="default" w:ascii="Times New Roman" w:hAnsi="Times New Roman" w:eastAsia="宋体" w:cs="Times New Roman"/>
                <w:i w:val="0"/>
                <w:iCs w:val="0"/>
                <w:color w:val="000000"/>
                <w:sz w:val="18"/>
                <w:szCs w:val="18"/>
                <w:highlight w:val="none"/>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500</w:t>
            </w:r>
          </w:p>
        </w:tc>
        <w:tc>
          <w:tcPr>
            <w:tcW w:w="56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7E95454">
            <w:pPr>
              <w:keepNext w:val="0"/>
              <w:keepLines w:val="0"/>
              <w:widowControl/>
              <w:suppressLineNumbers w:val="0"/>
              <w:ind w:left="0" w:leftChars="0"/>
              <w:jc w:val="center"/>
              <w:textAlignment w:val="cente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5200</w:t>
            </w:r>
          </w:p>
        </w:tc>
        <w:tc>
          <w:tcPr>
            <w:tcW w:w="61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14EB9BE">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0.38</w:t>
            </w:r>
          </w:p>
        </w:tc>
        <w:tc>
          <w:tcPr>
            <w:tcW w:w="51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0C3AADC">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2</w:t>
            </w:r>
          </w:p>
        </w:tc>
        <w:tc>
          <w:tcPr>
            <w:tcW w:w="51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B581D64">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3.8</w:t>
            </w:r>
          </w:p>
        </w:tc>
        <w:tc>
          <w:tcPr>
            <w:tcW w:w="5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32329A">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39.52</w:t>
            </w:r>
          </w:p>
        </w:tc>
        <w:tc>
          <w:tcPr>
            <w:tcW w:w="543" w:type="pct"/>
            <w:tcBorders>
              <w:top w:val="single" w:color="000000" w:sz="8" w:space="0"/>
              <w:left w:val="single" w:color="000000" w:sz="8" w:space="0"/>
              <w:bottom w:val="single" w:color="000000" w:sz="8" w:space="0"/>
              <w:right w:val="single" w:color="000000" w:sz="12" w:space="0"/>
            </w:tcBorders>
            <w:shd w:val="clear" w:color="auto" w:fill="auto"/>
            <w:vAlign w:val="center"/>
          </w:tcPr>
          <w:p w14:paraId="47F28E96">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35.72</w:t>
            </w:r>
          </w:p>
        </w:tc>
      </w:tr>
      <w:tr w14:paraId="4915CB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vMerge w:val="continue"/>
            <w:tcBorders>
              <w:top w:val="single" w:color="000000" w:sz="8" w:space="0"/>
              <w:left w:val="single" w:color="000000" w:sz="12" w:space="0"/>
              <w:bottom w:val="single" w:color="000000" w:sz="8" w:space="0"/>
              <w:right w:val="single" w:color="000000" w:sz="8" w:space="0"/>
            </w:tcBorders>
            <w:shd w:val="clear" w:color="auto" w:fill="auto"/>
            <w:vAlign w:val="center"/>
          </w:tcPr>
          <w:p w14:paraId="343EECD3">
            <w:pPr>
              <w:spacing w:before="0" w:after="0" w:line="240" w:lineRule="auto"/>
              <w:jc w:val="center"/>
              <w:outlineLvl w:val="9"/>
              <w:rPr>
                <w:rFonts w:hint="default" w:ascii="Times New Roman" w:hAnsi="Times New Roman" w:eastAsia="仿宋" w:cs="Times New Roman"/>
                <w:i w:val="0"/>
                <w:iCs w:val="0"/>
                <w:color w:val="000000"/>
                <w:sz w:val="18"/>
                <w:szCs w:val="18"/>
                <w:highlight w:val="none"/>
                <w:u w:val="none"/>
              </w:rPr>
            </w:pP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A9DA1F2">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景观绿化区</w:t>
            </w:r>
          </w:p>
        </w:tc>
        <w:tc>
          <w:tcPr>
            <w:tcW w:w="54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59389FD">
            <w:pPr>
              <w:keepNext w:val="0"/>
              <w:keepLines w:val="0"/>
              <w:widowControl/>
              <w:suppressLineNumbers w:val="0"/>
              <w:spacing w:line="240" w:lineRule="auto"/>
              <w:jc w:val="center"/>
              <w:textAlignment w:val="center"/>
              <w:outlineLvl w:val="9"/>
              <w:rPr>
                <w:rFonts w:hint="default" w:ascii="Times New Roman" w:hAnsi="Times New Roman" w:eastAsia="宋体" w:cs="Times New Roman"/>
                <w:i w:val="0"/>
                <w:iCs w:val="0"/>
                <w:color w:val="000000"/>
                <w:sz w:val="18"/>
                <w:szCs w:val="18"/>
                <w:highlight w:val="none"/>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500</w:t>
            </w:r>
          </w:p>
        </w:tc>
        <w:tc>
          <w:tcPr>
            <w:tcW w:w="56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A4F743D">
            <w:pPr>
              <w:keepNext w:val="0"/>
              <w:keepLines w:val="0"/>
              <w:widowControl/>
              <w:suppressLineNumbers w:val="0"/>
              <w:ind w:left="0" w:leftChars="0"/>
              <w:jc w:val="center"/>
              <w:textAlignment w:val="cente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5200</w:t>
            </w:r>
          </w:p>
        </w:tc>
        <w:tc>
          <w:tcPr>
            <w:tcW w:w="61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B6B932A">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0.0</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8</w:t>
            </w:r>
          </w:p>
        </w:tc>
        <w:tc>
          <w:tcPr>
            <w:tcW w:w="51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789A3EB">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2</w:t>
            </w:r>
          </w:p>
        </w:tc>
        <w:tc>
          <w:tcPr>
            <w:tcW w:w="51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06E071D">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0.8</w:t>
            </w:r>
          </w:p>
        </w:tc>
        <w:tc>
          <w:tcPr>
            <w:tcW w:w="5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44E25D6">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8.32</w:t>
            </w:r>
          </w:p>
        </w:tc>
        <w:tc>
          <w:tcPr>
            <w:tcW w:w="543" w:type="pct"/>
            <w:tcBorders>
              <w:top w:val="single" w:color="000000" w:sz="8" w:space="0"/>
              <w:left w:val="single" w:color="000000" w:sz="8" w:space="0"/>
              <w:bottom w:val="single" w:color="000000" w:sz="8" w:space="0"/>
              <w:right w:val="single" w:color="000000" w:sz="12" w:space="0"/>
            </w:tcBorders>
            <w:shd w:val="clear" w:color="auto" w:fill="auto"/>
            <w:vAlign w:val="center"/>
          </w:tcPr>
          <w:p w14:paraId="1B3FF3D7">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7.52</w:t>
            </w:r>
          </w:p>
        </w:tc>
      </w:tr>
      <w:tr w14:paraId="03DB7E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vMerge w:val="continue"/>
            <w:tcBorders>
              <w:top w:val="single" w:color="000000" w:sz="8" w:space="0"/>
              <w:left w:val="single" w:color="000000" w:sz="12" w:space="0"/>
              <w:bottom w:val="single" w:color="000000" w:sz="8" w:space="0"/>
              <w:right w:val="single" w:color="000000" w:sz="8" w:space="0"/>
            </w:tcBorders>
            <w:shd w:val="clear" w:color="auto" w:fill="auto"/>
            <w:vAlign w:val="center"/>
          </w:tcPr>
          <w:p w14:paraId="51AC120A">
            <w:pPr>
              <w:spacing w:before="0" w:after="0" w:line="240" w:lineRule="auto"/>
              <w:jc w:val="center"/>
              <w:outlineLvl w:val="9"/>
              <w:rPr>
                <w:rFonts w:hint="default" w:ascii="Times New Roman" w:hAnsi="Times New Roman" w:eastAsia="仿宋" w:cs="Times New Roman"/>
                <w:i w:val="0"/>
                <w:iCs w:val="0"/>
                <w:color w:val="000000"/>
                <w:sz w:val="18"/>
                <w:szCs w:val="18"/>
                <w:highlight w:val="none"/>
                <w:u w:val="none"/>
              </w:rPr>
            </w:pP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93C5356">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临时占地</w:t>
            </w:r>
          </w:p>
        </w:tc>
        <w:tc>
          <w:tcPr>
            <w:tcW w:w="54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7E56828">
            <w:pPr>
              <w:keepNext w:val="0"/>
              <w:keepLines w:val="0"/>
              <w:widowControl/>
              <w:suppressLineNumbers w:val="0"/>
              <w:spacing w:line="240" w:lineRule="auto"/>
              <w:jc w:val="center"/>
              <w:textAlignment w:val="center"/>
              <w:outlineLvl w:val="9"/>
              <w:rPr>
                <w:rFonts w:hint="default" w:ascii="Times New Roman" w:hAnsi="Times New Roman" w:eastAsia="宋体" w:cs="Times New Roman"/>
                <w:i w:val="0"/>
                <w:iCs w:val="0"/>
                <w:color w:val="000000"/>
                <w:sz w:val="18"/>
                <w:szCs w:val="18"/>
                <w:highlight w:val="none"/>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500</w:t>
            </w:r>
          </w:p>
        </w:tc>
        <w:tc>
          <w:tcPr>
            <w:tcW w:w="56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01039CF">
            <w:pPr>
              <w:keepNext w:val="0"/>
              <w:keepLines w:val="0"/>
              <w:widowControl/>
              <w:suppressLineNumbers w:val="0"/>
              <w:ind w:left="0" w:leftChars="0"/>
              <w:jc w:val="center"/>
              <w:textAlignment w:val="cente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4000</w:t>
            </w:r>
          </w:p>
        </w:tc>
        <w:tc>
          <w:tcPr>
            <w:tcW w:w="61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6C72EA5">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0.12</w:t>
            </w:r>
          </w:p>
        </w:tc>
        <w:tc>
          <w:tcPr>
            <w:tcW w:w="51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45124F">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2</w:t>
            </w:r>
          </w:p>
        </w:tc>
        <w:tc>
          <w:tcPr>
            <w:tcW w:w="51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F4CF6F">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1.2</w:t>
            </w:r>
          </w:p>
        </w:tc>
        <w:tc>
          <w:tcPr>
            <w:tcW w:w="5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2459A21">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9.6</w:t>
            </w:r>
          </w:p>
        </w:tc>
        <w:tc>
          <w:tcPr>
            <w:tcW w:w="543" w:type="pct"/>
            <w:tcBorders>
              <w:top w:val="single" w:color="000000" w:sz="8" w:space="0"/>
              <w:left w:val="single" w:color="000000" w:sz="8" w:space="0"/>
              <w:bottom w:val="single" w:color="000000" w:sz="8" w:space="0"/>
              <w:right w:val="single" w:color="000000" w:sz="12" w:space="0"/>
            </w:tcBorders>
            <w:shd w:val="clear" w:color="auto" w:fill="auto"/>
            <w:vAlign w:val="center"/>
          </w:tcPr>
          <w:p w14:paraId="460AFBED">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8.4</w:t>
            </w:r>
          </w:p>
        </w:tc>
      </w:tr>
      <w:tr w14:paraId="0672D6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vMerge w:val="continue"/>
            <w:tcBorders>
              <w:top w:val="single" w:color="000000" w:sz="8" w:space="0"/>
              <w:left w:val="single" w:color="000000" w:sz="12" w:space="0"/>
              <w:bottom w:val="single" w:color="000000" w:sz="8" w:space="0"/>
              <w:right w:val="single" w:color="000000" w:sz="8" w:space="0"/>
            </w:tcBorders>
            <w:shd w:val="clear" w:color="auto" w:fill="auto"/>
            <w:vAlign w:val="center"/>
          </w:tcPr>
          <w:p w14:paraId="643F9ED5">
            <w:pPr>
              <w:spacing w:before="0" w:after="0" w:line="240" w:lineRule="auto"/>
              <w:jc w:val="center"/>
              <w:outlineLvl w:val="9"/>
              <w:rPr>
                <w:rFonts w:hint="default" w:ascii="Times New Roman" w:hAnsi="Times New Roman" w:eastAsia="仿宋" w:cs="Times New Roman"/>
                <w:i w:val="0"/>
                <w:iCs w:val="0"/>
                <w:color w:val="000000"/>
                <w:sz w:val="18"/>
                <w:szCs w:val="18"/>
                <w:highlight w:val="none"/>
                <w:u w:val="none"/>
              </w:rPr>
            </w:pP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FA16CE5">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小计</w:t>
            </w:r>
          </w:p>
        </w:tc>
        <w:tc>
          <w:tcPr>
            <w:tcW w:w="54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B065599">
            <w:pPr>
              <w:spacing w:line="240" w:lineRule="auto"/>
              <w:jc w:val="center"/>
              <w:outlineLvl w:val="9"/>
              <w:rPr>
                <w:rFonts w:hint="default" w:ascii="Times New Roman" w:hAnsi="Times New Roman" w:eastAsia="宋体" w:cs="Times New Roman"/>
                <w:i w:val="0"/>
                <w:iCs w:val="0"/>
                <w:color w:val="000000"/>
                <w:sz w:val="18"/>
                <w:szCs w:val="18"/>
                <w:highlight w:val="none"/>
                <w:u w:val="none"/>
              </w:rPr>
            </w:pPr>
          </w:p>
        </w:tc>
        <w:tc>
          <w:tcPr>
            <w:tcW w:w="56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328BD80">
            <w:pPr>
              <w:jc w:val="center"/>
              <w:rPr>
                <w:rFonts w:hint="default" w:ascii="Times New Roman" w:hAnsi="Times New Roman" w:eastAsia="宋体" w:cs="Times New Roman"/>
                <w:i w:val="0"/>
                <w:iCs w:val="0"/>
                <w:color w:val="000000"/>
                <w:sz w:val="18"/>
                <w:szCs w:val="18"/>
                <w:highlight w:val="none"/>
                <w:u w:val="none"/>
              </w:rPr>
            </w:pPr>
          </w:p>
        </w:tc>
        <w:tc>
          <w:tcPr>
            <w:tcW w:w="61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BB3A895">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p>
        </w:tc>
        <w:tc>
          <w:tcPr>
            <w:tcW w:w="51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697900E">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p>
        </w:tc>
        <w:tc>
          <w:tcPr>
            <w:tcW w:w="51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B5025D3">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5.8</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0</w:t>
            </w:r>
          </w:p>
        </w:tc>
        <w:tc>
          <w:tcPr>
            <w:tcW w:w="5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B916169">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57.44</w:t>
            </w:r>
          </w:p>
        </w:tc>
        <w:tc>
          <w:tcPr>
            <w:tcW w:w="543" w:type="pct"/>
            <w:tcBorders>
              <w:top w:val="single" w:color="000000" w:sz="8" w:space="0"/>
              <w:left w:val="single" w:color="000000" w:sz="8" w:space="0"/>
              <w:bottom w:val="single" w:color="000000" w:sz="8" w:space="0"/>
              <w:right w:val="single" w:color="000000" w:sz="12" w:space="0"/>
            </w:tcBorders>
            <w:shd w:val="clear" w:color="auto" w:fill="auto"/>
            <w:vAlign w:val="center"/>
          </w:tcPr>
          <w:p w14:paraId="7CE757BA">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51.64</w:t>
            </w:r>
          </w:p>
        </w:tc>
      </w:tr>
      <w:tr w14:paraId="62A206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vMerge w:val="restart"/>
            <w:tcBorders>
              <w:top w:val="single" w:color="000000" w:sz="8" w:space="0"/>
              <w:left w:val="single" w:color="000000" w:sz="12" w:space="0"/>
              <w:right w:val="single" w:color="000000" w:sz="8" w:space="0"/>
            </w:tcBorders>
            <w:shd w:val="clear" w:color="auto" w:fill="auto"/>
            <w:vAlign w:val="center"/>
          </w:tcPr>
          <w:p w14:paraId="05936311">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自</w:t>
            </w:r>
            <w:r>
              <w:rPr>
                <w:rStyle w:val="41"/>
                <w:rFonts w:hint="default" w:ascii="Times New Roman" w:hAnsi="Times New Roman" w:cs="Times New Roman"/>
                <w:snapToGrid w:val="0"/>
                <w:color w:val="000000"/>
                <w:highlight w:val="none"/>
                <w:lang w:val="en-US" w:eastAsia="zh-CN" w:bidi="ar"/>
              </w:rPr>
              <w:t>然恢复期</w:t>
            </w: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1648D3C">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景观绿化区</w:t>
            </w:r>
          </w:p>
        </w:tc>
        <w:tc>
          <w:tcPr>
            <w:tcW w:w="54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2D96C6C">
            <w:pPr>
              <w:keepNext w:val="0"/>
              <w:keepLines w:val="0"/>
              <w:widowControl/>
              <w:suppressLineNumbers w:val="0"/>
              <w:spacing w:line="240" w:lineRule="auto"/>
              <w:jc w:val="center"/>
              <w:textAlignment w:val="center"/>
              <w:outlineLvl w:val="9"/>
              <w:rPr>
                <w:rFonts w:hint="default" w:ascii="Times New Roman" w:hAnsi="Times New Roman" w:eastAsia="宋体" w:cs="Times New Roman"/>
                <w:i w:val="0"/>
                <w:iCs w:val="0"/>
                <w:color w:val="000000"/>
                <w:sz w:val="18"/>
                <w:szCs w:val="18"/>
                <w:highlight w:val="none"/>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500</w:t>
            </w:r>
          </w:p>
        </w:tc>
        <w:tc>
          <w:tcPr>
            <w:tcW w:w="56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F7CA78B">
            <w:pPr>
              <w:keepNext w:val="0"/>
              <w:keepLines w:val="0"/>
              <w:widowControl/>
              <w:suppressLineNumbers w:val="0"/>
              <w:ind w:left="0" w:leftChars="0"/>
              <w:jc w:val="center"/>
              <w:textAlignment w:val="cente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800</w:t>
            </w:r>
          </w:p>
        </w:tc>
        <w:tc>
          <w:tcPr>
            <w:tcW w:w="61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A10846C">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0.08</w:t>
            </w:r>
          </w:p>
        </w:tc>
        <w:tc>
          <w:tcPr>
            <w:tcW w:w="51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D45D2A8">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2</w:t>
            </w:r>
          </w:p>
        </w:tc>
        <w:tc>
          <w:tcPr>
            <w:tcW w:w="51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1035BDE">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0.8</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0</w:t>
            </w:r>
          </w:p>
        </w:tc>
        <w:tc>
          <w:tcPr>
            <w:tcW w:w="5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984181C">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1.28</w:t>
            </w:r>
          </w:p>
        </w:tc>
        <w:tc>
          <w:tcPr>
            <w:tcW w:w="543" w:type="pct"/>
            <w:tcBorders>
              <w:top w:val="single" w:color="000000" w:sz="8" w:space="0"/>
              <w:left w:val="single" w:color="000000" w:sz="8" w:space="0"/>
              <w:bottom w:val="single" w:color="000000" w:sz="8" w:space="0"/>
              <w:right w:val="single" w:color="000000" w:sz="12" w:space="0"/>
            </w:tcBorders>
            <w:shd w:val="clear" w:color="auto" w:fill="auto"/>
            <w:vAlign w:val="center"/>
          </w:tcPr>
          <w:p w14:paraId="753D3715">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0.48</w:t>
            </w:r>
          </w:p>
        </w:tc>
      </w:tr>
      <w:tr w14:paraId="63D17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vMerge w:val="continue"/>
            <w:tcBorders>
              <w:left w:val="single" w:color="000000" w:sz="12" w:space="0"/>
              <w:right w:val="single" w:color="000000" w:sz="8" w:space="0"/>
            </w:tcBorders>
            <w:shd w:val="clear" w:color="auto" w:fill="auto"/>
            <w:vAlign w:val="center"/>
          </w:tcPr>
          <w:p w14:paraId="2087EDE5">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6ED561C">
            <w:pPr>
              <w:keepNext w:val="0"/>
              <w:keepLines w:val="0"/>
              <w:widowControl/>
              <w:suppressLineNumbers w:val="0"/>
              <w:spacing w:before="0" w:after="0" w:line="240" w:lineRule="auto"/>
              <w:jc w:val="center"/>
              <w:textAlignment w:val="center"/>
              <w:outlineLvl w:val="9"/>
              <w:rPr>
                <w:rFonts w:hint="eastAsia" w:ascii="Times New Roman" w:hAnsi="Times New Roman" w:eastAsia="仿宋" w:cs="Times New Roman"/>
                <w:i w:val="0"/>
                <w:iCs w:val="0"/>
                <w:snapToGrid w:val="0"/>
                <w:color w:val="000000"/>
                <w:kern w:val="0"/>
                <w:sz w:val="18"/>
                <w:szCs w:val="18"/>
                <w:highlight w:val="none"/>
                <w:u w:val="none"/>
                <w:lang w:val="en-US" w:eastAsia="zh-CN" w:bidi="ar"/>
              </w:rPr>
            </w:pPr>
            <w:r>
              <w:rPr>
                <w:rFonts w:hint="eastAsia" w:eastAsia="仿宋" w:cs="Times New Roman"/>
                <w:i w:val="0"/>
                <w:iCs w:val="0"/>
                <w:snapToGrid w:val="0"/>
                <w:color w:val="000000"/>
                <w:kern w:val="0"/>
                <w:sz w:val="18"/>
                <w:szCs w:val="18"/>
                <w:highlight w:val="none"/>
                <w:u w:val="none"/>
                <w:lang w:val="en-US" w:eastAsia="zh-CN" w:bidi="ar"/>
              </w:rPr>
              <w:t>临时占地区</w:t>
            </w:r>
          </w:p>
        </w:tc>
        <w:tc>
          <w:tcPr>
            <w:tcW w:w="54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775B75F">
            <w:pPr>
              <w:keepNext w:val="0"/>
              <w:keepLines w:val="0"/>
              <w:widowControl/>
              <w:suppressLineNumbers w:val="0"/>
              <w:spacing w:line="240" w:lineRule="auto"/>
              <w:jc w:val="center"/>
              <w:textAlignment w:val="center"/>
              <w:outlineLvl w:val="9"/>
              <w:rPr>
                <w:rFonts w:hint="default" w:ascii="Times New Roman" w:hAnsi="Times New Roman" w:eastAsia="宋体" w:cs="Times New Roman"/>
                <w:i w:val="0"/>
                <w:iCs w:val="0"/>
                <w:snapToGrid w:val="0"/>
                <w:color w:val="000000"/>
                <w:kern w:val="0"/>
                <w:sz w:val="18"/>
                <w:szCs w:val="18"/>
                <w:highlight w:val="none"/>
                <w:u w:val="none"/>
                <w:lang w:val="en-US" w:eastAsia="zh-CN" w:bidi="ar"/>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500</w:t>
            </w:r>
          </w:p>
        </w:tc>
        <w:tc>
          <w:tcPr>
            <w:tcW w:w="56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488D166">
            <w:pPr>
              <w:keepNext w:val="0"/>
              <w:keepLines w:val="0"/>
              <w:widowControl/>
              <w:suppressLineNumbers w:val="0"/>
              <w:ind w:left="0" w:leftChars="0"/>
              <w:jc w:val="center"/>
              <w:textAlignment w:val="cente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800</w:t>
            </w:r>
          </w:p>
        </w:tc>
        <w:tc>
          <w:tcPr>
            <w:tcW w:w="61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9F4CBC9">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0.2</w:t>
            </w:r>
          </w:p>
        </w:tc>
        <w:tc>
          <w:tcPr>
            <w:tcW w:w="51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0608764">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2</w:t>
            </w:r>
          </w:p>
        </w:tc>
        <w:tc>
          <w:tcPr>
            <w:tcW w:w="51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068B3D2">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1.2</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0</w:t>
            </w:r>
          </w:p>
        </w:tc>
        <w:tc>
          <w:tcPr>
            <w:tcW w:w="5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CEF70B1">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1.92</w:t>
            </w:r>
          </w:p>
        </w:tc>
        <w:tc>
          <w:tcPr>
            <w:tcW w:w="543" w:type="pct"/>
            <w:tcBorders>
              <w:top w:val="single" w:color="000000" w:sz="8" w:space="0"/>
              <w:left w:val="single" w:color="000000" w:sz="8" w:space="0"/>
              <w:bottom w:val="single" w:color="000000" w:sz="8" w:space="0"/>
              <w:right w:val="single" w:color="000000" w:sz="12" w:space="0"/>
            </w:tcBorders>
            <w:shd w:val="clear" w:color="auto" w:fill="auto"/>
            <w:vAlign w:val="center"/>
          </w:tcPr>
          <w:p w14:paraId="2206AA72">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0.72</w:t>
            </w:r>
          </w:p>
        </w:tc>
      </w:tr>
      <w:tr w14:paraId="576DF3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433" w:type="pct"/>
            <w:vMerge w:val="continue"/>
            <w:tcBorders>
              <w:left w:val="single" w:color="000000" w:sz="12" w:space="0"/>
              <w:bottom w:val="single" w:color="000000" w:sz="8" w:space="0"/>
              <w:right w:val="single" w:color="000000" w:sz="8" w:space="0"/>
            </w:tcBorders>
            <w:shd w:val="clear" w:color="auto" w:fill="auto"/>
            <w:vAlign w:val="center"/>
          </w:tcPr>
          <w:p w14:paraId="4F71D2F1">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p>
        </w:tc>
        <w:tc>
          <w:tcPr>
            <w:tcW w:w="6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85C87F2">
            <w:pPr>
              <w:keepNext w:val="0"/>
              <w:keepLines w:val="0"/>
              <w:widowControl/>
              <w:suppressLineNumbers w:val="0"/>
              <w:spacing w:before="0" w:after="0" w:line="240" w:lineRule="auto"/>
              <w:jc w:val="center"/>
              <w:textAlignment w:val="center"/>
              <w:outlineLvl w:val="9"/>
              <w:rPr>
                <w:rFonts w:hint="eastAsia" w:eastAsia="仿宋" w:cs="Times New Roman"/>
                <w:i w:val="0"/>
                <w:iCs w:val="0"/>
                <w:snapToGrid w:val="0"/>
                <w:color w:val="000000"/>
                <w:kern w:val="0"/>
                <w:sz w:val="18"/>
                <w:szCs w:val="18"/>
                <w:highlight w:val="none"/>
                <w:u w:val="none"/>
                <w:lang w:val="en-US" w:eastAsia="zh-CN" w:bidi="ar"/>
              </w:rPr>
            </w:pPr>
            <w:r>
              <w:rPr>
                <w:rFonts w:hint="eastAsia" w:eastAsia="仿宋" w:cs="Times New Roman"/>
                <w:i w:val="0"/>
                <w:iCs w:val="0"/>
                <w:snapToGrid w:val="0"/>
                <w:color w:val="000000"/>
                <w:kern w:val="0"/>
                <w:sz w:val="18"/>
                <w:szCs w:val="18"/>
                <w:highlight w:val="none"/>
                <w:u w:val="none"/>
                <w:lang w:val="en-US" w:eastAsia="zh-CN" w:bidi="ar"/>
              </w:rPr>
              <w:t>小计</w:t>
            </w:r>
          </w:p>
        </w:tc>
        <w:tc>
          <w:tcPr>
            <w:tcW w:w="54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3C62735">
            <w:pPr>
              <w:spacing w:line="240" w:lineRule="auto"/>
              <w:jc w:val="center"/>
              <w:outlineLvl w:val="9"/>
              <w:rPr>
                <w:rFonts w:hint="default" w:ascii="Times New Roman" w:hAnsi="Times New Roman" w:eastAsia="宋体" w:cs="Times New Roman"/>
                <w:i w:val="0"/>
                <w:iCs w:val="0"/>
                <w:snapToGrid w:val="0"/>
                <w:color w:val="000000"/>
                <w:kern w:val="0"/>
                <w:sz w:val="18"/>
                <w:szCs w:val="18"/>
                <w:highlight w:val="none"/>
                <w:u w:val="none"/>
                <w:lang w:val="en-US" w:eastAsia="zh-CN" w:bidi="ar"/>
              </w:rPr>
            </w:pPr>
          </w:p>
        </w:tc>
        <w:tc>
          <w:tcPr>
            <w:tcW w:w="56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DCD73E2">
            <w:pPr>
              <w:jc w:val="center"/>
              <w:rPr>
                <w:rFonts w:hint="default" w:ascii="Times New Roman" w:hAnsi="Times New Roman" w:eastAsia="宋体" w:cs="Times New Roman"/>
                <w:i w:val="0"/>
                <w:iCs w:val="0"/>
                <w:snapToGrid w:val="0"/>
                <w:color w:val="000000"/>
                <w:kern w:val="0"/>
                <w:sz w:val="18"/>
                <w:szCs w:val="18"/>
                <w:highlight w:val="none"/>
                <w:u w:val="none"/>
                <w:lang w:val="en-US" w:eastAsia="zh-CN" w:bidi="ar"/>
              </w:rPr>
            </w:pPr>
          </w:p>
        </w:tc>
        <w:tc>
          <w:tcPr>
            <w:tcW w:w="61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98F7EF">
            <w:pPr>
              <w:keepNext w:val="0"/>
              <w:keepLines w:val="0"/>
              <w:widowControl/>
              <w:suppressLineNumbers w:val="0"/>
              <w:spacing w:before="0" w:after="0" w:line="240" w:lineRule="auto"/>
              <w:jc w:val="center"/>
              <w:textAlignment w:val="center"/>
              <w:outlineLvl w:val="9"/>
              <w:rPr>
                <w:rFonts w:hint="eastAsia" w:ascii="Times New Roman" w:hAnsi="Times New Roman" w:eastAsia="仿宋" w:cs="Times New Roman"/>
                <w:i w:val="0"/>
                <w:iCs w:val="0"/>
                <w:snapToGrid w:val="0"/>
                <w:color w:val="000000"/>
                <w:kern w:val="0"/>
                <w:sz w:val="18"/>
                <w:szCs w:val="18"/>
                <w:highlight w:val="none"/>
                <w:u w:val="none"/>
                <w:lang w:val="en-US" w:eastAsia="zh-CN" w:bidi="ar"/>
              </w:rPr>
            </w:pPr>
          </w:p>
        </w:tc>
        <w:tc>
          <w:tcPr>
            <w:tcW w:w="51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055990">
            <w:pPr>
              <w:keepNext w:val="0"/>
              <w:keepLines w:val="0"/>
              <w:widowControl/>
              <w:suppressLineNumbers w:val="0"/>
              <w:spacing w:before="0" w:after="0" w:line="240" w:lineRule="auto"/>
              <w:jc w:val="center"/>
              <w:textAlignment w:val="center"/>
              <w:outlineLvl w:val="9"/>
              <w:rPr>
                <w:rFonts w:hint="eastAsia" w:ascii="Times New Roman" w:hAnsi="Times New Roman" w:eastAsia="仿宋" w:cs="Times New Roman"/>
                <w:i w:val="0"/>
                <w:iCs w:val="0"/>
                <w:snapToGrid w:val="0"/>
                <w:color w:val="000000"/>
                <w:kern w:val="0"/>
                <w:sz w:val="18"/>
                <w:szCs w:val="18"/>
                <w:highlight w:val="none"/>
                <w:u w:val="none"/>
                <w:lang w:val="en-US" w:eastAsia="zh-CN" w:bidi="ar"/>
              </w:rPr>
            </w:pPr>
          </w:p>
        </w:tc>
        <w:tc>
          <w:tcPr>
            <w:tcW w:w="51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C543F9C">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2</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.00</w:t>
            </w:r>
          </w:p>
        </w:tc>
        <w:tc>
          <w:tcPr>
            <w:tcW w:w="591"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7B1F98">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3.2</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0</w:t>
            </w:r>
          </w:p>
        </w:tc>
        <w:tc>
          <w:tcPr>
            <w:tcW w:w="543" w:type="pct"/>
            <w:tcBorders>
              <w:top w:val="single" w:color="000000" w:sz="8" w:space="0"/>
              <w:left w:val="single" w:color="000000" w:sz="8" w:space="0"/>
              <w:bottom w:val="single" w:color="000000" w:sz="8" w:space="0"/>
              <w:right w:val="single" w:color="000000" w:sz="12" w:space="0"/>
            </w:tcBorders>
            <w:shd w:val="clear" w:color="auto" w:fill="auto"/>
            <w:vAlign w:val="center"/>
          </w:tcPr>
          <w:p w14:paraId="17669EE8">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1.2</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0</w:t>
            </w:r>
          </w:p>
        </w:tc>
      </w:tr>
      <w:tr w14:paraId="496EC5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trPr>
        <w:tc>
          <w:tcPr>
            <w:tcW w:w="1124" w:type="pct"/>
            <w:gridSpan w:val="2"/>
            <w:tcBorders>
              <w:top w:val="single" w:color="000000" w:sz="8" w:space="0"/>
              <w:left w:val="single" w:color="000000" w:sz="12" w:space="0"/>
              <w:bottom w:val="single" w:color="000000" w:sz="12" w:space="0"/>
              <w:right w:val="single" w:color="000000" w:sz="8" w:space="0"/>
            </w:tcBorders>
            <w:shd w:val="clear" w:color="auto" w:fill="auto"/>
            <w:vAlign w:val="center"/>
          </w:tcPr>
          <w:p w14:paraId="512DE253">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color w:val="000000"/>
                <w:sz w:val="18"/>
                <w:szCs w:val="18"/>
                <w:highlight w:val="none"/>
                <w:u w:val="none"/>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合计</w:t>
            </w:r>
          </w:p>
        </w:tc>
        <w:tc>
          <w:tcPr>
            <w:tcW w:w="542" w:type="pct"/>
            <w:tcBorders>
              <w:top w:val="single" w:color="000000" w:sz="8" w:space="0"/>
              <w:left w:val="single" w:color="000000" w:sz="8" w:space="0"/>
              <w:bottom w:val="single" w:color="000000" w:sz="12" w:space="0"/>
              <w:right w:val="single" w:color="000000" w:sz="8" w:space="0"/>
            </w:tcBorders>
            <w:shd w:val="clear" w:color="auto" w:fill="auto"/>
            <w:vAlign w:val="center"/>
          </w:tcPr>
          <w:p w14:paraId="77B4F982">
            <w:pPr>
              <w:spacing w:line="240" w:lineRule="auto"/>
              <w:jc w:val="center"/>
              <w:outlineLvl w:val="9"/>
              <w:rPr>
                <w:rFonts w:hint="default" w:ascii="Times New Roman" w:hAnsi="Times New Roman" w:eastAsia="宋体" w:cs="Times New Roman"/>
                <w:i w:val="0"/>
                <w:iCs w:val="0"/>
                <w:color w:val="000000"/>
                <w:sz w:val="18"/>
                <w:szCs w:val="18"/>
                <w:highlight w:val="none"/>
                <w:u w:val="none"/>
              </w:rPr>
            </w:pPr>
          </w:p>
        </w:tc>
        <w:tc>
          <w:tcPr>
            <w:tcW w:w="562" w:type="pct"/>
            <w:tcBorders>
              <w:top w:val="single" w:color="000000" w:sz="8" w:space="0"/>
              <w:left w:val="single" w:color="000000" w:sz="8" w:space="0"/>
              <w:bottom w:val="single" w:color="000000" w:sz="12" w:space="0"/>
              <w:right w:val="single" w:color="000000" w:sz="8" w:space="0"/>
            </w:tcBorders>
            <w:shd w:val="clear" w:color="auto" w:fill="auto"/>
            <w:vAlign w:val="center"/>
          </w:tcPr>
          <w:p w14:paraId="241C0D52">
            <w:pPr>
              <w:jc w:val="center"/>
              <w:rPr>
                <w:rFonts w:hint="default" w:ascii="Times New Roman" w:hAnsi="Times New Roman" w:eastAsia="宋体" w:cs="Times New Roman"/>
                <w:i w:val="0"/>
                <w:iCs w:val="0"/>
                <w:color w:val="000000"/>
                <w:sz w:val="18"/>
                <w:szCs w:val="18"/>
                <w:highlight w:val="none"/>
                <w:u w:val="none"/>
              </w:rPr>
            </w:pPr>
          </w:p>
        </w:tc>
        <w:tc>
          <w:tcPr>
            <w:tcW w:w="610" w:type="pct"/>
            <w:tcBorders>
              <w:top w:val="single" w:color="000000" w:sz="8" w:space="0"/>
              <w:left w:val="single" w:color="000000" w:sz="8" w:space="0"/>
              <w:bottom w:val="single" w:color="000000" w:sz="12" w:space="0"/>
              <w:right w:val="single" w:color="000000" w:sz="8" w:space="0"/>
            </w:tcBorders>
            <w:shd w:val="clear" w:color="auto" w:fill="auto"/>
            <w:vAlign w:val="center"/>
          </w:tcPr>
          <w:p w14:paraId="75F25198">
            <w:pPr>
              <w:keepNext w:val="0"/>
              <w:keepLines w:val="0"/>
              <w:widowControl/>
              <w:suppressLineNumbers w:val="0"/>
              <w:spacing w:before="0" w:after="0" w:line="240" w:lineRule="auto"/>
              <w:jc w:val="center"/>
              <w:textAlignment w:val="center"/>
              <w:outlineLvl w:val="9"/>
              <w:rPr>
                <w:rFonts w:hint="eastAsia" w:ascii="Times New Roman" w:hAnsi="Times New Roman" w:eastAsia="仿宋" w:cs="Times New Roman"/>
                <w:i w:val="0"/>
                <w:iCs w:val="0"/>
                <w:snapToGrid w:val="0"/>
                <w:color w:val="000000"/>
                <w:kern w:val="0"/>
                <w:sz w:val="18"/>
                <w:szCs w:val="18"/>
                <w:highlight w:val="none"/>
                <w:u w:val="none"/>
                <w:lang w:val="en-US" w:eastAsia="zh-CN" w:bidi="ar"/>
              </w:rPr>
            </w:pPr>
          </w:p>
        </w:tc>
        <w:tc>
          <w:tcPr>
            <w:tcW w:w="511" w:type="pct"/>
            <w:tcBorders>
              <w:top w:val="single" w:color="000000" w:sz="8" w:space="0"/>
              <w:left w:val="single" w:color="000000" w:sz="8" w:space="0"/>
              <w:bottom w:val="single" w:color="000000" w:sz="12" w:space="0"/>
              <w:right w:val="single" w:color="000000" w:sz="8" w:space="0"/>
            </w:tcBorders>
            <w:shd w:val="clear" w:color="auto" w:fill="auto"/>
            <w:vAlign w:val="center"/>
          </w:tcPr>
          <w:p w14:paraId="032D6753">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p>
        </w:tc>
        <w:tc>
          <w:tcPr>
            <w:tcW w:w="512" w:type="pct"/>
            <w:tcBorders>
              <w:top w:val="single" w:color="000000" w:sz="8" w:space="0"/>
              <w:left w:val="single" w:color="000000" w:sz="8" w:space="0"/>
              <w:bottom w:val="single" w:color="000000" w:sz="12" w:space="0"/>
              <w:right w:val="single" w:color="000000" w:sz="8" w:space="0"/>
            </w:tcBorders>
            <w:shd w:val="clear" w:color="auto" w:fill="auto"/>
            <w:vAlign w:val="center"/>
          </w:tcPr>
          <w:p w14:paraId="7C100FCB">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12.4</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0</w:t>
            </w:r>
          </w:p>
        </w:tc>
        <w:tc>
          <w:tcPr>
            <w:tcW w:w="591" w:type="pct"/>
            <w:tcBorders>
              <w:top w:val="single" w:color="000000" w:sz="8" w:space="0"/>
              <w:left w:val="single" w:color="000000" w:sz="8" w:space="0"/>
              <w:bottom w:val="single" w:color="000000" w:sz="12" w:space="0"/>
              <w:right w:val="single" w:color="000000" w:sz="8" w:space="0"/>
            </w:tcBorders>
            <w:shd w:val="clear" w:color="auto" w:fill="auto"/>
            <w:vAlign w:val="center"/>
          </w:tcPr>
          <w:p w14:paraId="023FE5E4">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201.4</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0</w:t>
            </w:r>
          </w:p>
        </w:tc>
        <w:tc>
          <w:tcPr>
            <w:tcW w:w="543" w:type="pct"/>
            <w:tcBorders>
              <w:top w:val="single" w:color="000000" w:sz="8" w:space="0"/>
              <w:left w:val="single" w:color="000000" w:sz="8" w:space="0"/>
              <w:bottom w:val="single" w:color="000000" w:sz="12" w:space="0"/>
              <w:right w:val="single" w:color="000000" w:sz="12" w:space="0"/>
            </w:tcBorders>
            <w:shd w:val="clear" w:color="auto" w:fill="auto"/>
            <w:noWrap/>
            <w:vAlign w:val="center"/>
          </w:tcPr>
          <w:p w14:paraId="04200FB9">
            <w:pPr>
              <w:keepNext w:val="0"/>
              <w:keepLines w:val="0"/>
              <w:widowControl/>
              <w:suppressLineNumbers w:val="0"/>
              <w:spacing w:before="0" w:after="0" w:line="240" w:lineRule="auto"/>
              <w:jc w:val="center"/>
              <w:textAlignment w:val="center"/>
              <w:outlineLvl w:val="9"/>
              <w:rPr>
                <w:rFonts w:hint="default" w:ascii="Times New Roman" w:hAnsi="Times New Roman" w:eastAsia="仿宋" w:cs="Times New Roman"/>
                <w:i w:val="0"/>
                <w:iCs w:val="0"/>
                <w:snapToGrid w:val="0"/>
                <w:color w:val="000000"/>
                <w:kern w:val="0"/>
                <w:sz w:val="18"/>
                <w:szCs w:val="18"/>
                <w:highlight w:val="none"/>
                <w:u w:val="none"/>
                <w:lang w:val="en-US" w:eastAsia="zh-CN" w:bidi="ar"/>
              </w:rPr>
            </w:pPr>
            <w:r>
              <w:rPr>
                <w:rFonts w:hint="default" w:ascii="Times New Roman" w:hAnsi="Times New Roman" w:eastAsia="仿宋" w:cs="Times New Roman"/>
                <w:i w:val="0"/>
                <w:iCs w:val="0"/>
                <w:snapToGrid w:val="0"/>
                <w:color w:val="000000"/>
                <w:kern w:val="0"/>
                <w:sz w:val="18"/>
                <w:szCs w:val="18"/>
                <w:highlight w:val="none"/>
                <w:u w:val="none"/>
                <w:lang w:val="en-US" w:eastAsia="zh-CN" w:bidi="ar"/>
              </w:rPr>
              <w:t>189</w:t>
            </w:r>
            <w:r>
              <w:rPr>
                <w:rFonts w:hint="eastAsia" w:ascii="Times New Roman" w:hAnsi="Times New Roman" w:eastAsia="仿宋" w:cs="Times New Roman"/>
                <w:i w:val="0"/>
                <w:iCs w:val="0"/>
                <w:snapToGrid w:val="0"/>
                <w:color w:val="000000"/>
                <w:kern w:val="0"/>
                <w:sz w:val="18"/>
                <w:szCs w:val="18"/>
                <w:highlight w:val="none"/>
                <w:u w:val="none"/>
                <w:lang w:val="en-US" w:eastAsia="zh-CN" w:bidi="ar"/>
              </w:rPr>
              <w:t>.00</w:t>
            </w:r>
          </w:p>
        </w:tc>
      </w:tr>
    </w:tbl>
    <w:p w14:paraId="299181FD">
      <w:pPr>
        <w:pStyle w:val="26"/>
        <w:bidi w:val="0"/>
        <w:rPr>
          <w:rFonts w:hint="default"/>
          <w:lang w:eastAsia="zh-CN"/>
        </w:rPr>
      </w:pPr>
      <w:r>
        <w:rPr>
          <w:rFonts w:hint="default"/>
          <w:lang w:eastAsia="zh-CN"/>
        </w:rPr>
        <w:t>根据预测计算公式和逐步计算得出的土壤流失量，在预测时段内扰动后水土流失预测总量为</w:t>
      </w:r>
      <w:r>
        <w:rPr>
          <w:rFonts w:hint="eastAsia"/>
          <w:lang w:val="en-US" w:eastAsia="zh-CN"/>
        </w:rPr>
        <w:t>201.4</w:t>
      </w:r>
      <w:r>
        <w:rPr>
          <w:rFonts w:hint="default"/>
          <w:lang w:eastAsia="zh-CN"/>
        </w:rPr>
        <w:t>t。扰动后水土流失预测总量与原地表土壤流失量之差即为项目预测时段内施工期和自然恢复期新增的土壤流失量，新增土壤流失量为</w:t>
      </w:r>
      <w:r>
        <w:rPr>
          <w:rFonts w:hint="eastAsia"/>
          <w:lang w:val="en-US" w:eastAsia="zh-CN"/>
        </w:rPr>
        <w:t>189.0</w:t>
      </w:r>
      <w:r>
        <w:rPr>
          <w:rFonts w:hint="default"/>
          <w:lang w:eastAsia="zh-CN"/>
        </w:rPr>
        <w:t>t。</w:t>
      </w:r>
    </w:p>
    <w:p w14:paraId="74683082">
      <w:pPr>
        <w:spacing w:before="120" w:line="360" w:lineRule="auto"/>
        <w:ind w:left="0"/>
        <w:outlineLvl w:val="1"/>
        <w:rPr>
          <w:rFonts w:ascii="Times New Roman" w:hAnsi="Times New Roman" w:cs="Times New Roman"/>
          <w:highlight w:val="none"/>
        </w:rPr>
      </w:pPr>
      <w:bookmarkStart w:id="62" w:name="bookmark57"/>
      <w:bookmarkEnd w:id="62"/>
      <w:bookmarkStart w:id="63" w:name="bookmark58"/>
      <w:bookmarkEnd w:id="63"/>
      <w:bookmarkStart w:id="64" w:name="_Toc24943"/>
      <w:r>
        <w:rPr>
          <w:rFonts w:ascii="Times New Roman" w:hAnsi="Times New Roman" w:eastAsia="Times New Roman" w:cs="Times New Roman"/>
          <w:spacing w:val="-1"/>
          <w:sz w:val="30"/>
          <w:szCs w:val="30"/>
          <w:highlight w:val="none"/>
        </w:rPr>
        <w:t>4.4</w:t>
      </w:r>
      <w:r>
        <w:rPr>
          <w:rFonts w:ascii="Times New Roman" w:hAnsi="Times New Roman" w:eastAsia="黑体" w:cs="Times New Roman"/>
          <w:spacing w:val="-1"/>
          <w:sz w:val="30"/>
          <w:szCs w:val="30"/>
          <w:highlight w:val="none"/>
        </w:rPr>
        <w:t>水土流失危害分析</w:t>
      </w:r>
      <w:bookmarkEnd w:id="64"/>
    </w:p>
    <w:p w14:paraId="7A7B2BCC">
      <w:pPr>
        <w:pStyle w:val="26"/>
        <w:bidi w:val="0"/>
        <w:rPr>
          <w:rFonts w:hint="default"/>
          <w:lang w:eastAsia="zh-CN"/>
        </w:rPr>
      </w:pPr>
      <w:r>
        <w:rPr>
          <w:rFonts w:hint="default"/>
          <w:lang w:eastAsia="zh-CN"/>
        </w:rPr>
        <w:t>根据本项目位置，周边水土流失影响区主要为</w:t>
      </w:r>
      <w:r>
        <w:rPr>
          <w:rFonts w:hint="default"/>
          <w:lang w:val="en-US" w:eastAsia="zh-CN"/>
        </w:rPr>
        <w:t>周边居民、</w:t>
      </w:r>
      <w:r>
        <w:rPr>
          <w:rFonts w:hint="default"/>
          <w:lang w:eastAsia="zh-CN"/>
        </w:rPr>
        <w:t>周边市政道路及其市政管网和周边其他生产建设项目的影响。</w:t>
      </w:r>
    </w:p>
    <w:p w14:paraId="4CA465A4">
      <w:pPr>
        <w:pStyle w:val="26"/>
        <w:bidi w:val="0"/>
        <w:rPr>
          <w:rFonts w:hint="default"/>
          <w:lang w:eastAsia="zh-CN"/>
        </w:rPr>
      </w:pPr>
      <w:r>
        <w:rPr>
          <w:rFonts w:hint="default"/>
          <w:lang w:eastAsia="zh-CN"/>
        </w:rPr>
        <w:t>（1）周边市政道路及其市政管网</w:t>
      </w:r>
    </w:p>
    <w:p w14:paraId="6D00EA51">
      <w:pPr>
        <w:pStyle w:val="26"/>
        <w:bidi w:val="0"/>
        <w:rPr>
          <w:rFonts w:hint="default"/>
          <w:lang w:eastAsia="zh-CN"/>
        </w:rPr>
      </w:pPr>
      <w:r>
        <w:rPr>
          <w:rFonts w:hint="default"/>
          <w:lang w:eastAsia="zh-CN"/>
        </w:rPr>
        <w:t>项目四周均有现状市政道路，通行条件良好，为本项目主要施工道路。项目建设过程中，如果不做好项目区施工期的临时拦挡、排水沉沙等防治措施，暴雨对项目区裸露地表冲刷引发的黄泥水可能从项目区直接冲入道路及道路市政管网，影响道路的正常运行，并造成管网淤积、堵塞，影响管网正常的排水功能。</w:t>
      </w:r>
    </w:p>
    <w:p w14:paraId="5AEB1893">
      <w:pPr>
        <w:pStyle w:val="26"/>
        <w:bidi w:val="0"/>
        <w:rPr>
          <w:rFonts w:hint="default"/>
          <w:lang w:eastAsia="zh-CN"/>
        </w:rPr>
      </w:pPr>
      <w:r>
        <w:rPr>
          <w:rFonts w:hint="default"/>
          <w:lang w:eastAsia="zh-CN"/>
        </w:rPr>
        <w:t>（2）对周边其他生产建设项目的影响</w:t>
      </w:r>
    </w:p>
    <w:p w14:paraId="098B5ABB">
      <w:pPr>
        <w:pStyle w:val="26"/>
        <w:bidi w:val="0"/>
        <w:rPr>
          <w:rFonts w:hint="default"/>
          <w:lang w:eastAsia="zh-CN"/>
        </w:rPr>
      </w:pPr>
      <w:r>
        <w:rPr>
          <w:rFonts w:hint="default"/>
          <w:lang w:eastAsia="zh-CN"/>
        </w:rPr>
        <w:t>项目区南侧为其他生产建设项目用地，项目建设过程中，若遇大风天气，如果不做好洒水防尘措施，产生的扬尘会污染周边空气质量，危害群众身心健康。</w:t>
      </w:r>
    </w:p>
    <w:p w14:paraId="7D6D19B8">
      <w:pPr>
        <w:pStyle w:val="26"/>
        <w:bidi w:val="0"/>
        <w:rPr>
          <w:rFonts w:hint="default"/>
          <w:lang w:val="en-US" w:eastAsia="zh-CN"/>
        </w:rPr>
      </w:pPr>
      <w:r>
        <w:rPr>
          <w:rFonts w:hint="default"/>
          <w:lang w:val="en-US" w:eastAsia="zh-CN"/>
        </w:rPr>
        <w:t>（3）对周边居民的影响</w:t>
      </w:r>
    </w:p>
    <w:p w14:paraId="69ACA997">
      <w:pPr>
        <w:pStyle w:val="26"/>
        <w:bidi w:val="0"/>
        <w:rPr>
          <w:rFonts w:hint="default"/>
          <w:lang w:eastAsia="zh-CN"/>
        </w:rPr>
      </w:pPr>
      <w:r>
        <w:rPr>
          <w:lang w:eastAsia="zh-CN"/>
        </w:rPr>
        <w:t>本项目周边多为民房，距离居民居住点较近，如果不做好防尘排水措施，项目建设过程中，若遇大风天气，不做好洒水防尘措施，产生的扬尘会污染周边空气质量，危害周边群众身心健康。</w:t>
      </w:r>
    </w:p>
    <w:p w14:paraId="37676467">
      <w:pPr>
        <w:pStyle w:val="26"/>
        <w:bidi w:val="0"/>
        <w:rPr>
          <w:rFonts w:hint="default"/>
          <w:lang w:eastAsia="zh-CN"/>
        </w:rPr>
      </w:pPr>
      <w:r>
        <w:rPr>
          <w:rFonts w:hint="default"/>
          <w:lang w:eastAsia="zh-CN"/>
        </w:rPr>
        <w:t>针对以上影响区域，本方案首先要重点做好本项目施工区的临时排水工程措施，降尘措施辅助，减少施工期的水土流失，防止可能流失的水土进入周边区域。</w:t>
      </w:r>
    </w:p>
    <w:p w14:paraId="4E91087E">
      <w:pPr>
        <w:spacing w:before="0" w:line="240" w:lineRule="auto"/>
        <w:ind w:left="0"/>
        <w:outlineLvl w:val="9"/>
        <w:rPr>
          <w:rFonts w:ascii="Times New Roman" w:hAnsi="Times New Roman" w:eastAsia="Times New Roman" w:cs="Times New Roman"/>
          <w:spacing w:val="-1"/>
          <w:sz w:val="30"/>
          <w:szCs w:val="30"/>
          <w:highlight w:val="none"/>
        </w:rPr>
      </w:pPr>
      <w:bookmarkStart w:id="65" w:name="bookmark60"/>
      <w:bookmarkEnd w:id="65"/>
      <w:bookmarkStart w:id="66" w:name="bookmark59"/>
      <w:bookmarkEnd w:id="66"/>
      <w:bookmarkStart w:id="67" w:name="_Toc17704"/>
      <w:r>
        <w:rPr>
          <w:rFonts w:ascii="Times New Roman" w:hAnsi="Times New Roman" w:eastAsia="Times New Roman" w:cs="Times New Roman"/>
          <w:spacing w:val="-1"/>
          <w:sz w:val="30"/>
          <w:szCs w:val="30"/>
          <w:highlight w:val="none"/>
        </w:rPr>
        <w:br w:type="page"/>
      </w:r>
    </w:p>
    <w:p w14:paraId="3057B53D">
      <w:pPr>
        <w:spacing w:before="120" w:line="360" w:lineRule="auto"/>
        <w:ind w:left="0"/>
        <w:outlineLvl w:val="1"/>
        <w:rPr>
          <w:rFonts w:ascii="Times New Roman" w:hAnsi="Times New Roman" w:eastAsia="黑体" w:cs="Times New Roman"/>
          <w:sz w:val="30"/>
          <w:szCs w:val="30"/>
          <w:highlight w:val="none"/>
        </w:rPr>
      </w:pPr>
      <w:r>
        <w:rPr>
          <w:rFonts w:ascii="Times New Roman" w:hAnsi="Times New Roman" w:eastAsia="Times New Roman" w:cs="Times New Roman"/>
          <w:spacing w:val="-1"/>
          <w:sz w:val="30"/>
          <w:szCs w:val="30"/>
          <w:highlight w:val="none"/>
        </w:rPr>
        <w:t>4.5</w:t>
      </w:r>
      <w:r>
        <w:rPr>
          <w:rFonts w:ascii="Times New Roman" w:hAnsi="Times New Roman" w:eastAsia="黑体" w:cs="Times New Roman"/>
          <w:spacing w:val="-1"/>
          <w:sz w:val="30"/>
          <w:szCs w:val="30"/>
          <w:highlight w:val="none"/>
        </w:rPr>
        <w:t>指导性意见</w:t>
      </w:r>
      <w:bookmarkEnd w:id="67"/>
    </w:p>
    <w:p w14:paraId="032B20BB">
      <w:pPr>
        <w:spacing w:before="120" w:line="360" w:lineRule="auto"/>
        <w:ind w:left="0"/>
        <w:outlineLvl w:val="2"/>
        <w:rPr>
          <w:rFonts w:ascii="Times New Roman" w:hAnsi="Times New Roman" w:eastAsia="黑体" w:cs="Times New Roman"/>
          <w:sz w:val="28"/>
          <w:szCs w:val="28"/>
          <w:highlight w:val="none"/>
        </w:rPr>
      </w:pPr>
      <w:r>
        <w:rPr>
          <w:rFonts w:ascii="Times New Roman" w:hAnsi="Times New Roman" w:eastAsia="Times New Roman" w:cs="Times New Roman"/>
          <w:spacing w:val="-1"/>
          <w:sz w:val="28"/>
          <w:szCs w:val="28"/>
          <w:highlight w:val="none"/>
        </w:rPr>
        <w:t>4.5.1</w:t>
      </w:r>
      <w:r>
        <w:rPr>
          <w:rFonts w:ascii="Times New Roman" w:hAnsi="Times New Roman" w:eastAsia="黑体" w:cs="Times New Roman"/>
          <w:spacing w:val="-1"/>
          <w:sz w:val="28"/>
          <w:szCs w:val="28"/>
          <w:highlight w:val="none"/>
        </w:rPr>
        <w:t>预测结论</w:t>
      </w:r>
    </w:p>
    <w:p w14:paraId="07D2FB6F">
      <w:pPr>
        <w:pStyle w:val="26"/>
        <w:bidi w:val="0"/>
        <w:rPr>
          <w:rFonts w:hint="default"/>
          <w:lang w:eastAsia="zh-CN"/>
        </w:rPr>
      </w:pPr>
      <w:r>
        <w:rPr>
          <w:rFonts w:hint="default"/>
          <w:lang w:eastAsia="zh-CN"/>
        </w:rPr>
        <w:t>（1）根据土石方平衡结果，本项目弃方</w:t>
      </w:r>
      <w:r>
        <w:rPr>
          <w:rFonts w:hint="eastAsia"/>
          <w:lang w:val="en-US" w:eastAsia="zh-CN"/>
        </w:rPr>
        <w:t>9.55</w:t>
      </w:r>
      <w:r>
        <w:rPr>
          <w:rFonts w:hint="default"/>
          <w:lang w:val="en-US" w:eastAsia="zh-CN"/>
        </w:rPr>
        <w:t>万m³</w:t>
      </w:r>
      <w:r>
        <w:rPr>
          <w:rFonts w:hint="default"/>
          <w:lang w:eastAsia="zh-CN"/>
        </w:rPr>
        <w:t>。</w:t>
      </w:r>
    </w:p>
    <w:p w14:paraId="4902F694">
      <w:pPr>
        <w:pStyle w:val="26"/>
        <w:bidi w:val="0"/>
        <w:rPr>
          <w:rFonts w:hint="default"/>
          <w:lang w:eastAsia="zh-CN"/>
        </w:rPr>
      </w:pPr>
      <w:r>
        <w:rPr>
          <w:rFonts w:hint="default"/>
          <w:lang w:eastAsia="zh-CN"/>
        </w:rPr>
        <w:t>（2）工程建设期间扰动地表面积为</w:t>
      </w:r>
      <w:r>
        <w:rPr>
          <w:rFonts w:hint="default"/>
          <w:lang w:val="en-US" w:eastAsia="zh-CN"/>
        </w:rPr>
        <w:t>0.92</w:t>
      </w:r>
      <w:r>
        <w:rPr>
          <w:rFonts w:hint="default"/>
          <w:lang w:eastAsia="zh-CN"/>
        </w:rPr>
        <w:t>hm²，损毁植被面积为</w:t>
      </w:r>
      <w:r>
        <w:rPr>
          <w:rFonts w:hint="default"/>
          <w:lang w:val="en-US" w:eastAsia="zh-CN"/>
        </w:rPr>
        <w:t>0.30</w:t>
      </w:r>
      <w:r>
        <w:rPr>
          <w:rFonts w:hint="default"/>
          <w:lang w:eastAsia="zh-CN"/>
        </w:rPr>
        <w:t>hm²，损坏水土保持设施面积</w:t>
      </w:r>
      <w:r>
        <w:rPr>
          <w:rFonts w:hint="default"/>
          <w:lang w:val="en-US" w:eastAsia="zh-CN"/>
        </w:rPr>
        <w:t>0</w:t>
      </w:r>
      <w:r>
        <w:rPr>
          <w:rFonts w:hint="default"/>
          <w:lang w:eastAsia="zh-CN"/>
        </w:rPr>
        <w:t>hm²，应缴纳水土保持补偿费面积</w:t>
      </w:r>
      <w:r>
        <w:rPr>
          <w:rFonts w:hint="default"/>
          <w:lang w:val="en-US" w:eastAsia="zh-CN"/>
        </w:rPr>
        <w:t>91</w:t>
      </w:r>
      <w:r>
        <w:rPr>
          <w:rFonts w:hint="eastAsia"/>
          <w:lang w:val="en-US" w:eastAsia="zh-CN"/>
        </w:rPr>
        <w:t>86</w:t>
      </w:r>
      <w:r>
        <w:rPr>
          <w:rFonts w:hint="default"/>
          <w:lang w:eastAsia="zh-CN"/>
        </w:rPr>
        <w:t>m²；</w:t>
      </w:r>
    </w:p>
    <w:p w14:paraId="63C72493">
      <w:pPr>
        <w:pStyle w:val="26"/>
        <w:bidi w:val="0"/>
        <w:rPr>
          <w:rFonts w:hint="default"/>
          <w:lang w:eastAsia="zh-CN"/>
        </w:rPr>
      </w:pPr>
      <w:r>
        <w:rPr>
          <w:rFonts w:hint="default"/>
          <w:lang w:eastAsia="zh-CN"/>
        </w:rPr>
        <w:t>（3）经计算，在预测时段内项目水土流失总量为</w:t>
      </w:r>
      <w:r>
        <w:rPr>
          <w:rFonts w:hint="eastAsia"/>
          <w:lang w:val="en-US" w:eastAsia="zh-CN"/>
        </w:rPr>
        <w:t>201.4</w:t>
      </w:r>
      <w:r>
        <w:rPr>
          <w:rFonts w:hint="default"/>
          <w:lang w:eastAsia="zh-CN"/>
        </w:rPr>
        <w:t>t，新增水土流失总量</w:t>
      </w:r>
      <w:r>
        <w:rPr>
          <w:rFonts w:hint="eastAsia"/>
          <w:lang w:val="en-US" w:eastAsia="zh-CN"/>
        </w:rPr>
        <w:t>189.0</w:t>
      </w:r>
      <w:r>
        <w:rPr>
          <w:rFonts w:hint="default"/>
          <w:lang w:eastAsia="zh-CN"/>
        </w:rPr>
        <w:t>t；</w:t>
      </w:r>
    </w:p>
    <w:p w14:paraId="6632C675">
      <w:pPr>
        <w:pStyle w:val="26"/>
        <w:bidi w:val="0"/>
        <w:rPr>
          <w:rFonts w:hint="default"/>
          <w:lang w:eastAsia="zh-CN"/>
        </w:rPr>
      </w:pPr>
      <w:r>
        <w:rPr>
          <w:rFonts w:hint="default"/>
          <w:lang w:eastAsia="zh-CN"/>
        </w:rPr>
        <w:t>（4）项目建设造成的水土流失类型主要为水力侵蚀，水土流失重点防治区为地下室施工期基坑区，水土流失重点防治时段为地下室施工期；</w:t>
      </w:r>
    </w:p>
    <w:p w14:paraId="69DFA239">
      <w:pPr>
        <w:pStyle w:val="26"/>
        <w:bidi w:val="0"/>
        <w:rPr>
          <w:rFonts w:hint="default"/>
          <w:lang w:eastAsia="zh-CN"/>
        </w:rPr>
      </w:pPr>
      <w:r>
        <w:rPr>
          <w:rFonts w:hint="default"/>
          <w:lang w:eastAsia="zh-CN"/>
        </w:rPr>
        <w:t>（5）本项目水土流失的主要危害：项目建设过程中若不做好防治措施，将对</w:t>
      </w:r>
      <w:r>
        <w:rPr>
          <w:rFonts w:hint="default"/>
          <w:lang w:val="en-US" w:eastAsia="zh-CN"/>
        </w:rPr>
        <w:t>周边居民、</w:t>
      </w:r>
      <w:r>
        <w:rPr>
          <w:rFonts w:hint="default"/>
          <w:lang w:eastAsia="zh-CN"/>
        </w:rPr>
        <w:t>周边道路和市政管网及其他生产建设项目都会有一定的影响。</w:t>
      </w:r>
    </w:p>
    <w:p w14:paraId="70A08E71">
      <w:pPr>
        <w:spacing w:before="120" w:line="360" w:lineRule="auto"/>
        <w:ind w:left="0"/>
        <w:outlineLvl w:val="2"/>
        <w:rPr>
          <w:rFonts w:ascii="Times New Roman" w:hAnsi="Times New Roman" w:eastAsia="Times New Roman" w:cs="Times New Roman"/>
          <w:spacing w:val="-1"/>
          <w:sz w:val="28"/>
          <w:szCs w:val="28"/>
          <w:highlight w:val="none"/>
        </w:rPr>
      </w:pPr>
      <w:r>
        <w:rPr>
          <w:rFonts w:ascii="Times New Roman" w:hAnsi="Times New Roman" w:eastAsia="Times New Roman" w:cs="Times New Roman"/>
          <w:spacing w:val="-1"/>
          <w:sz w:val="28"/>
          <w:szCs w:val="28"/>
          <w:highlight w:val="none"/>
        </w:rPr>
        <w:t>4.5.2</w:t>
      </w:r>
      <w:r>
        <w:rPr>
          <w:rFonts w:hint="eastAsia" w:ascii="黑体" w:hAnsi="黑体" w:eastAsia="黑体" w:cs="黑体"/>
          <w:spacing w:val="-1"/>
          <w:sz w:val="28"/>
          <w:szCs w:val="28"/>
          <w:highlight w:val="none"/>
        </w:rPr>
        <w:t>指导意见</w:t>
      </w:r>
    </w:p>
    <w:p w14:paraId="75D50073">
      <w:pPr>
        <w:pStyle w:val="26"/>
        <w:bidi w:val="0"/>
        <w:rPr>
          <w:rFonts w:hint="default"/>
          <w:lang w:eastAsia="zh-CN"/>
        </w:rPr>
      </w:pPr>
      <w:r>
        <w:rPr>
          <w:rFonts w:hint="default"/>
          <w:lang w:eastAsia="zh-CN"/>
        </w:rPr>
        <w:t>（1）水土流失的重点区域和时段</w:t>
      </w:r>
    </w:p>
    <w:p w14:paraId="10CB621E">
      <w:pPr>
        <w:pStyle w:val="26"/>
        <w:bidi w:val="0"/>
        <w:rPr>
          <w:rFonts w:hint="default"/>
          <w:lang w:eastAsia="zh-CN"/>
        </w:rPr>
      </w:pPr>
      <w:r>
        <w:rPr>
          <w:rFonts w:hint="default"/>
          <w:lang w:eastAsia="zh-CN"/>
        </w:rPr>
        <w:t>从水土流失预测结果可知，本项目基坑区是主要的水土流失地段；从流失时段看，地下室施工期是主要的水土流失时段。因此，本工程水土流失重点防治区为地下室施工期基坑区，项目水土流失重点防治时段为地下室施工期。</w:t>
      </w:r>
    </w:p>
    <w:p w14:paraId="3C13C792">
      <w:pPr>
        <w:pStyle w:val="26"/>
        <w:bidi w:val="0"/>
        <w:rPr>
          <w:rFonts w:hint="default"/>
          <w:lang w:eastAsia="zh-CN"/>
        </w:rPr>
      </w:pPr>
      <w:r>
        <w:rPr>
          <w:rFonts w:hint="default"/>
          <w:lang w:eastAsia="zh-CN"/>
        </w:rPr>
        <w:t>（2）防治措施布置建议</w:t>
      </w:r>
    </w:p>
    <w:p w14:paraId="350CBE01">
      <w:pPr>
        <w:pStyle w:val="26"/>
        <w:bidi w:val="0"/>
        <w:rPr>
          <w:rFonts w:hint="default"/>
          <w:lang w:eastAsia="zh-CN"/>
        </w:rPr>
      </w:pPr>
      <w:r>
        <w:rPr>
          <w:rFonts w:hint="default"/>
          <w:lang w:eastAsia="zh-CN"/>
        </w:rPr>
        <w:t>项目区土壤侵蚀类型为水力侵蚀，降水是造成水土流失的主因，水土保持防护措施布置应尽量完善区域的排水系统，修筑临时排水沟和沉沙池，使降雨能尽快排出本区域，避免积水加剧水土流失危害；此外，尽可能地增大空闲地的林草覆盖度，采取植物措施防治可能产生的水土流失，改善项目区生态环境；施工期应注意临时排水和沉沙措施。水土保持的各项措施同主体工程的施工期相应，防护措施先行，措施安排原则上应先实施临时措施，后工程措施和植物措施。主体工程施工进度应紧凑安排，并尽量避免雨季土方施工，可缩短水土流失时段，减少水土流失。</w:t>
      </w:r>
    </w:p>
    <w:p w14:paraId="2EA41A0C">
      <w:pPr>
        <w:pStyle w:val="26"/>
        <w:bidi w:val="0"/>
        <w:rPr>
          <w:rFonts w:hint="default"/>
          <w:lang w:eastAsia="zh-CN"/>
        </w:rPr>
      </w:pPr>
      <w:r>
        <w:rPr>
          <w:rFonts w:hint="default"/>
          <w:lang w:eastAsia="zh-CN"/>
        </w:rPr>
        <w:t>（3）水土保持监测的安排</w:t>
      </w:r>
    </w:p>
    <w:p w14:paraId="68A8C9D5">
      <w:pPr>
        <w:pStyle w:val="26"/>
        <w:bidi w:val="0"/>
        <w:rPr>
          <w:rFonts w:hint="eastAsia" w:eastAsia="仿宋_GB2312"/>
          <w:lang w:val="en-US" w:eastAsia="zh-CN"/>
        </w:rPr>
        <w:sectPr>
          <w:headerReference r:id="rId29" w:type="default"/>
          <w:headerReference r:id="rId30" w:type="even"/>
          <w:pgSz w:w="11906" w:h="16839"/>
          <w:pgMar w:top="1108" w:right="1379" w:bottom="1279" w:left="1785" w:header="863" w:footer="964" w:gutter="0"/>
          <w:pgBorders>
            <w:top w:val="none" w:sz="0" w:space="0"/>
            <w:left w:val="none" w:sz="0" w:space="0"/>
            <w:bottom w:val="none" w:sz="0" w:space="0"/>
            <w:right w:val="none" w:sz="0" w:space="0"/>
          </w:pgBorders>
          <w:pgNumType w:fmt="decimal"/>
          <w:cols w:space="720" w:num="1"/>
        </w:sectPr>
      </w:pPr>
      <w:r>
        <w:rPr>
          <w:rFonts w:hint="default"/>
          <w:lang w:eastAsia="zh-CN"/>
        </w:rPr>
        <w:t>根据预测结果，本工程水土流失监测的重点区域为基坑外区和广场道路区，重点时段是地下室施工期</w:t>
      </w:r>
      <w:r>
        <w:rPr>
          <w:rFonts w:hint="eastAsia"/>
          <w:lang w:eastAsia="zh-CN"/>
        </w:rPr>
        <w:t>。</w:t>
      </w:r>
    </w:p>
    <w:p w14:paraId="35E70132">
      <w:pPr>
        <w:keepNext w:val="0"/>
        <w:keepLines w:val="0"/>
        <w:pageBreakBefore w:val="0"/>
        <w:widowControl/>
        <w:kinsoku w:val="0"/>
        <w:wordWrap/>
        <w:overflowPunct/>
        <w:topLinePunct w:val="0"/>
        <w:autoSpaceDE/>
        <w:autoSpaceDN/>
        <w:bidi w:val="0"/>
        <w:adjustRightInd w:val="0"/>
        <w:snapToGrid w:val="0"/>
        <w:spacing w:before="240" w:after="240" w:line="480" w:lineRule="auto"/>
        <w:ind w:left="0"/>
        <w:jc w:val="center"/>
        <w:textAlignment w:val="baseline"/>
        <w:outlineLvl w:val="0"/>
        <w:rPr>
          <w:rFonts w:ascii="Times New Roman" w:hAnsi="Times New Roman" w:eastAsia="黑体" w:cs="Times New Roman"/>
          <w:sz w:val="35"/>
          <w:szCs w:val="35"/>
          <w:highlight w:val="none"/>
        </w:rPr>
      </w:pPr>
      <w:bookmarkStart w:id="68" w:name="bookmark62"/>
      <w:bookmarkEnd w:id="68"/>
      <w:bookmarkStart w:id="69" w:name="bookmark61"/>
      <w:bookmarkEnd w:id="69"/>
      <w:bookmarkStart w:id="70" w:name="bookmark64"/>
      <w:bookmarkEnd w:id="70"/>
      <w:bookmarkStart w:id="71" w:name="_Toc1220"/>
      <w:r>
        <w:rPr>
          <w:rFonts w:ascii="Times New Roman" w:hAnsi="Times New Roman" w:eastAsia="Times New Roman" w:cs="Times New Roman"/>
          <w:spacing w:val="5"/>
          <w:sz w:val="35"/>
          <w:szCs w:val="35"/>
          <w:highlight w:val="none"/>
        </w:rPr>
        <w:t>5</w:t>
      </w:r>
      <w:r>
        <w:rPr>
          <w:rFonts w:ascii="Times New Roman" w:hAnsi="Times New Roman" w:eastAsia="黑体" w:cs="Times New Roman"/>
          <w:spacing w:val="5"/>
          <w:sz w:val="35"/>
          <w:szCs w:val="35"/>
          <w:highlight w:val="none"/>
        </w:rPr>
        <w:t>水土保持措施</w:t>
      </w:r>
      <w:bookmarkEnd w:id="71"/>
    </w:p>
    <w:p w14:paraId="7E39E4E7">
      <w:pPr>
        <w:spacing w:before="120" w:line="360" w:lineRule="auto"/>
        <w:ind w:left="0"/>
        <w:outlineLvl w:val="1"/>
        <w:rPr>
          <w:rFonts w:ascii="Times New Roman" w:hAnsi="Times New Roman" w:eastAsia="黑体" w:cs="Times New Roman"/>
          <w:sz w:val="30"/>
          <w:szCs w:val="30"/>
          <w:highlight w:val="none"/>
        </w:rPr>
      </w:pPr>
      <w:bookmarkStart w:id="72" w:name="bookmark63"/>
      <w:bookmarkEnd w:id="72"/>
      <w:bookmarkStart w:id="73" w:name="_Toc27014"/>
      <w:r>
        <w:rPr>
          <w:rFonts w:ascii="Times New Roman" w:hAnsi="Times New Roman" w:eastAsia="Times New Roman" w:cs="Times New Roman"/>
          <w:spacing w:val="-6"/>
          <w:sz w:val="30"/>
          <w:szCs w:val="30"/>
          <w:highlight w:val="none"/>
        </w:rPr>
        <w:t>5.1</w:t>
      </w:r>
      <w:r>
        <w:rPr>
          <w:rFonts w:ascii="Times New Roman" w:hAnsi="Times New Roman" w:eastAsia="黑体" w:cs="Times New Roman"/>
          <w:spacing w:val="-6"/>
          <w:sz w:val="30"/>
          <w:szCs w:val="30"/>
          <w:highlight w:val="none"/>
        </w:rPr>
        <w:t>防治区划分</w:t>
      </w:r>
      <w:bookmarkEnd w:id="73"/>
    </w:p>
    <w:p w14:paraId="62B0C535">
      <w:pPr>
        <w:spacing w:before="120" w:line="360" w:lineRule="auto"/>
        <w:ind w:left="0"/>
        <w:outlineLvl w:val="2"/>
        <w:rPr>
          <w:rFonts w:ascii="Times New Roman" w:hAnsi="Times New Roman" w:eastAsia="黑体" w:cs="Times New Roman"/>
          <w:sz w:val="28"/>
          <w:szCs w:val="28"/>
          <w:highlight w:val="none"/>
        </w:rPr>
      </w:pPr>
      <w:r>
        <w:rPr>
          <w:rFonts w:ascii="Times New Roman" w:hAnsi="Times New Roman" w:eastAsia="Times New Roman" w:cs="Times New Roman"/>
          <w:spacing w:val="-4"/>
          <w:sz w:val="28"/>
          <w:szCs w:val="28"/>
          <w:highlight w:val="none"/>
        </w:rPr>
        <w:t>5.1.1</w:t>
      </w:r>
      <w:r>
        <w:rPr>
          <w:rFonts w:ascii="Times New Roman" w:hAnsi="Times New Roman" w:eastAsia="黑体" w:cs="Times New Roman"/>
          <w:spacing w:val="-4"/>
          <w:sz w:val="28"/>
          <w:szCs w:val="28"/>
          <w:highlight w:val="none"/>
        </w:rPr>
        <w:t>防治区划分原则</w:t>
      </w:r>
    </w:p>
    <w:p w14:paraId="331F829F">
      <w:pPr>
        <w:pStyle w:val="26"/>
        <w:bidi w:val="0"/>
        <w:rPr>
          <w:rFonts w:hint="default"/>
          <w:lang w:eastAsia="zh-CN"/>
        </w:rPr>
      </w:pPr>
      <w:r>
        <w:rPr>
          <w:rFonts w:hint="default"/>
          <w:lang w:eastAsia="zh-CN"/>
        </w:rPr>
        <w:t>（1）各区之间应具有显著差异性；</w:t>
      </w:r>
    </w:p>
    <w:p w14:paraId="377F7947">
      <w:pPr>
        <w:pStyle w:val="26"/>
        <w:bidi w:val="0"/>
        <w:rPr>
          <w:rFonts w:hint="default"/>
          <w:lang w:eastAsia="zh-CN"/>
        </w:rPr>
      </w:pPr>
      <w:r>
        <w:rPr>
          <w:rFonts w:hint="default"/>
          <w:lang w:eastAsia="zh-CN"/>
        </w:rPr>
        <w:t>（2）同一区内造成水土流失的主导因子和防治措施应相近或相似；</w:t>
      </w:r>
    </w:p>
    <w:p w14:paraId="79FF7AED">
      <w:pPr>
        <w:pStyle w:val="26"/>
        <w:bidi w:val="0"/>
        <w:rPr>
          <w:rFonts w:hint="default"/>
          <w:lang w:eastAsia="zh-CN"/>
        </w:rPr>
      </w:pPr>
      <w:r>
        <w:rPr>
          <w:rFonts w:hint="default"/>
          <w:lang w:eastAsia="zh-CN"/>
        </w:rPr>
        <w:t>（3）根据项目的繁简程度和项目区自然情况，防治区可划分为一级或多级；</w:t>
      </w:r>
    </w:p>
    <w:p w14:paraId="46EEE903">
      <w:pPr>
        <w:pStyle w:val="26"/>
        <w:bidi w:val="0"/>
        <w:rPr>
          <w:rFonts w:hint="default"/>
          <w:lang w:eastAsia="zh-CN"/>
        </w:rPr>
      </w:pPr>
      <w:r>
        <w:rPr>
          <w:rFonts w:hint="default"/>
          <w:lang w:eastAsia="zh-CN"/>
        </w:rPr>
        <w:t>（4）一级区应具有控制性、整体性、全局性，线型工程应按土壤侵蚀类型、地形地貌、气候类型等因素划分一级区，二级区及其以下分区应结合工程布局、项目组成、占地性质和扰动特点进行逐级分区；</w:t>
      </w:r>
    </w:p>
    <w:p w14:paraId="47FD3D9B">
      <w:pPr>
        <w:pStyle w:val="26"/>
        <w:bidi w:val="0"/>
        <w:rPr>
          <w:rFonts w:hint="default"/>
          <w:lang w:eastAsia="zh-CN"/>
        </w:rPr>
      </w:pPr>
      <w:r>
        <w:rPr>
          <w:rFonts w:hint="default"/>
          <w:lang w:eastAsia="zh-CN"/>
        </w:rPr>
        <w:t>（5）各级分区应层次分明，具有关联性和系统性。</w:t>
      </w:r>
    </w:p>
    <w:p w14:paraId="16DE95A1">
      <w:pPr>
        <w:spacing w:before="120" w:line="360" w:lineRule="auto"/>
        <w:ind w:left="0"/>
        <w:outlineLvl w:val="2"/>
        <w:rPr>
          <w:rFonts w:hint="default" w:ascii="Times New Roman" w:hAnsi="Times New Roman" w:eastAsia="黑体" w:cs="Times New Roman"/>
          <w:spacing w:val="-4"/>
          <w:sz w:val="28"/>
          <w:szCs w:val="28"/>
          <w:highlight w:val="none"/>
        </w:rPr>
      </w:pPr>
      <w:r>
        <w:rPr>
          <w:rFonts w:hint="default" w:ascii="Times New Roman" w:hAnsi="Times New Roman" w:eastAsia="黑体" w:cs="Times New Roman"/>
          <w:spacing w:val="-4"/>
          <w:sz w:val="28"/>
          <w:szCs w:val="28"/>
          <w:highlight w:val="none"/>
        </w:rPr>
        <w:t>5.1.2防治分区</w:t>
      </w:r>
    </w:p>
    <w:p w14:paraId="128B0416">
      <w:pPr>
        <w:pStyle w:val="26"/>
        <w:bidi w:val="0"/>
        <w:rPr>
          <w:rFonts w:hint="default"/>
          <w:lang w:eastAsia="zh-CN"/>
        </w:rPr>
      </w:pPr>
      <w:r>
        <w:rPr>
          <w:rFonts w:hint="default"/>
          <w:lang w:eastAsia="zh-CN"/>
        </w:rPr>
        <w:t>根据划分原则结合本项目实际情况，将本项按工程建设时段划分为地下室施工期、地上建筑物施工期两个</w:t>
      </w:r>
      <w:r>
        <w:rPr>
          <w:rFonts w:hint="eastAsia"/>
          <w:lang w:eastAsia="zh-CN"/>
        </w:rPr>
        <w:t>一级分区</w:t>
      </w:r>
      <w:r>
        <w:rPr>
          <w:rFonts w:hint="default"/>
          <w:lang w:eastAsia="zh-CN"/>
        </w:rPr>
        <w:t>，其中地下室施工期分为基坑区、基坑外区</w:t>
      </w:r>
      <w:r>
        <w:rPr>
          <w:rFonts w:hint="default"/>
          <w:lang w:val="en-US" w:eastAsia="zh-CN"/>
        </w:rPr>
        <w:t>2</w:t>
      </w:r>
      <w:r>
        <w:rPr>
          <w:rFonts w:hint="default"/>
          <w:lang w:eastAsia="zh-CN"/>
        </w:rPr>
        <w:t>个二级分区，地上建筑物施工期划为建筑物区、道路广场区、景观绿化区、临时占地区4个二级分区。具体分区详见表5.1-1。</w:t>
      </w:r>
    </w:p>
    <w:p w14:paraId="6392F58E">
      <w:pPr>
        <w:spacing w:before="95" w:line="229" w:lineRule="auto"/>
        <w:ind w:left="3385"/>
        <w:outlineLvl w:val="9"/>
        <w:rPr>
          <w:rFonts w:ascii="Times New Roman" w:hAnsi="Times New Roman" w:eastAsia="黑体" w:cs="Times New Roman"/>
          <w:sz w:val="20"/>
          <w:szCs w:val="20"/>
          <w:highlight w:val="none"/>
        </w:rPr>
      </w:pPr>
      <w:r>
        <w:rPr>
          <w:rFonts w:ascii="Times New Roman" w:hAnsi="Times New Roman" w:eastAsia="黑体" w:cs="Times New Roman"/>
          <w:spacing w:val="4"/>
          <w:sz w:val="20"/>
          <w:szCs w:val="20"/>
          <w:highlight w:val="none"/>
        </w:rPr>
        <w:t>表</w:t>
      </w:r>
      <w:r>
        <w:rPr>
          <w:rFonts w:ascii="Times New Roman" w:hAnsi="Times New Roman" w:eastAsia="Times New Roman" w:cs="Times New Roman"/>
          <w:spacing w:val="4"/>
          <w:sz w:val="20"/>
          <w:szCs w:val="20"/>
          <w:highlight w:val="none"/>
        </w:rPr>
        <w:t>5.1-1</w:t>
      </w:r>
      <w:r>
        <w:rPr>
          <w:rFonts w:ascii="Times New Roman" w:hAnsi="Times New Roman" w:eastAsia="黑体" w:cs="Times New Roman"/>
          <w:spacing w:val="4"/>
          <w:sz w:val="20"/>
          <w:szCs w:val="20"/>
          <w:highlight w:val="none"/>
        </w:rPr>
        <w:t>水土流失防治分区表</w:t>
      </w:r>
    </w:p>
    <w:p w14:paraId="6BB6562A">
      <w:pPr>
        <w:spacing w:line="36" w:lineRule="exact"/>
        <w:outlineLvl w:val="9"/>
        <w:rPr>
          <w:rFonts w:ascii="Times New Roman" w:hAnsi="Times New Roman" w:cs="Times New Roman"/>
          <w:highlight w:val="none"/>
        </w:rPr>
      </w:pPr>
    </w:p>
    <w:tbl>
      <w:tblPr>
        <w:tblStyle w:val="28"/>
        <w:tblW w:w="8711" w:type="dxa"/>
        <w:tblInd w:w="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57"/>
        <w:gridCol w:w="1578"/>
        <w:gridCol w:w="1133"/>
        <w:gridCol w:w="5243"/>
      </w:tblGrid>
      <w:tr w14:paraId="40AA15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9" w:hRule="atLeast"/>
        </w:trPr>
        <w:tc>
          <w:tcPr>
            <w:tcW w:w="757" w:type="dxa"/>
            <w:tcBorders>
              <w:top w:val="single" w:color="000000" w:sz="10" w:space="0"/>
            </w:tcBorders>
            <w:vAlign w:val="center"/>
          </w:tcPr>
          <w:p w14:paraId="410D6277">
            <w:pPr>
              <w:spacing w:before="0" w:after="0" w:line="240" w:lineRule="auto"/>
              <w:ind w:left="0" w:right="0" w:firstLine="0"/>
              <w:jc w:val="center"/>
              <w:outlineLvl w:val="9"/>
              <w:rPr>
                <w:rFonts w:hint="default" w:ascii="Times New Roman" w:hAnsi="Times New Roman" w:eastAsia="仿宋" w:cs="Times New Roman"/>
                <w:sz w:val="18"/>
                <w:szCs w:val="18"/>
                <w:highlight w:val="none"/>
                <w:lang w:val="en-US" w:eastAsia="zh-CN"/>
              </w:rPr>
            </w:pPr>
            <w:r>
              <w:rPr>
                <w:rFonts w:hint="default" w:ascii="Times New Roman" w:hAnsi="Times New Roman" w:eastAsia="仿宋" w:cs="Times New Roman"/>
                <w:b/>
                <w:bCs/>
                <w:color w:val="auto"/>
                <w:spacing w:val="-14"/>
                <w:sz w:val="18"/>
                <w:szCs w:val="18"/>
                <w:highlight w:val="none"/>
                <w:lang w:val="en-US" w:eastAsia="zh-CN"/>
              </w:rPr>
              <w:t>一级分区</w:t>
            </w:r>
          </w:p>
        </w:tc>
        <w:tc>
          <w:tcPr>
            <w:tcW w:w="1578" w:type="dxa"/>
            <w:tcBorders>
              <w:top w:val="single" w:color="000000" w:sz="10" w:space="0"/>
            </w:tcBorders>
            <w:vAlign w:val="center"/>
          </w:tcPr>
          <w:p w14:paraId="3774BAA3">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b/>
                <w:bCs/>
                <w:spacing w:val="-6"/>
                <w:sz w:val="18"/>
                <w:szCs w:val="18"/>
                <w:highlight w:val="none"/>
              </w:rPr>
              <w:t>二级分区</w:t>
            </w:r>
          </w:p>
        </w:tc>
        <w:tc>
          <w:tcPr>
            <w:tcW w:w="1133" w:type="dxa"/>
            <w:tcBorders>
              <w:top w:val="single" w:color="000000" w:sz="10" w:space="0"/>
            </w:tcBorders>
            <w:vAlign w:val="center"/>
          </w:tcPr>
          <w:p w14:paraId="5E544A82">
            <w:pPr>
              <w:pStyle w:val="29"/>
              <w:spacing w:before="0" w:after="0" w:line="240" w:lineRule="auto"/>
              <w:ind w:left="0" w:right="0" w:firstLine="0"/>
              <w:jc w:val="center"/>
              <w:outlineLvl w:val="9"/>
              <w:rPr>
                <w:sz w:val="18"/>
                <w:szCs w:val="18"/>
                <w:highlight w:val="none"/>
              </w:rPr>
            </w:pPr>
            <w:r>
              <w:rPr>
                <w:rFonts w:ascii="Times New Roman" w:hAnsi="Times New Roman" w:eastAsia="仿宋" w:cs="Times New Roman"/>
                <w:b/>
                <w:bCs/>
                <w:spacing w:val="-10"/>
                <w:sz w:val="18"/>
                <w:szCs w:val="18"/>
                <w:highlight w:val="none"/>
              </w:rPr>
              <w:t>面积</w:t>
            </w:r>
            <w:r>
              <w:rPr>
                <w:b/>
                <w:bCs/>
                <w:spacing w:val="-2"/>
                <w:sz w:val="18"/>
                <w:szCs w:val="18"/>
                <w:highlight w:val="none"/>
              </w:rPr>
              <w:t>(hm²)</w:t>
            </w:r>
          </w:p>
        </w:tc>
        <w:tc>
          <w:tcPr>
            <w:tcW w:w="5243" w:type="dxa"/>
            <w:tcBorders>
              <w:top w:val="single" w:color="000000" w:sz="10" w:space="0"/>
              <w:right w:val="single" w:color="000000" w:sz="10" w:space="0"/>
            </w:tcBorders>
            <w:vAlign w:val="center"/>
          </w:tcPr>
          <w:p w14:paraId="09CF95CB">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b/>
                <w:bCs/>
                <w:spacing w:val="-3"/>
                <w:sz w:val="18"/>
                <w:szCs w:val="18"/>
                <w:highlight w:val="none"/>
              </w:rPr>
              <w:t>水土流失特点</w:t>
            </w:r>
          </w:p>
        </w:tc>
      </w:tr>
      <w:tr w14:paraId="06473B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1" w:hRule="atLeast"/>
        </w:trPr>
        <w:tc>
          <w:tcPr>
            <w:tcW w:w="757" w:type="dxa"/>
            <w:vMerge w:val="restart"/>
            <w:tcBorders>
              <w:bottom w:val="nil"/>
            </w:tcBorders>
            <w:vAlign w:val="center"/>
          </w:tcPr>
          <w:p w14:paraId="24F8750E">
            <w:pPr>
              <w:autoSpaceDE/>
              <w:autoSpaceDN/>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地下</w:t>
            </w:r>
            <w:r>
              <w:rPr>
                <w:rFonts w:ascii="Times New Roman" w:hAnsi="Times New Roman" w:eastAsia="仿宋" w:cs="Times New Roman"/>
                <w:spacing w:val="-6"/>
                <w:sz w:val="18"/>
                <w:szCs w:val="18"/>
                <w:highlight w:val="none"/>
              </w:rPr>
              <w:t>室施工期</w:t>
            </w:r>
          </w:p>
        </w:tc>
        <w:tc>
          <w:tcPr>
            <w:tcW w:w="1578" w:type="dxa"/>
            <w:vAlign w:val="center"/>
          </w:tcPr>
          <w:p w14:paraId="53D51D54">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基坑区</w:t>
            </w:r>
          </w:p>
        </w:tc>
        <w:tc>
          <w:tcPr>
            <w:tcW w:w="1133" w:type="dxa"/>
            <w:vAlign w:val="center"/>
          </w:tcPr>
          <w:p w14:paraId="099CBDCF">
            <w:pPr>
              <w:pStyle w:val="29"/>
              <w:spacing w:before="0" w:after="0" w:line="240" w:lineRule="auto"/>
              <w:ind w:left="0"/>
              <w:jc w:val="center"/>
              <w:outlineLvl w:val="9"/>
              <w:rPr>
                <w:rFonts w:hint="default" w:eastAsia="宋体"/>
                <w:sz w:val="18"/>
                <w:szCs w:val="18"/>
                <w:highlight w:val="none"/>
                <w:lang w:val="en-US" w:eastAsia="zh-CN"/>
              </w:rPr>
            </w:pPr>
            <w:r>
              <w:rPr>
                <w:rFonts w:hint="default" w:eastAsia="宋体"/>
                <w:sz w:val="18"/>
                <w:szCs w:val="18"/>
                <w:highlight w:val="none"/>
                <w:lang w:val="en-US" w:eastAsia="zh-CN"/>
              </w:rPr>
              <w:t>0.67</w:t>
            </w:r>
          </w:p>
        </w:tc>
        <w:tc>
          <w:tcPr>
            <w:tcW w:w="5243" w:type="dxa"/>
            <w:tcBorders>
              <w:right w:val="single" w:color="000000" w:sz="10" w:space="0"/>
            </w:tcBorders>
            <w:vAlign w:val="center"/>
          </w:tcPr>
          <w:p w14:paraId="4282359B">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大面积裸露和挖方，面蚀、沟蚀、崩塌严重，水土流失剧烈</w:t>
            </w:r>
          </w:p>
        </w:tc>
      </w:tr>
      <w:tr w14:paraId="087B98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1" w:hRule="atLeast"/>
        </w:trPr>
        <w:tc>
          <w:tcPr>
            <w:tcW w:w="757" w:type="dxa"/>
            <w:vMerge w:val="continue"/>
            <w:tcBorders>
              <w:top w:val="nil"/>
              <w:bottom w:val="nil"/>
            </w:tcBorders>
            <w:vAlign w:val="center"/>
          </w:tcPr>
          <w:p w14:paraId="091EA4B4">
            <w:pPr>
              <w:spacing w:before="0" w:after="0" w:line="240" w:lineRule="auto"/>
              <w:jc w:val="center"/>
              <w:outlineLvl w:val="9"/>
              <w:rPr>
                <w:rFonts w:ascii="Times New Roman" w:hAnsi="Times New Roman" w:cs="Times New Roman"/>
                <w:sz w:val="21"/>
                <w:highlight w:val="none"/>
              </w:rPr>
            </w:pPr>
          </w:p>
        </w:tc>
        <w:tc>
          <w:tcPr>
            <w:tcW w:w="1578" w:type="dxa"/>
            <w:vAlign w:val="center"/>
          </w:tcPr>
          <w:p w14:paraId="69AC7391">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基坑外区</w:t>
            </w:r>
          </w:p>
        </w:tc>
        <w:tc>
          <w:tcPr>
            <w:tcW w:w="1133" w:type="dxa"/>
            <w:vAlign w:val="center"/>
          </w:tcPr>
          <w:p w14:paraId="33123CAC">
            <w:pPr>
              <w:pStyle w:val="29"/>
              <w:spacing w:before="0" w:after="0" w:line="240" w:lineRule="auto"/>
              <w:ind w:left="0"/>
              <w:jc w:val="center"/>
              <w:outlineLvl w:val="9"/>
              <w:rPr>
                <w:rFonts w:hint="default" w:eastAsia="宋体"/>
                <w:sz w:val="18"/>
                <w:szCs w:val="18"/>
                <w:highlight w:val="none"/>
                <w:lang w:val="en-US" w:eastAsia="zh-CN"/>
              </w:rPr>
            </w:pPr>
            <w:r>
              <w:rPr>
                <w:rFonts w:hint="default" w:eastAsia="宋体"/>
                <w:sz w:val="18"/>
                <w:szCs w:val="18"/>
                <w:highlight w:val="none"/>
                <w:lang w:val="en-US" w:eastAsia="zh-CN"/>
              </w:rPr>
              <w:t>0.2</w:t>
            </w:r>
            <w:r>
              <w:rPr>
                <w:rFonts w:hint="eastAsia" w:eastAsia="宋体"/>
                <w:sz w:val="18"/>
                <w:szCs w:val="18"/>
                <w:highlight w:val="none"/>
                <w:lang w:val="en-US" w:eastAsia="zh-CN"/>
              </w:rPr>
              <w:t>5</w:t>
            </w:r>
          </w:p>
        </w:tc>
        <w:tc>
          <w:tcPr>
            <w:tcW w:w="5243" w:type="dxa"/>
            <w:tcBorders>
              <w:right w:val="single" w:color="000000" w:sz="10" w:space="0"/>
            </w:tcBorders>
            <w:vAlign w:val="center"/>
          </w:tcPr>
          <w:p w14:paraId="245F14E9">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大面积裸露，面蚀、沟蚀、崩塌严重，水土流失剧烈</w:t>
            </w:r>
          </w:p>
        </w:tc>
      </w:tr>
      <w:tr w14:paraId="070864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1" w:hRule="atLeast"/>
        </w:trPr>
        <w:tc>
          <w:tcPr>
            <w:tcW w:w="757" w:type="dxa"/>
            <w:vMerge w:val="continue"/>
            <w:tcBorders>
              <w:top w:val="nil"/>
            </w:tcBorders>
            <w:vAlign w:val="center"/>
          </w:tcPr>
          <w:p w14:paraId="193EEA43">
            <w:pPr>
              <w:spacing w:before="0" w:after="0" w:line="240" w:lineRule="auto"/>
              <w:jc w:val="center"/>
              <w:outlineLvl w:val="9"/>
              <w:rPr>
                <w:rFonts w:ascii="Times New Roman" w:hAnsi="Times New Roman" w:cs="Times New Roman"/>
                <w:sz w:val="21"/>
                <w:highlight w:val="none"/>
              </w:rPr>
            </w:pPr>
          </w:p>
        </w:tc>
        <w:tc>
          <w:tcPr>
            <w:tcW w:w="1578" w:type="dxa"/>
            <w:vAlign w:val="center"/>
          </w:tcPr>
          <w:p w14:paraId="3E34EB82">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小计</w:t>
            </w:r>
          </w:p>
        </w:tc>
        <w:tc>
          <w:tcPr>
            <w:tcW w:w="1133" w:type="dxa"/>
            <w:vAlign w:val="center"/>
          </w:tcPr>
          <w:p w14:paraId="7C62104A">
            <w:pPr>
              <w:pStyle w:val="29"/>
              <w:spacing w:before="0" w:after="0" w:line="240" w:lineRule="auto"/>
              <w:ind w:left="0"/>
              <w:jc w:val="center"/>
              <w:outlineLvl w:val="9"/>
              <w:rPr>
                <w:rFonts w:hint="default" w:eastAsia="宋体"/>
                <w:sz w:val="18"/>
                <w:szCs w:val="18"/>
                <w:highlight w:val="none"/>
                <w:lang w:val="en-US" w:eastAsia="zh-CN"/>
              </w:rPr>
            </w:pPr>
            <w:r>
              <w:rPr>
                <w:rFonts w:hint="default" w:eastAsia="宋体"/>
                <w:sz w:val="18"/>
                <w:szCs w:val="18"/>
                <w:highlight w:val="none"/>
                <w:lang w:val="en-US" w:eastAsia="zh-CN"/>
              </w:rPr>
              <w:t>0.92</w:t>
            </w:r>
          </w:p>
        </w:tc>
        <w:tc>
          <w:tcPr>
            <w:tcW w:w="5243" w:type="dxa"/>
            <w:tcBorders>
              <w:right w:val="single" w:color="000000" w:sz="10" w:space="0"/>
            </w:tcBorders>
            <w:vAlign w:val="center"/>
          </w:tcPr>
          <w:p w14:paraId="57627F8B">
            <w:pPr>
              <w:spacing w:before="0" w:after="0" w:line="240" w:lineRule="auto"/>
              <w:jc w:val="center"/>
              <w:outlineLvl w:val="9"/>
              <w:rPr>
                <w:rFonts w:ascii="Times New Roman" w:hAnsi="Times New Roman" w:cs="Times New Roman"/>
                <w:sz w:val="21"/>
                <w:highlight w:val="none"/>
              </w:rPr>
            </w:pPr>
          </w:p>
        </w:tc>
      </w:tr>
      <w:tr w14:paraId="63FDA7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1" w:hRule="atLeast"/>
        </w:trPr>
        <w:tc>
          <w:tcPr>
            <w:tcW w:w="757" w:type="dxa"/>
            <w:vMerge w:val="restart"/>
            <w:tcBorders>
              <w:bottom w:val="single" w:color="000000" w:sz="4" w:space="0"/>
            </w:tcBorders>
            <w:vAlign w:val="center"/>
          </w:tcPr>
          <w:p w14:paraId="303DA525">
            <w:pPr>
              <w:autoSpaceDE/>
              <w:autoSpaceDN/>
              <w:spacing w:before="0" w:after="0" w:line="240" w:lineRule="auto"/>
              <w:ind w:left="0" w:right="0"/>
              <w:jc w:val="center"/>
              <w:outlineLvl w:val="9"/>
              <w:rPr>
                <w:rFonts w:ascii="Times New Roman" w:hAnsi="Times New Roman" w:eastAsia="仿宋" w:cs="Times New Roman"/>
                <w:sz w:val="18"/>
                <w:szCs w:val="18"/>
                <w:highlight w:val="none"/>
              </w:rPr>
            </w:pPr>
            <w:r>
              <w:rPr>
                <w:rFonts w:hint="default" w:ascii="Times New Roman" w:hAnsi="Times New Roman" w:eastAsia="仿宋" w:cs="Times New Roman"/>
                <w:spacing w:val="14"/>
                <w:sz w:val="18"/>
                <w:szCs w:val="18"/>
                <w:highlight w:val="none"/>
                <w:lang w:eastAsia="zh-CN"/>
              </w:rPr>
              <w:t>地上建筑物施工期</w:t>
            </w:r>
          </w:p>
        </w:tc>
        <w:tc>
          <w:tcPr>
            <w:tcW w:w="1578" w:type="dxa"/>
            <w:tcBorders>
              <w:bottom w:val="single" w:color="000000" w:sz="4" w:space="0"/>
            </w:tcBorders>
            <w:vAlign w:val="center"/>
          </w:tcPr>
          <w:p w14:paraId="01EBDFED">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建筑物区</w:t>
            </w:r>
          </w:p>
        </w:tc>
        <w:tc>
          <w:tcPr>
            <w:tcW w:w="1133" w:type="dxa"/>
            <w:vAlign w:val="center"/>
          </w:tcPr>
          <w:p w14:paraId="4C1B7B06">
            <w:pPr>
              <w:pStyle w:val="29"/>
              <w:spacing w:before="0" w:after="0" w:line="240" w:lineRule="auto"/>
              <w:ind w:left="0"/>
              <w:jc w:val="center"/>
              <w:outlineLvl w:val="9"/>
              <w:rPr>
                <w:rFonts w:hint="default" w:eastAsia="宋体"/>
                <w:sz w:val="18"/>
                <w:szCs w:val="18"/>
                <w:highlight w:val="none"/>
                <w:lang w:val="en-US" w:eastAsia="zh-CN"/>
              </w:rPr>
            </w:pPr>
            <w:r>
              <w:rPr>
                <w:rFonts w:hint="default" w:eastAsia="宋体"/>
                <w:sz w:val="18"/>
                <w:szCs w:val="18"/>
                <w:highlight w:val="none"/>
                <w:lang w:val="en-US" w:eastAsia="zh-CN"/>
              </w:rPr>
              <w:t>0.36</w:t>
            </w:r>
          </w:p>
        </w:tc>
        <w:tc>
          <w:tcPr>
            <w:tcW w:w="5243" w:type="dxa"/>
            <w:tcBorders>
              <w:right w:val="single" w:color="000000" w:sz="10" w:space="0"/>
            </w:tcBorders>
            <w:vAlign w:val="center"/>
          </w:tcPr>
          <w:p w14:paraId="4D928918">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无明显水土流失</w:t>
            </w:r>
          </w:p>
        </w:tc>
      </w:tr>
      <w:tr w14:paraId="504C8A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1" w:hRule="atLeast"/>
        </w:trPr>
        <w:tc>
          <w:tcPr>
            <w:tcW w:w="757" w:type="dxa"/>
            <w:vMerge w:val="continue"/>
            <w:tcBorders>
              <w:top w:val="single" w:color="000000" w:sz="4" w:space="0"/>
              <w:bottom w:val="single" w:color="000000" w:sz="4" w:space="0"/>
            </w:tcBorders>
            <w:textDirection w:val="tbRlV"/>
            <w:vAlign w:val="center"/>
          </w:tcPr>
          <w:p w14:paraId="64CC68F1">
            <w:pPr>
              <w:spacing w:before="0" w:after="0" w:line="240" w:lineRule="auto"/>
              <w:jc w:val="center"/>
              <w:outlineLvl w:val="9"/>
              <w:rPr>
                <w:rFonts w:ascii="Times New Roman" w:hAnsi="Times New Roman" w:cs="Times New Roman"/>
                <w:sz w:val="21"/>
                <w:highlight w:val="none"/>
              </w:rPr>
            </w:pPr>
          </w:p>
        </w:tc>
        <w:tc>
          <w:tcPr>
            <w:tcW w:w="1578" w:type="dxa"/>
            <w:tcBorders>
              <w:top w:val="single" w:color="000000" w:sz="4" w:space="0"/>
              <w:bottom w:val="single" w:color="000000" w:sz="4" w:space="0"/>
            </w:tcBorders>
            <w:vAlign w:val="center"/>
          </w:tcPr>
          <w:p w14:paraId="6606E264">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道路</w:t>
            </w:r>
            <w:r>
              <w:rPr>
                <w:rFonts w:hint="default" w:ascii="Times New Roman" w:hAnsi="Times New Roman" w:eastAsia="仿宋" w:cs="Times New Roman"/>
                <w:spacing w:val="-2"/>
                <w:sz w:val="18"/>
                <w:szCs w:val="18"/>
                <w:highlight w:val="none"/>
                <w:lang w:eastAsia="zh-CN"/>
              </w:rPr>
              <w:t>广场</w:t>
            </w:r>
            <w:r>
              <w:rPr>
                <w:rFonts w:ascii="Times New Roman" w:hAnsi="Times New Roman" w:eastAsia="仿宋" w:cs="Times New Roman"/>
                <w:spacing w:val="-2"/>
                <w:sz w:val="18"/>
                <w:szCs w:val="18"/>
                <w:highlight w:val="none"/>
              </w:rPr>
              <w:t>区</w:t>
            </w:r>
          </w:p>
        </w:tc>
        <w:tc>
          <w:tcPr>
            <w:tcW w:w="1133" w:type="dxa"/>
            <w:vAlign w:val="center"/>
          </w:tcPr>
          <w:p w14:paraId="2C0EEFF7">
            <w:pPr>
              <w:pStyle w:val="29"/>
              <w:spacing w:before="0" w:after="0" w:line="240" w:lineRule="auto"/>
              <w:ind w:left="0"/>
              <w:jc w:val="center"/>
              <w:outlineLvl w:val="9"/>
              <w:rPr>
                <w:rFonts w:hint="default" w:eastAsia="宋体"/>
                <w:sz w:val="18"/>
                <w:szCs w:val="18"/>
                <w:highlight w:val="none"/>
                <w:lang w:val="en-US" w:eastAsia="zh-CN"/>
              </w:rPr>
            </w:pPr>
            <w:r>
              <w:rPr>
                <w:rFonts w:hint="default" w:eastAsia="宋体"/>
                <w:sz w:val="18"/>
                <w:szCs w:val="18"/>
                <w:highlight w:val="none"/>
                <w:lang w:val="en-US" w:eastAsia="zh-CN"/>
              </w:rPr>
              <w:t>0.38</w:t>
            </w:r>
          </w:p>
        </w:tc>
        <w:tc>
          <w:tcPr>
            <w:tcW w:w="5243" w:type="dxa"/>
            <w:tcBorders>
              <w:right w:val="single" w:color="000000" w:sz="10" w:space="0"/>
            </w:tcBorders>
            <w:vAlign w:val="center"/>
          </w:tcPr>
          <w:p w14:paraId="0D2E1802">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大面积裸露，面蚀、沟蚀为主，水土流失强烈</w:t>
            </w:r>
          </w:p>
        </w:tc>
      </w:tr>
      <w:tr w14:paraId="533E61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6" w:hRule="atLeast"/>
        </w:trPr>
        <w:tc>
          <w:tcPr>
            <w:tcW w:w="757" w:type="dxa"/>
            <w:vMerge w:val="continue"/>
            <w:tcBorders>
              <w:top w:val="single" w:color="000000" w:sz="4" w:space="0"/>
              <w:bottom w:val="nil"/>
            </w:tcBorders>
            <w:textDirection w:val="tbRlV"/>
            <w:vAlign w:val="center"/>
          </w:tcPr>
          <w:p w14:paraId="427A1AD7">
            <w:pPr>
              <w:spacing w:before="0" w:after="0" w:line="240" w:lineRule="auto"/>
              <w:jc w:val="center"/>
              <w:outlineLvl w:val="9"/>
              <w:rPr>
                <w:rFonts w:ascii="Times New Roman" w:hAnsi="Times New Roman" w:cs="Times New Roman"/>
                <w:sz w:val="21"/>
                <w:highlight w:val="none"/>
              </w:rPr>
            </w:pPr>
          </w:p>
        </w:tc>
        <w:tc>
          <w:tcPr>
            <w:tcW w:w="1578" w:type="dxa"/>
            <w:tcBorders>
              <w:top w:val="single" w:color="000000" w:sz="4" w:space="0"/>
            </w:tcBorders>
            <w:vAlign w:val="center"/>
          </w:tcPr>
          <w:p w14:paraId="6A65FF8D">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景观绿化区</w:t>
            </w:r>
          </w:p>
        </w:tc>
        <w:tc>
          <w:tcPr>
            <w:tcW w:w="1133" w:type="dxa"/>
            <w:vAlign w:val="center"/>
          </w:tcPr>
          <w:p w14:paraId="7EDB634D">
            <w:pPr>
              <w:pStyle w:val="29"/>
              <w:spacing w:before="0" w:after="0" w:line="240" w:lineRule="auto"/>
              <w:ind w:left="0"/>
              <w:jc w:val="center"/>
              <w:outlineLvl w:val="9"/>
              <w:rPr>
                <w:rFonts w:hint="default" w:eastAsia="仿宋"/>
                <w:spacing w:val="-1"/>
                <w:sz w:val="18"/>
                <w:szCs w:val="18"/>
                <w:highlight w:val="none"/>
                <w:lang w:val="en-US" w:eastAsia="en-US"/>
              </w:rPr>
            </w:pPr>
            <w:r>
              <w:rPr>
                <w:rFonts w:hint="default" w:ascii="Times New Roman" w:hAnsi="Times New Roman" w:eastAsia="仿宋" w:cs="Times New Roman"/>
                <w:spacing w:val="-1"/>
                <w:sz w:val="18"/>
                <w:szCs w:val="18"/>
                <w:highlight w:val="none"/>
                <w:lang w:val="en-US" w:eastAsia="en-US"/>
              </w:rPr>
              <w:t>0.06</w:t>
            </w:r>
          </w:p>
        </w:tc>
        <w:tc>
          <w:tcPr>
            <w:tcW w:w="5243" w:type="dxa"/>
            <w:tcBorders>
              <w:right w:val="single" w:color="000000" w:sz="10" w:space="0"/>
            </w:tcBorders>
            <w:vAlign w:val="center"/>
          </w:tcPr>
          <w:p w14:paraId="3B510A5B">
            <w:pPr>
              <w:spacing w:before="0" w:after="0" w:line="240" w:lineRule="auto"/>
              <w:ind w:left="0"/>
              <w:jc w:val="center"/>
              <w:outlineLvl w:val="9"/>
              <w:rPr>
                <w:rFonts w:ascii="Times New Roman" w:hAnsi="Times New Roman" w:eastAsia="仿宋" w:cs="Times New Roman"/>
                <w:spacing w:val="-1"/>
                <w:sz w:val="18"/>
                <w:szCs w:val="18"/>
                <w:highlight w:val="none"/>
              </w:rPr>
            </w:pPr>
            <w:r>
              <w:rPr>
                <w:rFonts w:ascii="Times New Roman" w:hAnsi="Times New Roman" w:eastAsia="仿宋" w:cs="Times New Roman"/>
                <w:spacing w:val="-1"/>
                <w:sz w:val="18"/>
                <w:szCs w:val="18"/>
                <w:highlight w:val="none"/>
              </w:rPr>
              <w:t>大面积裸露，面蚀、沟蚀为主，水土流失强烈</w:t>
            </w:r>
          </w:p>
        </w:tc>
      </w:tr>
      <w:tr w14:paraId="3151AD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757" w:type="dxa"/>
            <w:vMerge w:val="continue"/>
            <w:tcBorders>
              <w:top w:val="nil"/>
              <w:bottom w:val="nil"/>
            </w:tcBorders>
            <w:textDirection w:val="tbRlV"/>
            <w:vAlign w:val="center"/>
          </w:tcPr>
          <w:p w14:paraId="09639729">
            <w:pPr>
              <w:spacing w:before="0" w:after="0" w:line="240" w:lineRule="auto"/>
              <w:jc w:val="center"/>
              <w:outlineLvl w:val="9"/>
              <w:rPr>
                <w:rFonts w:ascii="Times New Roman" w:hAnsi="Times New Roman" w:cs="Times New Roman"/>
                <w:sz w:val="21"/>
                <w:highlight w:val="none"/>
              </w:rPr>
            </w:pPr>
          </w:p>
        </w:tc>
        <w:tc>
          <w:tcPr>
            <w:tcW w:w="1578" w:type="dxa"/>
            <w:vAlign w:val="center"/>
          </w:tcPr>
          <w:p w14:paraId="46DD10CC">
            <w:pPr>
              <w:spacing w:before="0" w:after="0" w:line="240" w:lineRule="auto"/>
              <w:ind w:left="0"/>
              <w:jc w:val="center"/>
              <w:outlineLvl w:val="9"/>
              <w:rPr>
                <w:rFonts w:hint="default" w:ascii="Times New Roman" w:hAnsi="Times New Roman" w:eastAsia="仿宋" w:cs="Times New Roman"/>
                <w:spacing w:val="-3"/>
                <w:sz w:val="18"/>
                <w:szCs w:val="18"/>
                <w:highlight w:val="none"/>
                <w:lang w:eastAsia="zh-CN"/>
              </w:rPr>
            </w:pPr>
            <w:r>
              <w:rPr>
                <w:rFonts w:hint="default" w:ascii="Times New Roman" w:hAnsi="Times New Roman" w:eastAsia="仿宋" w:cs="Times New Roman"/>
                <w:spacing w:val="-3"/>
                <w:sz w:val="18"/>
                <w:szCs w:val="18"/>
                <w:highlight w:val="none"/>
                <w:lang w:eastAsia="zh-CN"/>
              </w:rPr>
              <w:t>临时占地</w:t>
            </w:r>
          </w:p>
        </w:tc>
        <w:tc>
          <w:tcPr>
            <w:tcW w:w="1133" w:type="dxa"/>
            <w:vAlign w:val="center"/>
          </w:tcPr>
          <w:p w14:paraId="04B5F650">
            <w:pPr>
              <w:pStyle w:val="29"/>
              <w:spacing w:before="0" w:after="0" w:line="240" w:lineRule="auto"/>
              <w:ind w:left="0"/>
              <w:jc w:val="center"/>
              <w:outlineLvl w:val="9"/>
              <w:rPr>
                <w:rFonts w:hint="default" w:ascii="Times New Roman" w:hAnsi="Times New Roman" w:eastAsia="宋体" w:cs="Times New Roman"/>
                <w:sz w:val="18"/>
                <w:szCs w:val="18"/>
                <w:highlight w:val="none"/>
                <w:lang w:val="en-US" w:eastAsia="zh-CN"/>
              </w:rPr>
            </w:pPr>
            <w:r>
              <w:rPr>
                <w:rFonts w:hint="default" w:ascii="Times New Roman" w:hAnsi="Times New Roman" w:eastAsia="宋体" w:cs="Times New Roman"/>
                <w:sz w:val="18"/>
                <w:szCs w:val="18"/>
                <w:highlight w:val="none"/>
                <w:lang w:val="en-US" w:eastAsia="zh-CN"/>
              </w:rPr>
              <w:t>0.1</w:t>
            </w:r>
            <w:r>
              <w:rPr>
                <w:rFonts w:hint="eastAsia" w:eastAsia="宋体" w:cs="Times New Roman"/>
                <w:sz w:val="18"/>
                <w:szCs w:val="18"/>
                <w:highlight w:val="none"/>
                <w:lang w:val="en-US" w:eastAsia="zh-CN"/>
              </w:rPr>
              <w:t>2</w:t>
            </w:r>
          </w:p>
        </w:tc>
        <w:tc>
          <w:tcPr>
            <w:tcW w:w="5243" w:type="dxa"/>
            <w:tcBorders>
              <w:right w:val="single" w:color="000000" w:sz="10" w:space="0"/>
            </w:tcBorders>
            <w:vAlign w:val="center"/>
          </w:tcPr>
          <w:p w14:paraId="24A7BF29">
            <w:pPr>
              <w:spacing w:before="0" w:after="0" w:line="240" w:lineRule="auto"/>
              <w:ind w:left="0"/>
              <w:jc w:val="center"/>
              <w:outlineLvl w:val="9"/>
              <w:rPr>
                <w:rFonts w:ascii="Times New Roman" w:hAnsi="Times New Roman" w:eastAsia="仿宋" w:cs="Times New Roman"/>
                <w:spacing w:val="-1"/>
                <w:sz w:val="18"/>
                <w:szCs w:val="18"/>
                <w:highlight w:val="none"/>
              </w:rPr>
            </w:pPr>
            <w:r>
              <w:rPr>
                <w:rFonts w:ascii="Times New Roman" w:hAnsi="Times New Roman" w:eastAsia="仿宋" w:cs="Times New Roman"/>
                <w:spacing w:val="-1"/>
                <w:sz w:val="18"/>
                <w:szCs w:val="18"/>
                <w:highlight w:val="none"/>
              </w:rPr>
              <w:t>大面积裸露，面蚀、沟蚀为主，水土流失强烈</w:t>
            </w:r>
          </w:p>
        </w:tc>
      </w:tr>
      <w:tr w14:paraId="70192E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 w:hRule="atLeast"/>
        </w:trPr>
        <w:tc>
          <w:tcPr>
            <w:tcW w:w="757" w:type="dxa"/>
            <w:vMerge w:val="continue"/>
            <w:tcBorders>
              <w:top w:val="nil"/>
              <w:bottom w:val="single" w:color="000000" w:sz="10" w:space="0"/>
            </w:tcBorders>
            <w:textDirection w:val="tbRlV"/>
            <w:vAlign w:val="center"/>
          </w:tcPr>
          <w:p w14:paraId="7D5D9D79">
            <w:pPr>
              <w:spacing w:before="0" w:after="0" w:line="240" w:lineRule="auto"/>
              <w:jc w:val="center"/>
              <w:outlineLvl w:val="9"/>
              <w:rPr>
                <w:rFonts w:ascii="Times New Roman" w:hAnsi="Times New Roman" w:cs="Times New Roman"/>
                <w:sz w:val="21"/>
                <w:highlight w:val="none"/>
              </w:rPr>
            </w:pPr>
          </w:p>
        </w:tc>
        <w:tc>
          <w:tcPr>
            <w:tcW w:w="1578" w:type="dxa"/>
            <w:tcBorders>
              <w:bottom w:val="single" w:color="000000" w:sz="10" w:space="0"/>
            </w:tcBorders>
            <w:vAlign w:val="center"/>
          </w:tcPr>
          <w:p w14:paraId="2271CE5C">
            <w:pPr>
              <w:spacing w:before="0" w:after="0" w:line="240" w:lineRule="auto"/>
              <w:ind w:left="0"/>
              <w:jc w:val="center"/>
              <w:outlineLvl w:val="9"/>
              <w:rPr>
                <w:rFonts w:ascii="Times New Roman" w:hAnsi="Times New Roman" w:eastAsia="仿宋" w:cs="Times New Roman"/>
                <w:sz w:val="18"/>
                <w:szCs w:val="18"/>
                <w:highlight w:val="none"/>
              </w:rPr>
            </w:pPr>
            <w:r>
              <w:rPr>
                <w:rFonts w:hint="default" w:ascii="Times New Roman" w:hAnsi="Times New Roman" w:eastAsia="仿宋" w:cs="Times New Roman"/>
                <w:spacing w:val="-5"/>
                <w:sz w:val="18"/>
                <w:szCs w:val="18"/>
                <w:highlight w:val="none"/>
                <w:lang w:eastAsia="zh-CN"/>
              </w:rPr>
              <w:t>小</w:t>
            </w:r>
            <w:r>
              <w:rPr>
                <w:rFonts w:ascii="Times New Roman" w:hAnsi="Times New Roman" w:eastAsia="仿宋" w:cs="Times New Roman"/>
                <w:spacing w:val="-5"/>
                <w:sz w:val="18"/>
                <w:szCs w:val="18"/>
                <w:highlight w:val="none"/>
              </w:rPr>
              <w:t>计</w:t>
            </w:r>
          </w:p>
        </w:tc>
        <w:tc>
          <w:tcPr>
            <w:tcW w:w="1133" w:type="dxa"/>
            <w:tcBorders>
              <w:bottom w:val="single" w:color="000000" w:sz="10" w:space="0"/>
            </w:tcBorders>
            <w:vAlign w:val="center"/>
          </w:tcPr>
          <w:p w14:paraId="0BC6A1CA">
            <w:pPr>
              <w:pStyle w:val="29"/>
              <w:spacing w:before="0" w:after="0" w:line="240" w:lineRule="auto"/>
              <w:ind w:left="0"/>
              <w:jc w:val="center"/>
              <w:outlineLvl w:val="9"/>
              <w:rPr>
                <w:rFonts w:ascii="Times New Roman" w:hAnsi="Times New Roman" w:cs="Times New Roman"/>
                <w:highlight w:val="none"/>
              </w:rPr>
            </w:pPr>
            <w:r>
              <w:rPr>
                <w:rFonts w:hint="default" w:eastAsia="宋体"/>
                <w:sz w:val="18"/>
                <w:szCs w:val="18"/>
                <w:highlight w:val="none"/>
                <w:lang w:val="en-US" w:eastAsia="zh-CN"/>
              </w:rPr>
              <w:t>0.92</w:t>
            </w:r>
          </w:p>
        </w:tc>
        <w:tc>
          <w:tcPr>
            <w:tcW w:w="5243" w:type="dxa"/>
            <w:tcBorders>
              <w:bottom w:val="single" w:color="000000" w:sz="10" w:space="0"/>
              <w:right w:val="single" w:color="000000" w:sz="10" w:space="0"/>
            </w:tcBorders>
            <w:vAlign w:val="center"/>
          </w:tcPr>
          <w:p w14:paraId="54C35E32">
            <w:pPr>
              <w:spacing w:before="0" w:after="0" w:line="240" w:lineRule="auto"/>
              <w:jc w:val="center"/>
              <w:outlineLvl w:val="9"/>
              <w:rPr>
                <w:rFonts w:ascii="Times New Roman" w:hAnsi="Times New Roman" w:cs="Times New Roman"/>
                <w:sz w:val="21"/>
                <w:highlight w:val="none"/>
              </w:rPr>
            </w:pPr>
          </w:p>
        </w:tc>
      </w:tr>
    </w:tbl>
    <w:p w14:paraId="2D0FE7E0">
      <w:pPr>
        <w:spacing w:before="97" w:line="223" w:lineRule="auto"/>
        <w:ind w:left="335"/>
        <w:outlineLvl w:val="1"/>
        <w:rPr>
          <w:rFonts w:ascii="Times New Roman" w:hAnsi="Times New Roman" w:eastAsia="黑体" w:cs="Times New Roman"/>
          <w:sz w:val="30"/>
          <w:szCs w:val="30"/>
          <w:highlight w:val="none"/>
        </w:rPr>
      </w:pPr>
      <w:bookmarkStart w:id="74" w:name="bookmark66"/>
      <w:bookmarkEnd w:id="74"/>
      <w:bookmarkStart w:id="75" w:name="bookmark65"/>
      <w:bookmarkEnd w:id="75"/>
      <w:bookmarkStart w:id="76" w:name="_Toc25771"/>
      <w:r>
        <w:rPr>
          <w:rFonts w:ascii="Times New Roman" w:hAnsi="Times New Roman" w:eastAsia="Times New Roman" w:cs="Times New Roman"/>
          <w:spacing w:val="-2"/>
          <w:sz w:val="30"/>
          <w:szCs w:val="30"/>
          <w:highlight w:val="none"/>
        </w:rPr>
        <w:t>5.2</w:t>
      </w:r>
      <w:r>
        <w:rPr>
          <w:rFonts w:ascii="Times New Roman" w:hAnsi="Times New Roman" w:eastAsia="黑体" w:cs="Times New Roman"/>
          <w:spacing w:val="-2"/>
          <w:sz w:val="30"/>
          <w:szCs w:val="30"/>
          <w:highlight w:val="none"/>
        </w:rPr>
        <w:t>措施总体布局</w:t>
      </w:r>
      <w:bookmarkEnd w:id="76"/>
    </w:p>
    <w:p w14:paraId="35E828C4">
      <w:pPr>
        <w:pStyle w:val="26"/>
        <w:bidi w:val="0"/>
        <w:rPr>
          <w:rFonts w:hint="default"/>
          <w:lang w:eastAsia="zh-CN"/>
        </w:rPr>
      </w:pPr>
      <w:r>
        <w:rPr>
          <w:rFonts w:hint="default"/>
          <w:lang w:eastAsia="zh-CN"/>
        </w:rPr>
        <w:t>措施总体布局应结合工程实际和项目区水土流失特点，因地制宜，因害设防，提出总体防治思路，明确综合防治措施体系，工程措施、植物措施以及临时措施有机结合。措施布设在主体工程水土保持措施基础上，借鉴当地同类生产建设项目防治经验，布设防治措施；注重表土资源保护；注重降水排导、集蓄及排水与下游的衔接，防止对下游造成危害；注重弃土（石、渣）场、取土（石、砂）场的防护；注重地表防护，防止地表裸露，优先布设植物措施，限制硬化面积；注重施工期的临时防护，对临时堆土、裸露地表应及时防护。</w:t>
      </w:r>
    </w:p>
    <w:p w14:paraId="02A838EF">
      <w:pPr>
        <w:pStyle w:val="26"/>
        <w:bidi w:val="0"/>
        <w:rPr>
          <w:rFonts w:hint="default"/>
          <w:lang w:eastAsia="zh-CN"/>
        </w:rPr>
      </w:pPr>
      <w:r>
        <w:rPr>
          <w:rFonts w:hint="default"/>
          <w:lang w:eastAsia="zh-CN"/>
        </w:rPr>
        <w:t>本项目的水土流失防治主要为项目建设区，根据本工程实际情况主要为主体工程区，其中所有的基坑区水土流失较严重，作为防治重点区域。在分区布设防治措施时，既要注重各自分区的水土流失特点以及相应的防治措施、防治重点和要求，又要注重各防治分区的关联性、连续性、整体性、系统性和科学性。</w:t>
      </w:r>
    </w:p>
    <w:p w14:paraId="3CE28DD6">
      <w:pPr>
        <w:pStyle w:val="26"/>
        <w:bidi w:val="0"/>
        <w:rPr>
          <w:rFonts w:hint="default"/>
          <w:lang w:eastAsia="zh-CN"/>
        </w:rPr>
      </w:pPr>
      <w:r>
        <w:rPr>
          <w:rFonts w:hint="default"/>
          <w:lang w:eastAsia="zh-CN"/>
        </w:rPr>
        <w:t>主体工程设计了工程措施雨水管网、植物措施景观绿化和基坑排水系统等，形成了相对完善的水土流失防治措施体系，本方案结合项目实际新增了地下室施工期的临时排水、沉沙和覆盖措施和地上建筑物施工期的临时覆盖措施。</w:t>
      </w:r>
    </w:p>
    <w:p w14:paraId="3B6BD693">
      <w:pPr>
        <w:pStyle w:val="26"/>
        <w:bidi w:val="0"/>
        <w:rPr>
          <w:rFonts w:hint="default"/>
          <w:lang w:eastAsia="zh-CN"/>
        </w:rPr>
      </w:pPr>
      <w:r>
        <w:rPr>
          <w:rFonts w:hint="default"/>
          <w:lang w:eastAsia="zh-CN"/>
        </w:rPr>
        <w:t>水土保持措施体系表详见表5.2-1，水土流失防治措施体系框图详见图5.2-1。</w:t>
      </w:r>
    </w:p>
    <w:p w14:paraId="6E3ADE57">
      <w:pPr>
        <w:numPr>
          <w:ilvl w:val="0"/>
          <w:numId w:val="0"/>
        </w:numPr>
        <w:kinsoku/>
        <w:autoSpaceDE/>
        <w:autoSpaceDN/>
        <w:adjustRightInd/>
        <w:snapToGrid/>
        <w:spacing w:before="0" w:line="520" w:lineRule="exact"/>
        <w:ind w:left="0" w:firstLine="464"/>
        <w:jc w:val="center"/>
        <w:textAlignment w:val="auto"/>
        <w:outlineLvl w:val="9"/>
        <w:rPr>
          <w:rFonts w:ascii="Times New Roman" w:hAnsi="Times New Roman" w:eastAsia="黑体" w:cs="Times New Roman"/>
          <w:sz w:val="20"/>
          <w:szCs w:val="20"/>
          <w:highlight w:val="none"/>
        </w:rPr>
      </w:pPr>
      <w:r>
        <w:rPr>
          <w:rFonts w:ascii="Times New Roman" w:hAnsi="Times New Roman" w:eastAsia="黑体" w:cs="Times New Roman"/>
          <w:spacing w:val="5"/>
          <w:sz w:val="20"/>
          <w:szCs w:val="20"/>
          <w:highlight w:val="none"/>
        </w:rPr>
        <w:t>表</w:t>
      </w:r>
      <w:r>
        <w:rPr>
          <w:rFonts w:ascii="Times New Roman" w:hAnsi="Times New Roman" w:eastAsia="Times New Roman" w:cs="Times New Roman"/>
          <w:spacing w:val="5"/>
          <w:sz w:val="20"/>
          <w:szCs w:val="20"/>
          <w:highlight w:val="none"/>
        </w:rPr>
        <w:t>5.2-1</w:t>
      </w:r>
      <w:r>
        <w:rPr>
          <w:rFonts w:ascii="Times New Roman" w:hAnsi="Times New Roman" w:eastAsia="黑体" w:cs="Times New Roman"/>
          <w:spacing w:val="5"/>
          <w:sz w:val="20"/>
          <w:szCs w:val="20"/>
          <w:highlight w:val="none"/>
        </w:rPr>
        <w:t>水土保持措施体系表</w:t>
      </w:r>
    </w:p>
    <w:tbl>
      <w:tblPr>
        <w:tblStyle w:val="28"/>
        <w:tblW w:w="8891" w:type="dxa"/>
        <w:tblInd w:w="12"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0" w:type="dxa"/>
          <w:bottom w:w="0" w:type="dxa"/>
          <w:right w:w="0" w:type="dxa"/>
        </w:tblCellMar>
      </w:tblPr>
      <w:tblGrid>
        <w:gridCol w:w="853"/>
        <w:gridCol w:w="912"/>
        <w:gridCol w:w="2120"/>
        <w:gridCol w:w="597"/>
        <w:gridCol w:w="2687"/>
        <w:gridCol w:w="1722"/>
      </w:tblGrid>
      <w:tr w14:paraId="5CD937C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477" w:hRule="atLeast"/>
        </w:trPr>
        <w:tc>
          <w:tcPr>
            <w:tcW w:w="1765" w:type="dxa"/>
            <w:gridSpan w:val="2"/>
            <w:tcBorders>
              <w:tl2br w:val="nil"/>
              <w:tr2bl w:val="nil"/>
            </w:tcBorders>
            <w:vAlign w:val="center"/>
          </w:tcPr>
          <w:p w14:paraId="50A01778">
            <w:pPr>
              <w:autoSpaceDE/>
              <w:autoSpaceDN/>
              <w:spacing w:before="0" w:after="0" w:line="240" w:lineRule="auto"/>
              <w:ind w:left="0"/>
              <w:jc w:val="center"/>
              <w:outlineLvl w:val="9"/>
              <w:rPr>
                <w:rFonts w:hint="default" w:ascii="Times New Roman" w:hAnsi="Times New Roman" w:eastAsia="仿宋_GB2312" w:cs="Times New Roman"/>
                <w:spacing w:val="-6"/>
                <w:sz w:val="18"/>
                <w:szCs w:val="18"/>
                <w:highlight w:val="none"/>
              </w:rPr>
            </w:pPr>
            <w:r>
              <w:rPr>
                <w:rFonts w:hint="default" w:ascii="Times New Roman" w:hAnsi="Times New Roman" w:eastAsia="仿宋_GB2312" w:cs="Times New Roman"/>
                <w:spacing w:val="-6"/>
                <w:sz w:val="18"/>
                <w:szCs w:val="18"/>
                <w:highlight w:val="none"/>
              </w:rPr>
              <w:t>防治分区</w:t>
            </w:r>
          </w:p>
        </w:tc>
        <w:tc>
          <w:tcPr>
            <w:tcW w:w="2120" w:type="dxa"/>
            <w:tcBorders>
              <w:tl2br w:val="nil"/>
              <w:tr2bl w:val="nil"/>
            </w:tcBorders>
            <w:vAlign w:val="center"/>
          </w:tcPr>
          <w:p w14:paraId="5BDFC2A3">
            <w:pPr>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2"/>
                <w:sz w:val="18"/>
                <w:szCs w:val="18"/>
                <w:highlight w:val="none"/>
              </w:rPr>
              <w:t>布设区域</w:t>
            </w:r>
          </w:p>
        </w:tc>
        <w:tc>
          <w:tcPr>
            <w:tcW w:w="597" w:type="dxa"/>
            <w:tcBorders>
              <w:tl2br w:val="nil"/>
              <w:tr2bl w:val="nil"/>
            </w:tcBorders>
            <w:vAlign w:val="center"/>
          </w:tcPr>
          <w:p w14:paraId="7DB393AE">
            <w:pPr>
              <w:autoSpaceDE/>
              <w:autoSpaceDN/>
              <w:spacing w:before="0" w:after="0" w:line="240" w:lineRule="auto"/>
              <w:ind w:left="0" w:right="0" w:firstLine="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4"/>
                <w:sz w:val="18"/>
                <w:szCs w:val="18"/>
                <w:highlight w:val="none"/>
              </w:rPr>
              <w:t>措施</w:t>
            </w:r>
            <w:r>
              <w:rPr>
                <w:rFonts w:hint="default" w:ascii="Times New Roman" w:hAnsi="Times New Roman" w:eastAsia="仿宋_GB2312" w:cs="Times New Roman"/>
                <w:spacing w:val="-9"/>
                <w:sz w:val="18"/>
                <w:szCs w:val="18"/>
                <w:highlight w:val="none"/>
              </w:rPr>
              <w:t>类型</w:t>
            </w:r>
          </w:p>
        </w:tc>
        <w:tc>
          <w:tcPr>
            <w:tcW w:w="2687" w:type="dxa"/>
            <w:tcBorders>
              <w:tl2br w:val="nil"/>
              <w:tr2bl w:val="nil"/>
            </w:tcBorders>
            <w:vAlign w:val="center"/>
          </w:tcPr>
          <w:p w14:paraId="62D9A130">
            <w:pPr>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3"/>
                <w:sz w:val="18"/>
                <w:szCs w:val="18"/>
                <w:highlight w:val="none"/>
              </w:rPr>
              <w:t>本方案</w:t>
            </w:r>
          </w:p>
        </w:tc>
        <w:tc>
          <w:tcPr>
            <w:tcW w:w="1722" w:type="dxa"/>
            <w:tcBorders>
              <w:tl2br w:val="nil"/>
              <w:tr2bl w:val="nil"/>
            </w:tcBorders>
            <w:vAlign w:val="center"/>
          </w:tcPr>
          <w:p w14:paraId="7DCB4C9F">
            <w:pPr>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4"/>
                <w:sz w:val="18"/>
                <w:szCs w:val="18"/>
                <w:highlight w:val="none"/>
              </w:rPr>
              <w:t>主体设计</w:t>
            </w:r>
          </w:p>
        </w:tc>
      </w:tr>
      <w:tr w14:paraId="58C4B17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853" w:type="dxa"/>
            <w:vMerge w:val="restart"/>
            <w:tcBorders>
              <w:tl2br w:val="nil"/>
              <w:tr2bl w:val="nil"/>
            </w:tcBorders>
            <w:vAlign w:val="center"/>
          </w:tcPr>
          <w:p w14:paraId="7BF088FA">
            <w:pPr>
              <w:keepNext w:val="0"/>
              <w:keepLines w:val="0"/>
              <w:pageBreakBefore w:val="0"/>
              <w:widowControl/>
              <w:kinsoku/>
              <w:wordWrap/>
              <w:overflowPunct/>
              <w:topLinePunct w:val="0"/>
              <w:autoSpaceDE/>
              <w:autoSpaceDN/>
              <w:bidi w:val="0"/>
              <w:adjustRightInd/>
              <w:snapToGrid/>
              <w:spacing w:before="0" w:after="0" w:line="240" w:lineRule="auto"/>
              <w:ind w:left="0" w:right="0" w:firstLine="0"/>
              <w:jc w:val="center"/>
              <w:textAlignment w:val="auto"/>
              <w:outlineLvl w:val="9"/>
              <w:rPr>
                <w:rFonts w:hint="eastAsia" w:ascii="Times New Roman" w:hAnsi="Times New Roman" w:eastAsia="仿宋_GB2312" w:cs="Times New Roman"/>
                <w:spacing w:val="0"/>
                <w:sz w:val="18"/>
                <w:szCs w:val="18"/>
                <w:highlight w:val="none"/>
                <w:lang w:eastAsia="zh-CN"/>
              </w:rPr>
            </w:pPr>
            <w:r>
              <w:rPr>
                <w:rFonts w:hint="eastAsia" w:ascii="Times New Roman" w:hAnsi="Times New Roman" w:eastAsia="仿宋_GB2312" w:cs="Times New Roman"/>
                <w:spacing w:val="0"/>
                <w:sz w:val="18"/>
                <w:szCs w:val="18"/>
                <w:highlight w:val="none"/>
                <w:lang w:eastAsia="zh-CN"/>
              </w:rPr>
              <w:t>地下室施工期</w:t>
            </w:r>
          </w:p>
        </w:tc>
        <w:tc>
          <w:tcPr>
            <w:tcW w:w="912" w:type="dxa"/>
            <w:vMerge w:val="restart"/>
            <w:tcBorders>
              <w:tl2br w:val="nil"/>
              <w:tr2bl w:val="nil"/>
            </w:tcBorders>
            <w:vAlign w:val="center"/>
          </w:tcPr>
          <w:p w14:paraId="1E9229E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基坑外区</w:t>
            </w:r>
          </w:p>
        </w:tc>
        <w:tc>
          <w:tcPr>
            <w:tcW w:w="2120" w:type="dxa"/>
            <w:tcBorders>
              <w:tl2br w:val="nil"/>
              <w:tr2bl w:val="nil"/>
            </w:tcBorders>
            <w:vAlign w:val="center"/>
          </w:tcPr>
          <w:p w14:paraId="5E1C8809">
            <w:pPr>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1"/>
                <w:sz w:val="18"/>
                <w:szCs w:val="18"/>
                <w:highlight w:val="none"/>
              </w:rPr>
              <w:t>基坑顶四周</w:t>
            </w:r>
          </w:p>
        </w:tc>
        <w:tc>
          <w:tcPr>
            <w:tcW w:w="597" w:type="dxa"/>
            <w:tcBorders>
              <w:tl2br w:val="nil"/>
              <w:tr2bl w:val="nil"/>
            </w:tcBorders>
            <w:vAlign w:val="center"/>
          </w:tcPr>
          <w:p w14:paraId="38AA9CFF">
            <w:pPr>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9"/>
                <w:sz w:val="18"/>
                <w:szCs w:val="18"/>
                <w:highlight w:val="none"/>
              </w:rPr>
              <w:t>临时</w:t>
            </w:r>
          </w:p>
        </w:tc>
        <w:tc>
          <w:tcPr>
            <w:tcW w:w="2687" w:type="dxa"/>
            <w:tcBorders>
              <w:tl2br w:val="nil"/>
              <w:tr2bl w:val="nil"/>
            </w:tcBorders>
            <w:vAlign w:val="center"/>
          </w:tcPr>
          <w:p w14:paraId="037C8F06">
            <w:pPr>
              <w:autoSpaceDE/>
              <w:autoSpaceDN/>
              <w:spacing w:before="0" w:after="0" w:line="240" w:lineRule="auto"/>
              <w:jc w:val="center"/>
              <w:outlineLvl w:val="9"/>
              <w:rPr>
                <w:rFonts w:hint="default" w:ascii="Times New Roman" w:hAnsi="Times New Roman" w:eastAsia="仿宋_GB2312" w:cs="Times New Roman"/>
                <w:sz w:val="21"/>
                <w:highlight w:val="none"/>
              </w:rPr>
            </w:pPr>
          </w:p>
        </w:tc>
        <w:tc>
          <w:tcPr>
            <w:tcW w:w="1722" w:type="dxa"/>
            <w:tcBorders>
              <w:tl2br w:val="nil"/>
              <w:tr2bl w:val="nil"/>
            </w:tcBorders>
            <w:vAlign w:val="center"/>
          </w:tcPr>
          <w:p w14:paraId="509D10D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排水沟</w:t>
            </w:r>
            <w:r>
              <w:rPr>
                <w:rFonts w:hint="default" w:ascii="Times New Roman" w:hAnsi="Times New Roman" w:eastAsia="仿宋_GB2312" w:cs="Times New Roman"/>
                <w:spacing w:val="-3"/>
                <w:sz w:val="18"/>
                <w:szCs w:val="18"/>
                <w:highlight w:val="none"/>
                <w:lang w:val="en-US" w:eastAsia="zh-CN"/>
              </w:rPr>
              <w:t>389</w:t>
            </w:r>
            <w:r>
              <w:rPr>
                <w:rFonts w:hint="default" w:ascii="Times New Roman" w:hAnsi="Times New Roman" w:eastAsia="仿宋_GB2312" w:cs="Times New Roman"/>
                <w:spacing w:val="-3"/>
                <w:sz w:val="18"/>
                <w:szCs w:val="18"/>
                <w:highlight w:val="none"/>
              </w:rPr>
              <w:t>m</w:t>
            </w:r>
          </w:p>
        </w:tc>
      </w:tr>
      <w:tr w14:paraId="7D7E57F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853" w:type="dxa"/>
            <w:vMerge w:val="continue"/>
            <w:tcBorders>
              <w:tl2br w:val="nil"/>
              <w:tr2bl w:val="nil"/>
            </w:tcBorders>
            <w:vAlign w:val="center"/>
          </w:tcPr>
          <w:p w14:paraId="27C6C68F">
            <w:pPr>
              <w:autoSpaceDE/>
              <w:autoSpaceDN/>
              <w:spacing w:before="0" w:after="0" w:line="240" w:lineRule="auto"/>
              <w:jc w:val="center"/>
              <w:outlineLvl w:val="9"/>
              <w:rPr>
                <w:rFonts w:hint="default" w:ascii="Times New Roman" w:hAnsi="Times New Roman" w:eastAsia="仿宋_GB2312" w:cs="Times New Roman"/>
                <w:sz w:val="21"/>
                <w:highlight w:val="none"/>
              </w:rPr>
            </w:pPr>
          </w:p>
        </w:tc>
        <w:tc>
          <w:tcPr>
            <w:tcW w:w="912" w:type="dxa"/>
            <w:vMerge w:val="continue"/>
            <w:tcBorders>
              <w:tl2br w:val="nil"/>
              <w:tr2bl w:val="nil"/>
            </w:tcBorders>
            <w:vAlign w:val="center"/>
          </w:tcPr>
          <w:p w14:paraId="0000F576">
            <w:pPr>
              <w:autoSpaceDE/>
              <w:autoSpaceDN/>
              <w:spacing w:before="0" w:after="0" w:line="240" w:lineRule="auto"/>
              <w:jc w:val="center"/>
              <w:outlineLvl w:val="9"/>
              <w:rPr>
                <w:rFonts w:hint="default" w:ascii="Times New Roman" w:hAnsi="Times New Roman" w:eastAsia="仿宋_GB2312" w:cs="Times New Roman"/>
                <w:sz w:val="21"/>
                <w:highlight w:val="none"/>
              </w:rPr>
            </w:pPr>
          </w:p>
        </w:tc>
        <w:tc>
          <w:tcPr>
            <w:tcW w:w="2120" w:type="dxa"/>
            <w:tcBorders>
              <w:tl2br w:val="nil"/>
              <w:tr2bl w:val="nil"/>
            </w:tcBorders>
            <w:vAlign w:val="center"/>
          </w:tcPr>
          <w:p w14:paraId="334051AE">
            <w:pPr>
              <w:autoSpaceDE/>
              <w:autoSpaceDN/>
              <w:spacing w:before="0" w:after="0" w:line="240" w:lineRule="auto"/>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2"/>
                <w:sz w:val="18"/>
                <w:szCs w:val="18"/>
                <w:highlight w:val="none"/>
              </w:rPr>
              <w:t>排水出口</w:t>
            </w:r>
          </w:p>
        </w:tc>
        <w:tc>
          <w:tcPr>
            <w:tcW w:w="597" w:type="dxa"/>
            <w:tcBorders>
              <w:tl2br w:val="nil"/>
              <w:tr2bl w:val="nil"/>
            </w:tcBorders>
            <w:vAlign w:val="center"/>
          </w:tcPr>
          <w:p w14:paraId="405A231D">
            <w:pPr>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9"/>
                <w:sz w:val="18"/>
                <w:szCs w:val="18"/>
                <w:highlight w:val="none"/>
              </w:rPr>
              <w:t>临时</w:t>
            </w:r>
          </w:p>
        </w:tc>
        <w:tc>
          <w:tcPr>
            <w:tcW w:w="2687" w:type="dxa"/>
            <w:tcBorders>
              <w:tl2br w:val="nil"/>
              <w:tr2bl w:val="nil"/>
            </w:tcBorders>
            <w:vAlign w:val="center"/>
          </w:tcPr>
          <w:p w14:paraId="1748984A">
            <w:pPr>
              <w:autoSpaceDE/>
              <w:autoSpaceDN/>
              <w:spacing w:before="0" w:after="0" w:line="240" w:lineRule="auto"/>
              <w:jc w:val="center"/>
              <w:outlineLvl w:val="9"/>
              <w:rPr>
                <w:rFonts w:hint="default" w:ascii="Times New Roman" w:hAnsi="Times New Roman" w:eastAsia="仿宋_GB2312" w:cs="Times New Roman"/>
                <w:sz w:val="21"/>
                <w:highlight w:val="none"/>
              </w:rPr>
            </w:pPr>
          </w:p>
        </w:tc>
        <w:tc>
          <w:tcPr>
            <w:tcW w:w="1722" w:type="dxa"/>
            <w:tcBorders>
              <w:tl2br w:val="nil"/>
              <w:tr2bl w:val="nil"/>
            </w:tcBorders>
            <w:vAlign w:val="center"/>
          </w:tcPr>
          <w:p w14:paraId="663F835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沉沙池1座</w:t>
            </w:r>
          </w:p>
        </w:tc>
      </w:tr>
      <w:tr w14:paraId="13848A0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853" w:type="dxa"/>
            <w:vMerge w:val="continue"/>
            <w:tcBorders>
              <w:tl2br w:val="nil"/>
              <w:tr2bl w:val="nil"/>
            </w:tcBorders>
            <w:vAlign w:val="center"/>
          </w:tcPr>
          <w:p w14:paraId="7D697DFC">
            <w:pPr>
              <w:autoSpaceDE/>
              <w:autoSpaceDN/>
              <w:spacing w:before="0" w:after="0" w:line="240" w:lineRule="auto"/>
              <w:jc w:val="center"/>
              <w:outlineLvl w:val="9"/>
              <w:rPr>
                <w:rFonts w:hint="default" w:ascii="Times New Roman" w:hAnsi="Times New Roman" w:eastAsia="仿宋_GB2312" w:cs="Times New Roman"/>
                <w:sz w:val="21"/>
                <w:highlight w:val="none"/>
              </w:rPr>
            </w:pPr>
          </w:p>
        </w:tc>
        <w:tc>
          <w:tcPr>
            <w:tcW w:w="912" w:type="dxa"/>
            <w:vMerge w:val="continue"/>
            <w:tcBorders>
              <w:tl2br w:val="nil"/>
              <w:tr2bl w:val="nil"/>
            </w:tcBorders>
            <w:vAlign w:val="center"/>
          </w:tcPr>
          <w:p w14:paraId="04396F78">
            <w:pPr>
              <w:autoSpaceDE/>
              <w:autoSpaceDN/>
              <w:spacing w:before="0" w:after="0" w:line="240" w:lineRule="auto"/>
              <w:jc w:val="center"/>
              <w:outlineLvl w:val="9"/>
              <w:rPr>
                <w:rFonts w:hint="default" w:ascii="Times New Roman" w:hAnsi="Times New Roman" w:eastAsia="仿宋_GB2312" w:cs="Times New Roman"/>
                <w:sz w:val="21"/>
                <w:highlight w:val="none"/>
              </w:rPr>
            </w:pPr>
          </w:p>
        </w:tc>
        <w:tc>
          <w:tcPr>
            <w:tcW w:w="2120" w:type="dxa"/>
            <w:tcBorders>
              <w:tl2br w:val="nil"/>
              <w:tr2bl w:val="nil"/>
            </w:tcBorders>
            <w:vAlign w:val="center"/>
          </w:tcPr>
          <w:p w14:paraId="007CF80F">
            <w:pPr>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2"/>
                <w:sz w:val="18"/>
                <w:szCs w:val="18"/>
                <w:highlight w:val="none"/>
              </w:rPr>
              <w:t>拐角和排水出口</w:t>
            </w:r>
          </w:p>
        </w:tc>
        <w:tc>
          <w:tcPr>
            <w:tcW w:w="597" w:type="dxa"/>
            <w:tcBorders>
              <w:tl2br w:val="nil"/>
              <w:tr2bl w:val="nil"/>
            </w:tcBorders>
            <w:vAlign w:val="center"/>
          </w:tcPr>
          <w:p w14:paraId="64F20C13">
            <w:pPr>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9"/>
                <w:sz w:val="18"/>
                <w:szCs w:val="18"/>
                <w:highlight w:val="none"/>
              </w:rPr>
              <w:t>临时</w:t>
            </w:r>
          </w:p>
        </w:tc>
        <w:tc>
          <w:tcPr>
            <w:tcW w:w="2687" w:type="dxa"/>
            <w:tcBorders>
              <w:tl2br w:val="nil"/>
              <w:tr2bl w:val="nil"/>
            </w:tcBorders>
            <w:vAlign w:val="center"/>
          </w:tcPr>
          <w:p w14:paraId="3AD59019">
            <w:pPr>
              <w:pStyle w:val="29"/>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p>
        </w:tc>
        <w:tc>
          <w:tcPr>
            <w:tcW w:w="1722" w:type="dxa"/>
            <w:tcBorders>
              <w:tl2br w:val="nil"/>
              <w:tr2bl w:val="nil"/>
            </w:tcBorders>
            <w:vAlign w:val="center"/>
          </w:tcPr>
          <w:p w14:paraId="74805ED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val="en-US" w:eastAsia="zh-CN"/>
              </w:rPr>
            </w:pPr>
            <w:r>
              <w:rPr>
                <w:rFonts w:hint="eastAsia" w:eastAsia="仿宋_GB2312" w:cs="Times New Roman"/>
                <w:spacing w:val="-3"/>
                <w:sz w:val="18"/>
                <w:szCs w:val="18"/>
                <w:highlight w:val="none"/>
                <w:lang w:eastAsia="zh-CN"/>
              </w:rPr>
              <w:t>集水井</w:t>
            </w:r>
            <w:r>
              <w:rPr>
                <w:rFonts w:hint="default" w:ascii="Times New Roman" w:hAnsi="Times New Roman" w:eastAsia="仿宋_GB2312" w:cs="Times New Roman"/>
                <w:spacing w:val="-3"/>
                <w:sz w:val="18"/>
                <w:szCs w:val="18"/>
                <w:highlight w:val="none"/>
                <w:lang w:val="en-US" w:eastAsia="zh-CN"/>
              </w:rPr>
              <w:t>11座</w:t>
            </w:r>
          </w:p>
        </w:tc>
      </w:tr>
      <w:tr w14:paraId="105F19C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853" w:type="dxa"/>
            <w:vMerge w:val="continue"/>
            <w:tcBorders>
              <w:tl2br w:val="nil"/>
              <w:tr2bl w:val="nil"/>
            </w:tcBorders>
            <w:vAlign w:val="center"/>
          </w:tcPr>
          <w:p w14:paraId="146C7DDD">
            <w:pPr>
              <w:autoSpaceDE/>
              <w:autoSpaceDN/>
              <w:spacing w:before="0" w:after="0" w:line="240" w:lineRule="auto"/>
              <w:jc w:val="center"/>
              <w:outlineLvl w:val="9"/>
              <w:rPr>
                <w:rFonts w:hint="default" w:ascii="Times New Roman" w:hAnsi="Times New Roman" w:eastAsia="仿宋_GB2312" w:cs="Times New Roman"/>
                <w:sz w:val="21"/>
                <w:highlight w:val="none"/>
              </w:rPr>
            </w:pPr>
          </w:p>
        </w:tc>
        <w:tc>
          <w:tcPr>
            <w:tcW w:w="912" w:type="dxa"/>
            <w:vMerge w:val="continue"/>
            <w:tcBorders>
              <w:tl2br w:val="nil"/>
              <w:tr2bl w:val="nil"/>
            </w:tcBorders>
            <w:vAlign w:val="center"/>
          </w:tcPr>
          <w:p w14:paraId="1281D8A4">
            <w:pPr>
              <w:autoSpaceDE/>
              <w:autoSpaceDN/>
              <w:spacing w:before="0" w:after="0" w:line="240" w:lineRule="auto"/>
              <w:jc w:val="center"/>
              <w:outlineLvl w:val="9"/>
              <w:rPr>
                <w:rFonts w:hint="default" w:ascii="Times New Roman" w:hAnsi="Times New Roman" w:eastAsia="仿宋_GB2312" w:cs="Times New Roman"/>
                <w:sz w:val="21"/>
                <w:highlight w:val="none"/>
              </w:rPr>
            </w:pPr>
          </w:p>
        </w:tc>
        <w:tc>
          <w:tcPr>
            <w:tcW w:w="2120" w:type="dxa"/>
            <w:tcBorders>
              <w:tl2br w:val="nil"/>
              <w:tr2bl w:val="nil"/>
            </w:tcBorders>
            <w:vAlign w:val="center"/>
          </w:tcPr>
          <w:p w14:paraId="6BFFC4DE">
            <w:pPr>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2"/>
                <w:sz w:val="18"/>
                <w:szCs w:val="18"/>
                <w:highlight w:val="none"/>
              </w:rPr>
              <w:t>松散裸露地面</w:t>
            </w:r>
          </w:p>
        </w:tc>
        <w:tc>
          <w:tcPr>
            <w:tcW w:w="597" w:type="dxa"/>
            <w:tcBorders>
              <w:tl2br w:val="nil"/>
              <w:tr2bl w:val="nil"/>
            </w:tcBorders>
            <w:vAlign w:val="center"/>
          </w:tcPr>
          <w:p w14:paraId="688B27D7">
            <w:pPr>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9"/>
                <w:sz w:val="18"/>
                <w:szCs w:val="18"/>
                <w:highlight w:val="none"/>
              </w:rPr>
              <w:t>临时</w:t>
            </w:r>
          </w:p>
        </w:tc>
        <w:tc>
          <w:tcPr>
            <w:tcW w:w="2687" w:type="dxa"/>
            <w:tcBorders>
              <w:tl2br w:val="nil"/>
              <w:tr2bl w:val="nil"/>
            </w:tcBorders>
            <w:vAlign w:val="center"/>
          </w:tcPr>
          <w:p w14:paraId="18199A17">
            <w:pPr>
              <w:pStyle w:val="29"/>
              <w:autoSpaceDE/>
              <w:autoSpaceDN/>
              <w:spacing w:before="0" w:after="0" w:line="240" w:lineRule="auto"/>
              <w:ind w:left="0"/>
              <w:jc w:val="center"/>
              <w:outlineLvl w:val="9"/>
              <w:rPr>
                <w:rFonts w:hint="default" w:ascii="Times New Roman" w:hAnsi="Times New Roman" w:eastAsia="仿宋_GB2312" w:cs="Times New Roman"/>
                <w:sz w:val="18"/>
                <w:szCs w:val="18"/>
                <w:highlight w:val="none"/>
              </w:rPr>
            </w:pPr>
            <w:r>
              <w:rPr>
                <w:rFonts w:hint="default" w:ascii="Times New Roman" w:hAnsi="Times New Roman" w:eastAsia="仿宋_GB2312" w:cs="Times New Roman"/>
                <w:spacing w:val="-2"/>
                <w:sz w:val="18"/>
                <w:szCs w:val="18"/>
                <w:highlight w:val="none"/>
              </w:rPr>
              <w:t>彩条布覆盖</w:t>
            </w:r>
            <w:r>
              <w:rPr>
                <w:rFonts w:hint="default" w:ascii="Times New Roman" w:hAnsi="Times New Roman" w:eastAsia="仿宋_GB2312" w:cs="Times New Roman"/>
                <w:spacing w:val="-2"/>
                <w:sz w:val="18"/>
                <w:szCs w:val="18"/>
                <w:highlight w:val="none"/>
                <w:lang w:eastAsia="zh-CN"/>
              </w:rPr>
              <w:t>0</w:t>
            </w:r>
            <w:r>
              <w:rPr>
                <w:rFonts w:hint="default" w:ascii="Times New Roman" w:hAnsi="Times New Roman" w:eastAsia="仿宋_GB2312" w:cs="Times New Roman"/>
                <w:spacing w:val="-2"/>
                <w:sz w:val="18"/>
                <w:szCs w:val="18"/>
                <w:highlight w:val="none"/>
                <w:lang w:val="en-US" w:eastAsia="zh-CN"/>
              </w:rPr>
              <w:t>.</w:t>
            </w:r>
            <w:r>
              <w:rPr>
                <w:rFonts w:hint="eastAsia" w:eastAsia="仿宋_GB2312" w:cs="Times New Roman"/>
                <w:spacing w:val="-2"/>
                <w:sz w:val="18"/>
                <w:szCs w:val="18"/>
                <w:highlight w:val="none"/>
                <w:lang w:val="en-US" w:eastAsia="zh-CN"/>
              </w:rPr>
              <w:t>1</w:t>
            </w:r>
            <w:r>
              <w:rPr>
                <w:rFonts w:hint="default" w:ascii="Times New Roman" w:hAnsi="Times New Roman" w:eastAsia="仿宋_GB2312" w:cs="Times New Roman"/>
                <w:spacing w:val="-2"/>
                <w:sz w:val="18"/>
                <w:szCs w:val="18"/>
                <w:highlight w:val="none"/>
                <w:lang w:val="en-US" w:eastAsia="zh-CN"/>
              </w:rPr>
              <w:t>h</w:t>
            </w:r>
            <w:r>
              <w:rPr>
                <w:rFonts w:hint="default" w:ascii="Times New Roman" w:hAnsi="Times New Roman" w:eastAsia="仿宋_GB2312" w:cs="Times New Roman"/>
                <w:spacing w:val="-2"/>
                <w:sz w:val="18"/>
                <w:szCs w:val="18"/>
                <w:highlight w:val="none"/>
              </w:rPr>
              <w:t>m²</w:t>
            </w:r>
          </w:p>
        </w:tc>
        <w:tc>
          <w:tcPr>
            <w:tcW w:w="1722" w:type="dxa"/>
            <w:tcBorders>
              <w:tl2br w:val="nil"/>
              <w:tr2bl w:val="nil"/>
            </w:tcBorders>
            <w:vAlign w:val="center"/>
          </w:tcPr>
          <w:p w14:paraId="3D22DEF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val="en-US" w:eastAsia="zh-CN"/>
              </w:rPr>
            </w:pPr>
            <w:r>
              <w:rPr>
                <w:rFonts w:hint="default" w:ascii="Times New Roman" w:hAnsi="Times New Roman" w:eastAsia="仿宋_GB2312" w:cs="Times New Roman"/>
                <w:spacing w:val="-3"/>
                <w:sz w:val="18"/>
                <w:szCs w:val="18"/>
                <w:highlight w:val="none"/>
                <w:lang w:val="en-US" w:eastAsia="zh-CN"/>
              </w:rPr>
              <w:t>/</w:t>
            </w:r>
          </w:p>
        </w:tc>
      </w:tr>
      <w:tr w14:paraId="0CBC915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7" w:hRule="atLeast"/>
        </w:trPr>
        <w:tc>
          <w:tcPr>
            <w:tcW w:w="853" w:type="dxa"/>
            <w:vMerge w:val="restart"/>
            <w:tcBorders>
              <w:tl2br w:val="nil"/>
              <w:tr2bl w:val="nil"/>
            </w:tcBorders>
            <w:vAlign w:val="center"/>
          </w:tcPr>
          <w:p w14:paraId="76A13B2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eastAsia" w:ascii="Times New Roman" w:hAnsi="Times New Roman" w:eastAsia="仿宋_GB2312" w:cs="Times New Roman"/>
                <w:spacing w:val="-3"/>
                <w:sz w:val="18"/>
                <w:szCs w:val="18"/>
                <w:highlight w:val="none"/>
                <w:lang w:eastAsia="zh-CN"/>
              </w:rPr>
            </w:pPr>
            <w:r>
              <w:rPr>
                <w:rFonts w:hint="eastAsia" w:eastAsia="仿宋_GB2312" w:cs="Times New Roman"/>
                <w:spacing w:val="-3"/>
                <w:sz w:val="18"/>
                <w:szCs w:val="18"/>
                <w:highlight w:val="none"/>
                <w:lang w:eastAsia="zh-CN"/>
              </w:rPr>
              <w:t>地上建筑物施工期</w:t>
            </w:r>
          </w:p>
        </w:tc>
        <w:tc>
          <w:tcPr>
            <w:tcW w:w="912" w:type="dxa"/>
            <w:vMerge w:val="restart"/>
            <w:tcBorders>
              <w:tl2br w:val="nil"/>
              <w:tr2bl w:val="nil"/>
            </w:tcBorders>
            <w:vAlign w:val="center"/>
          </w:tcPr>
          <w:p w14:paraId="15CDEBD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道路广场区</w:t>
            </w:r>
          </w:p>
        </w:tc>
        <w:tc>
          <w:tcPr>
            <w:tcW w:w="2120" w:type="dxa"/>
            <w:tcBorders>
              <w:tl2br w:val="nil"/>
              <w:tr2bl w:val="nil"/>
            </w:tcBorders>
            <w:vAlign w:val="center"/>
          </w:tcPr>
          <w:p w14:paraId="3B78767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道路广场下和道路沿线</w:t>
            </w:r>
          </w:p>
        </w:tc>
        <w:tc>
          <w:tcPr>
            <w:tcW w:w="597" w:type="dxa"/>
            <w:tcBorders>
              <w:tl2br w:val="nil"/>
              <w:tr2bl w:val="nil"/>
            </w:tcBorders>
            <w:vAlign w:val="center"/>
          </w:tcPr>
          <w:p w14:paraId="77137B1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工程</w:t>
            </w:r>
          </w:p>
        </w:tc>
        <w:tc>
          <w:tcPr>
            <w:tcW w:w="2687" w:type="dxa"/>
            <w:tcBorders>
              <w:tl2br w:val="nil"/>
              <w:tr2bl w:val="nil"/>
            </w:tcBorders>
            <w:vAlign w:val="center"/>
          </w:tcPr>
          <w:p w14:paraId="3DD9346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w:t>
            </w:r>
          </w:p>
        </w:tc>
        <w:tc>
          <w:tcPr>
            <w:tcW w:w="1722" w:type="dxa"/>
            <w:tcBorders>
              <w:tl2br w:val="nil"/>
              <w:tr2bl w:val="nil"/>
            </w:tcBorders>
            <w:vAlign w:val="center"/>
          </w:tcPr>
          <w:p w14:paraId="7924ED2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eastAsia" w:eastAsia="仿宋_GB2312" w:cs="Times New Roman"/>
                <w:spacing w:val="-3"/>
                <w:sz w:val="18"/>
                <w:szCs w:val="18"/>
                <w:highlight w:val="none"/>
                <w:lang w:eastAsia="zh-CN"/>
              </w:rPr>
              <w:t>雨水管网</w:t>
            </w:r>
            <w:r>
              <w:rPr>
                <w:rFonts w:hint="default" w:ascii="Times New Roman" w:hAnsi="Times New Roman" w:eastAsia="仿宋_GB2312" w:cs="Times New Roman"/>
                <w:spacing w:val="-3"/>
                <w:sz w:val="18"/>
                <w:szCs w:val="18"/>
                <w:highlight w:val="none"/>
                <w:lang w:val="en-US" w:eastAsia="zh-CN"/>
              </w:rPr>
              <w:t>261.15</w:t>
            </w:r>
            <w:r>
              <w:rPr>
                <w:rFonts w:hint="default" w:ascii="Times New Roman" w:hAnsi="Times New Roman" w:eastAsia="仿宋_GB2312" w:cs="Times New Roman"/>
                <w:spacing w:val="-3"/>
                <w:sz w:val="18"/>
                <w:szCs w:val="18"/>
                <w:highlight w:val="none"/>
              </w:rPr>
              <w:t>m</w:t>
            </w:r>
          </w:p>
        </w:tc>
      </w:tr>
      <w:tr w14:paraId="418BD5A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469" w:hRule="atLeast"/>
        </w:trPr>
        <w:tc>
          <w:tcPr>
            <w:tcW w:w="853" w:type="dxa"/>
            <w:vMerge w:val="continue"/>
            <w:tcBorders>
              <w:tl2br w:val="nil"/>
              <w:tr2bl w:val="nil"/>
            </w:tcBorders>
            <w:vAlign w:val="center"/>
          </w:tcPr>
          <w:p w14:paraId="4981236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p>
        </w:tc>
        <w:tc>
          <w:tcPr>
            <w:tcW w:w="912" w:type="dxa"/>
            <w:vMerge w:val="continue"/>
            <w:tcBorders>
              <w:tl2br w:val="nil"/>
              <w:tr2bl w:val="nil"/>
            </w:tcBorders>
            <w:vAlign w:val="center"/>
          </w:tcPr>
          <w:p w14:paraId="5BB5512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p>
        </w:tc>
        <w:tc>
          <w:tcPr>
            <w:tcW w:w="2120" w:type="dxa"/>
            <w:tcBorders>
              <w:tl2br w:val="nil"/>
              <w:tr2bl w:val="nil"/>
            </w:tcBorders>
            <w:vAlign w:val="center"/>
          </w:tcPr>
          <w:p w14:paraId="1F36A00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场地四周、</w:t>
            </w:r>
          </w:p>
          <w:p w14:paraId="35F15FB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排水拐角及出口</w:t>
            </w:r>
          </w:p>
        </w:tc>
        <w:tc>
          <w:tcPr>
            <w:tcW w:w="597" w:type="dxa"/>
            <w:tcBorders>
              <w:tl2br w:val="nil"/>
              <w:tr2bl w:val="nil"/>
            </w:tcBorders>
            <w:vAlign w:val="center"/>
          </w:tcPr>
          <w:p w14:paraId="4577056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临时</w:t>
            </w:r>
          </w:p>
        </w:tc>
        <w:tc>
          <w:tcPr>
            <w:tcW w:w="2687" w:type="dxa"/>
            <w:tcBorders>
              <w:tl2br w:val="nil"/>
              <w:tr2bl w:val="nil"/>
            </w:tcBorders>
            <w:vAlign w:val="center"/>
          </w:tcPr>
          <w:p w14:paraId="5821A57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val="en-US" w:eastAsia="zh-CN"/>
              </w:rPr>
            </w:pPr>
            <w:r>
              <w:rPr>
                <w:rFonts w:hint="default" w:ascii="Times New Roman" w:hAnsi="Times New Roman" w:eastAsia="仿宋_GB2312" w:cs="Times New Roman"/>
                <w:spacing w:val="-3"/>
                <w:sz w:val="18"/>
                <w:szCs w:val="18"/>
                <w:highlight w:val="none"/>
                <w:lang w:val="en-US" w:eastAsia="zh-CN"/>
              </w:rPr>
              <w:t>/</w:t>
            </w:r>
          </w:p>
        </w:tc>
        <w:tc>
          <w:tcPr>
            <w:tcW w:w="1722" w:type="dxa"/>
            <w:tcBorders>
              <w:tl2br w:val="nil"/>
              <w:tr2bl w:val="nil"/>
            </w:tcBorders>
            <w:vAlign w:val="center"/>
          </w:tcPr>
          <w:p w14:paraId="7AED2C5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沿用前期</w:t>
            </w:r>
            <w:r>
              <w:rPr>
                <w:rFonts w:hint="default" w:ascii="Times New Roman" w:hAnsi="Times New Roman" w:eastAsia="仿宋_GB2312" w:cs="Times New Roman"/>
                <w:spacing w:val="-3"/>
                <w:sz w:val="18"/>
                <w:szCs w:val="18"/>
                <w:highlight w:val="none"/>
                <w:lang w:eastAsia="zh-CN"/>
              </w:rPr>
              <w:t>基坑顶截水沟</w:t>
            </w:r>
            <w:r>
              <w:rPr>
                <w:rFonts w:hint="default" w:ascii="Times New Roman" w:hAnsi="Times New Roman" w:eastAsia="仿宋_GB2312" w:cs="Times New Roman"/>
                <w:spacing w:val="-3"/>
                <w:sz w:val="18"/>
                <w:szCs w:val="18"/>
                <w:highlight w:val="none"/>
              </w:rPr>
              <w:t>和沉沙措施</w:t>
            </w:r>
          </w:p>
        </w:tc>
      </w:tr>
      <w:tr w14:paraId="1A6BC3C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469" w:hRule="atLeast"/>
        </w:trPr>
        <w:tc>
          <w:tcPr>
            <w:tcW w:w="853" w:type="dxa"/>
            <w:vMerge w:val="continue"/>
            <w:tcBorders>
              <w:tl2br w:val="nil"/>
              <w:tr2bl w:val="nil"/>
            </w:tcBorders>
            <w:vAlign w:val="center"/>
          </w:tcPr>
          <w:p w14:paraId="2EEBB2E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p>
        </w:tc>
        <w:tc>
          <w:tcPr>
            <w:tcW w:w="912" w:type="dxa"/>
            <w:vMerge w:val="continue"/>
            <w:tcBorders>
              <w:tl2br w:val="nil"/>
              <w:tr2bl w:val="nil"/>
            </w:tcBorders>
            <w:vAlign w:val="center"/>
          </w:tcPr>
          <w:p w14:paraId="5F934AF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p>
        </w:tc>
        <w:tc>
          <w:tcPr>
            <w:tcW w:w="2120" w:type="dxa"/>
            <w:tcBorders>
              <w:tl2br w:val="nil"/>
              <w:tr2bl w:val="nil"/>
            </w:tcBorders>
            <w:vAlign w:val="center"/>
          </w:tcPr>
          <w:p w14:paraId="4797E99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eastAsia="zh-CN"/>
              </w:rPr>
            </w:pPr>
            <w:r>
              <w:rPr>
                <w:rFonts w:hint="default" w:ascii="Times New Roman" w:hAnsi="Times New Roman" w:eastAsia="仿宋_GB2312" w:cs="Times New Roman"/>
                <w:spacing w:val="-3"/>
                <w:sz w:val="18"/>
                <w:szCs w:val="18"/>
                <w:highlight w:val="none"/>
                <w:lang w:eastAsia="zh-CN"/>
              </w:rPr>
              <w:t>裸露地面</w:t>
            </w:r>
          </w:p>
        </w:tc>
        <w:tc>
          <w:tcPr>
            <w:tcW w:w="597" w:type="dxa"/>
            <w:tcBorders>
              <w:tl2br w:val="nil"/>
              <w:tr2bl w:val="nil"/>
            </w:tcBorders>
            <w:vAlign w:val="center"/>
          </w:tcPr>
          <w:p w14:paraId="2D62997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临时</w:t>
            </w:r>
          </w:p>
        </w:tc>
        <w:tc>
          <w:tcPr>
            <w:tcW w:w="2687" w:type="dxa"/>
            <w:tcBorders>
              <w:tl2br w:val="nil"/>
              <w:tr2bl w:val="nil"/>
            </w:tcBorders>
            <w:vAlign w:val="center"/>
          </w:tcPr>
          <w:p w14:paraId="2BD249C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val="en-US" w:eastAsia="zh-CN"/>
              </w:rPr>
            </w:pPr>
            <w:r>
              <w:rPr>
                <w:rFonts w:hint="default" w:ascii="Times New Roman" w:hAnsi="Times New Roman" w:eastAsia="仿宋_GB2312" w:cs="Times New Roman"/>
                <w:spacing w:val="-3"/>
                <w:sz w:val="18"/>
                <w:szCs w:val="18"/>
                <w:highlight w:val="none"/>
              </w:rPr>
              <w:t>彩条布覆盖</w:t>
            </w:r>
            <w:r>
              <w:rPr>
                <w:rFonts w:hint="default" w:ascii="Times New Roman" w:hAnsi="Times New Roman" w:eastAsia="仿宋_GB2312" w:cs="Times New Roman"/>
                <w:spacing w:val="-3"/>
                <w:sz w:val="18"/>
                <w:szCs w:val="18"/>
                <w:highlight w:val="none"/>
                <w:lang w:val="en-US" w:eastAsia="zh-CN"/>
              </w:rPr>
              <w:t>0.38h</w:t>
            </w:r>
            <w:r>
              <w:rPr>
                <w:rFonts w:hint="default" w:ascii="Times New Roman" w:hAnsi="Times New Roman" w:eastAsia="仿宋_GB2312" w:cs="Times New Roman"/>
                <w:spacing w:val="-3"/>
                <w:sz w:val="18"/>
                <w:szCs w:val="18"/>
                <w:highlight w:val="none"/>
              </w:rPr>
              <w:t>m²</w:t>
            </w:r>
          </w:p>
        </w:tc>
        <w:tc>
          <w:tcPr>
            <w:tcW w:w="1722" w:type="dxa"/>
            <w:tcBorders>
              <w:tl2br w:val="nil"/>
              <w:tr2bl w:val="nil"/>
            </w:tcBorders>
            <w:vAlign w:val="center"/>
          </w:tcPr>
          <w:p w14:paraId="13628D2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p>
        </w:tc>
      </w:tr>
      <w:tr w14:paraId="668F172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53" w:type="dxa"/>
            <w:vMerge w:val="continue"/>
            <w:tcBorders>
              <w:tl2br w:val="nil"/>
              <w:tr2bl w:val="nil"/>
            </w:tcBorders>
            <w:vAlign w:val="center"/>
          </w:tcPr>
          <w:p w14:paraId="2A92879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p>
        </w:tc>
        <w:tc>
          <w:tcPr>
            <w:tcW w:w="912" w:type="dxa"/>
            <w:vMerge w:val="restart"/>
            <w:tcBorders>
              <w:tl2br w:val="nil"/>
              <w:tr2bl w:val="nil"/>
            </w:tcBorders>
            <w:vAlign w:val="center"/>
          </w:tcPr>
          <w:p w14:paraId="4DBDD1C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eastAsia="zh-CN"/>
              </w:rPr>
            </w:pPr>
            <w:r>
              <w:rPr>
                <w:rFonts w:hint="default" w:ascii="Times New Roman" w:hAnsi="Times New Roman" w:eastAsia="仿宋_GB2312" w:cs="Times New Roman"/>
                <w:spacing w:val="-3"/>
                <w:sz w:val="18"/>
                <w:szCs w:val="18"/>
                <w:highlight w:val="none"/>
                <w:lang w:eastAsia="zh-CN"/>
              </w:rPr>
              <w:t>临时占地</w:t>
            </w:r>
            <w:r>
              <w:rPr>
                <w:rFonts w:hint="eastAsia" w:ascii="Times New Roman" w:hAnsi="Times New Roman" w:eastAsia="仿宋_GB2312" w:cs="Times New Roman"/>
                <w:spacing w:val="-3"/>
                <w:sz w:val="18"/>
                <w:szCs w:val="18"/>
                <w:highlight w:val="none"/>
                <w:lang w:eastAsia="zh-CN"/>
              </w:rPr>
              <w:t>区</w:t>
            </w:r>
          </w:p>
        </w:tc>
        <w:tc>
          <w:tcPr>
            <w:tcW w:w="2120" w:type="dxa"/>
            <w:tcBorders>
              <w:tl2br w:val="nil"/>
              <w:tr2bl w:val="nil"/>
            </w:tcBorders>
            <w:vAlign w:val="center"/>
          </w:tcPr>
          <w:p w14:paraId="3606051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eastAsia="zh-CN"/>
              </w:rPr>
            </w:pPr>
            <w:r>
              <w:rPr>
                <w:rFonts w:hint="eastAsia" w:ascii="Times New Roman" w:hAnsi="Times New Roman" w:eastAsia="仿宋_GB2312" w:cs="Times New Roman"/>
                <w:spacing w:val="-3"/>
                <w:sz w:val="18"/>
                <w:szCs w:val="18"/>
                <w:highlight w:val="none"/>
                <w:lang w:val="en-US" w:eastAsia="zh-CN"/>
              </w:rPr>
              <w:t>临时占地区域</w:t>
            </w:r>
          </w:p>
        </w:tc>
        <w:tc>
          <w:tcPr>
            <w:tcW w:w="597" w:type="dxa"/>
            <w:vMerge w:val="restart"/>
            <w:tcBorders>
              <w:tl2br w:val="nil"/>
              <w:tr2bl w:val="nil"/>
            </w:tcBorders>
            <w:vAlign w:val="center"/>
          </w:tcPr>
          <w:p w14:paraId="0EA7C99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val="en-US" w:eastAsia="zh-CN"/>
              </w:rPr>
            </w:pPr>
            <w:r>
              <w:rPr>
                <w:rFonts w:hint="eastAsia" w:ascii="Times New Roman" w:hAnsi="Times New Roman" w:eastAsia="仿宋_GB2312" w:cs="Times New Roman"/>
                <w:spacing w:val="-3"/>
                <w:sz w:val="18"/>
                <w:szCs w:val="18"/>
                <w:highlight w:val="none"/>
                <w:lang w:eastAsia="zh-CN"/>
              </w:rPr>
              <w:t>植物</w:t>
            </w:r>
          </w:p>
        </w:tc>
        <w:tc>
          <w:tcPr>
            <w:tcW w:w="2687" w:type="dxa"/>
            <w:tcBorders>
              <w:tl2br w:val="nil"/>
              <w:tr2bl w:val="nil"/>
            </w:tcBorders>
            <w:vAlign w:val="center"/>
          </w:tcPr>
          <w:p w14:paraId="773A2C7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val="en-US" w:eastAsia="zh-CN"/>
              </w:rPr>
            </w:pPr>
            <w:r>
              <w:rPr>
                <w:rFonts w:hint="eastAsia" w:ascii="Times New Roman" w:hAnsi="Times New Roman" w:eastAsia="仿宋_GB2312" w:cs="Times New Roman"/>
                <w:spacing w:val="-3"/>
                <w:sz w:val="18"/>
                <w:szCs w:val="18"/>
                <w:highlight w:val="none"/>
                <w:lang w:eastAsia="zh-CN"/>
              </w:rPr>
              <w:t>全面整地</w:t>
            </w:r>
            <w:r>
              <w:rPr>
                <w:rFonts w:hint="eastAsia" w:ascii="Times New Roman" w:hAnsi="Times New Roman" w:eastAsia="仿宋_GB2312" w:cs="Times New Roman"/>
                <w:spacing w:val="-3"/>
                <w:sz w:val="18"/>
                <w:szCs w:val="18"/>
                <w:highlight w:val="none"/>
                <w:lang w:val="en-US" w:eastAsia="zh-CN"/>
              </w:rPr>
              <w:t>0.12</w:t>
            </w:r>
            <w:r>
              <w:rPr>
                <w:rFonts w:hint="default" w:ascii="Times New Roman" w:hAnsi="Times New Roman" w:eastAsia="仿宋_GB2312" w:cs="Times New Roman"/>
                <w:spacing w:val="-3"/>
                <w:sz w:val="18"/>
                <w:szCs w:val="18"/>
                <w:highlight w:val="none"/>
                <w:lang w:val="en-US" w:eastAsia="zh-CN"/>
              </w:rPr>
              <w:t>h</w:t>
            </w:r>
            <w:r>
              <w:rPr>
                <w:rFonts w:hint="default" w:ascii="Times New Roman" w:hAnsi="Times New Roman" w:eastAsia="仿宋_GB2312" w:cs="Times New Roman"/>
                <w:spacing w:val="-3"/>
                <w:sz w:val="18"/>
                <w:szCs w:val="18"/>
                <w:highlight w:val="none"/>
              </w:rPr>
              <w:t>m²</w:t>
            </w:r>
          </w:p>
        </w:tc>
        <w:tc>
          <w:tcPr>
            <w:tcW w:w="1722" w:type="dxa"/>
            <w:vMerge w:val="restart"/>
            <w:tcBorders>
              <w:tl2br w:val="nil"/>
              <w:tr2bl w:val="nil"/>
            </w:tcBorders>
            <w:vAlign w:val="center"/>
          </w:tcPr>
          <w:p w14:paraId="38DAC2C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val="en-US" w:eastAsia="zh-CN"/>
              </w:rPr>
            </w:pPr>
            <w:r>
              <w:rPr>
                <w:rFonts w:hint="default" w:ascii="Times New Roman" w:hAnsi="Times New Roman" w:eastAsia="仿宋_GB2312" w:cs="Times New Roman"/>
                <w:spacing w:val="-3"/>
                <w:sz w:val="18"/>
                <w:szCs w:val="18"/>
                <w:highlight w:val="none"/>
              </w:rPr>
              <w:t>沿用前期</w:t>
            </w:r>
            <w:r>
              <w:rPr>
                <w:rFonts w:hint="default" w:ascii="Times New Roman" w:hAnsi="Times New Roman" w:eastAsia="仿宋_GB2312" w:cs="Times New Roman"/>
                <w:spacing w:val="-3"/>
                <w:sz w:val="18"/>
                <w:szCs w:val="18"/>
                <w:highlight w:val="none"/>
                <w:lang w:eastAsia="zh-CN"/>
              </w:rPr>
              <w:t>基坑顶截水沟</w:t>
            </w:r>
            <w:r>
              <w:rPr>
                <w:rFonts w:hint="default" w:ascii="Times New Roman" w:hAnsi="Times New Roman" w:eastAsia="仿宋_GB2312" w:cs="Times New Roman"/>
                <w:spacing w:val="-3"/>
                <w:sz w:val="18"/>
                <w:szCs w:val="18"/>
                <w:highlight w:val="none"/>
              </w:rPr>
              <w:t>和沉沙措施</w:t>
            </w:r>
          </w:p>
        </w:tc>
      </w:tr>
      <w:tr w14:paraId="10CCFE5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853" w:type="dxa"/>
            <w:vMerge w:val="continue"/>
            <w:tcBorders>
              <w:tl2br w:val="nil"/>
              <w:tr2bl w:val="nil"/>
            </w:tcBorders>
            <w:vAlign w:val="center"/>
          </w:tcPr>
          <w:p w14:paraId="012EF09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p>
        </w:tc>
        <w:tc>
          <w:tcPr>
            <w:tcW w:w="912" w:type="dxa"/>
            <w:vMerge w:val="continue"/>
            <w:tcBorders>
              <w:tl2br w:val="nil"/>
              <w:tr2bl w:val="nil"/>
            </w:tcBorders>
            <w:vAlign w:val="center"/>
          </w:tcPr>
          <w:p w14:paraId="7E57B04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eastAsia="zh-CN"/>
              </w:rPr>
            </w:pPr>
          </w:p>
        </w:tc>
        <w:tc>
          <w:tcPr>
            <w:tcW w:w="2120" w:type="dxa"/>
            <w:tcBorders>
              <w:tl2br w:val="nil"/>
              <w:tr2bl w:val="nil"/>
            </w:tcBorders>
            <w:vAlign w:val="center"/>
          </w:tcPr>
          <w:p w14:paraId="7ACF493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eastAsia" w:ascii="Times New Roman" w:hAnsi="Times New Roman" w:eastAsia="仿宋_GB2312" w:cs="Times New Roman"/>
                <w:spacing w:val="-3"/>
                <w:sz w:val="18"/>
                <w:szCs w:val="18"/>
                <w:highlight w:val="none"/>
                <w:lang w:val="en-US" w:eastAsia="zh-CN"/>
              </w:rPr>
            </w:pPr>
            <w:r>
              <w:rPr>
                <w:rFonts w:hint="eastAsia" w:ascii="Times New Roman" w:hAnsi="Times New Roman" w:eastAsia="仿宋_GB2312" w:cs="Times New Roman"/>
                <w:spacing w:val="-3"/>
                <w:sz w:val="18"/>
                <w:szCs w:val="18"/>
                <w:highlight w:val="none"/>
                <w:lang w:val="en-US" w:eastAsia="zh-CN"/>
              </w:rPr>
              <w:t>临时占地区域</w:t>
            </w:r>
          </w:p>
        </w:tc>
        <w:tc>
          <w:tcPr>
            <w:tcW w:w="597" w:type="dxa"/>
            <w:vMerge w:val="continue"/>
            <w:tcBorders>
              <w:tl2br w:val="nil"/>
              <w:tr2bl w:val="nil"/>
            </w:tcBorders>
            <w:vAlign w:val="center"/>
          </w:tcPr>
          <w:p w14:paraId="6B5377D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val="en-US" w:eastAsia="zh-CN"/>
              </w:rPr>
            </w:pPr>
          </w:p>
        </w:tc>
        <w:tc>
          <w:tcPr>
            <w:tcW w:w="2687" w:type="dxa"/>
            <w:tcBorders>
              <w:tl2br w:val="nil"/>
              <w:tr2bl w:val="nil"/>
            </w:tcBorders>
            <w:vAlign w:val="center"/>
          </w:tcPr>
          <w:p w14:paraId="4AA60E4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val="en-US" w:eastAsia="zh-CN"/>
              </w:rPr>
            </w:pPr>
            <w:r>
              <w:rPr>
                <w:rFonts w:hint="eastAsia" w:ascii="Times New Roman" w:hAnsi="Times New Roman" w:eastAsia="仿宋_GB2312" w:cs="Times New Roman"/>
                <w:spacing w:val="-3"/>
                <w:sz w:val="18"/>
                <w:szCs w:val="18"/>
                <w:highlight w:val="none"/>
                <w:lang w:eastAsia="zh-CN"/>
              </w:rPr>
              <w:t>撒播草籽绿化</w:t>
            </w:r>
            <w:r>
              <w:rPr>
                <w:rFonts w:hint="eastAsia" w:ascii="Times New Roman" w:hAnsi="Times New Roman" w:eastAsia="仿宋_GB2312" w:cs="Times New Roman"/>
                <w:spacing w:val="-3"/>
                <w:sz w:val="18"/>
                <w:szCs w:val="18"/>
                <w:highlight w:val="none"/>
                <w:lang w:val="en-US" w:eastAsia="zh-CN"/>
              </w:rPr>
              <w:t>0.12</w:t>
            </w:r>
            <w:r>
              <w:rPr>
                <w:rFonts w:hint="default" w:ascii="Times New Roman" w:hAnsi="Times New Roman" w:eastAsia="仿宋_GB2312" w:cs="Times New Roman"/>
                <w:spacing w:val="-3"/>
                <w:sz w:val="18"/>
                <w:szCs w:val="18"/>
                <w:highlight w:val="none"/>
                <w:lang w:val="en-US" w:eastAsia="zh-CN"/>
              </w:rPr>
              <w:t>h</w:t>
            </w:r>
            <w:r>
              <w:rPr>
                <w:rFonts w:hint="default" w:ascii="Times New Roman" w:hAnsi="Times New Roman" w:eastAsia="仿宋_GB2312" w:cs="Times New Roman"/>
                <w:spacing w:val="-3"/>
                <w:sz w:val="18"/>
                <w:szCs w:val="18"/>
                <w:highlight w:val="none"/>
                <w:lang w:eastAsia="zh-CN"/>
              </w:rPr>
              <w:t>m²</w:t>
            </w:r>
          </w:p>
        </w:tc>
        <w:tc>
          <w:tcPr>
            <w:tcW w:w="1722" w:type="dxa"/>
            <w:vMerge w:val="continue"/>
            <w:tcBorders>
              <w:tl2br w:val="nil"/>
              <w:tr2bl w:val="nil"/>
            </w:tcBorders>
            <w:vAlign w:val="center"/>
          </w:tcPr>
          <w:p w14:paraId="604F303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val="en-US" w:eastAsia="zh-CN"/>
              </w:rPr>
            </w:pPr>
          </w:p>
        </w:tc>
      </w:tr>
      <w:tr w14:paraId="0169F1B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8" w:hRule="atLeast"/>
        </w:trPr>
        <w:tc>
          <w:tcPr>
            <w:tcW w:w="853" w:type="dxa"/>
            <w:vMerge w:val="continue"/>
            <w:tcBorders>
              <w:tl2br w:val="nil"/>
              <w:tr2bl w:val="nil"/>
            </w:tcBorders>
            <w:vAlign w:val="center"/>
          </w:tcPr>
          <w:p w14:paraId="0F697FA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p>
        </w:tc>
        <w:tc>
          <w:tcPr>
            <w:tcW w:w="912" w:type="dxa"/>
            <w:vMerge w:val="restart"/>
            <w:tcBorders>
              <w:tl2br w:val="nil"/>
              <w:tr2bl w:val="nil"/>
            </w:tcBorders>
            <w:vAlign w:val="center"/>
          </w:tcPr>
          <w:p w14:paraId="25FAF06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景观绿化区</w:t>
            </w:r>
          </w:p>
        </w:tc>
        <w:tc>
          <w:tcPr>
            <w:tcW w:w="2120" w:type="dxa"/>
            <w:tcBorders>
              <w:tl2br w:val="nil"/>
              <w:tr2bl w:val="nil"/>
            </w:tcBorders>
            <w:vAlign w:val="center"/>
          </w:tcPr>
          <w:p w14:paraId="58FFF50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eastAsia" w:ascii="Times New Roman" w:hAnsi="Times New Roman" w:eastAsia="仿宋_GB2312" w:cs="Times New Roman"/>
                <w:spacing w:val="-3"/>
                <w:sz w:val="18"/>
                <w:szCs w:val="18"/>
                <w:highlight w:val="none"/>
                <w:lang w:eastAsia="zh-CN"/>
              </w:rPr>
            </w:pPr>
            <w:r>
              <w:rPr>
                <w:rFonts w:hint="default" w:ascii="Times New Roman" w:hAnsi="Times New Roman" w:eastAsia="仿宋_GB2312" w:cs="Times New Roman"/>
                <w:spacing w:val="-3"/>
                <w:sz w:val="18"/>
                <w:szCs w:val="18"/>
                <w:highlight w:val="none"/>
              </w:rPr>
              <w:t>区内松散裸露地面</w:t>
            </w:r>
            <w:r>
              <w:rPr>
                <w:rFonts w:hint="eastAsia" w:ascii="Times New Roman" w:hAnsi="Times New Roman" w:eastAsia="仿宋_GB2312" w:cs="Times New Roman"/>
                <w:spacing w:val="-3"/>
                <w:sz w:val="18"/>
                <w:szCs w:val="18"/>
                <w:highlight w:val="none"/>
                <w:lang w:eastAsia="zh-CN"/>
              </w:rPr>
              <w:t>、屋顶平台绿化</w:t>
            </w:r>
          </w:p>
        </w:tc>
        <w:tc>
          <w:tcPr>
            <w:tcW w:w="597" w:type="dxa"/>
            <w:tcBorders>
              <w:tl2br w:val="nil"/>
              <w:tr2bl w:val="nil"/>
            </w:tcBorders>
            <w:vAlign w:val="center"/>
          </w:tcPr>
          <w:p w14:paraId="6AE1460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临时</w:t>
            </w:r>
          </w:p>
        </w:tc>
        <w:tc>
          <w:tcPr>
            <w:tcW w:w="2687" w:type="dxa"/>
            <w:tcBorders>
              <w:tl2br w:val="nil"/>
              <w:tr2bl w:val="nil"/>
            </w:tcBorders>
            <w:vAlign w:val="center"/>
          </w:tcPr>
          <w:p w14:paraId="674B968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彩条布覆盖</w:t>
            </w:r>
            <w:r>
              <w:rPr>
                <w:rFonts w:hint="default" w:ascii="Times New Roman" w:hAnsi="Times New Roman" w:eastAsia="仿宋_GB2312" w:cs="Times New Roman"/>
                <w:spacing w:val="-3"/>
                <w:sz w:val="18"/>
                <w:szCs w:val="18"/>
                <w:highlight w:val="none"/>
                <w:lang w:val="en-US" w:eastAsia="zh-CN"/>
              </w:rPr>
              <w:t>0.0</w:t>
            </w:r>
            <w:r>
              <w:rPr>
                <w:rFonts w:hint="eastAsia" w:ascii="Times New Roman" w:hAnsi="Times New Roman" w:eastAsia="仿宋_GB2312" w:cs="Times New Roman"/>
                <w:spacing w:val="-3"/>
                <w:sz w:val="18"/>
                <w:szCs w:val="18"/>
                <w:highlight w:val="none"/>
                <w:lang w:val="en-US" w:eastAsia="zh-CN"/>
              </w:rPr>
              <w:t>8</w:t>
            </w:r>
            <w:r>
              <w:rPr>
                <w:rFonts w:hint="default" w:ascii="Times New Roman" w:hAnsi="Times New Roman" w:eastAsia="仿宋_GB2312" w:cs="Times New Roman"/>
                <w:spacing w:val="-3"/>
                <w:sz w:val="18"/>
                <w:szCs w:val="18"/>
                <w:highlight w:val="none"/>
              </w:rPr>
              <w:t>m²</w:t>
            </w:r>
          </w:p>
        </w:tc>
        <w:tc>
          <w:tcPr>
            <w:tcW w:w="1722" w:type="dxa"/>
            <w:tcBorders>
              <w:tl2br w:val="nil"/>
              <w:tr2bl w:val="nil"/>
            </w:tcBorders>
            <w:vAlign w:val="center"/>
          </w:tcPr>
          <w:p w14:paraId="6591154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eastAsia" w:ascii="Times New Roman" w:hAnsi="Times New Roman" w:eastAsia="仿宋_GB2312" w:cs="Times New Roman"/>
                <w:spacing w:val="-3"/>
                <w:sz w:val="18"/>
                <w:szCs w:val="18"/>
                <w:highlight w:val="none"/>
                <w:lang w:val="en-US" w:eastAsia="zh-CN"/>
              </w:rPr>
            </w:pPr>
            <w:r>
              <w:rPr>
                <w:rFonts w:hint="eastAsia" w:ascii="Times New Roman" w:hAnsi="Times New Roman" w:eastAsia="仿宋_GB2312" w:cs="Times New Roman"/>
                <w:spacing w:val="-3"/>
                <w:sz w:val="18"/>
                <w:szCs w:val="18"/>
                <w:highlight w:val="none"/>
                <w:lang w:val="en-US" w:eastAsia="zh-CN"/>
              </w:rPr>
              <w:t>/</w:t>
            </w:r>
          </w:p>
        </w:tc>
      </w:tr>
      <w:tr w14:paraId="4F5F3B1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09" w:hRule="atLeast"/>
        </w:trPr>
        <w:tc>
          <w:tcPr>
            <w:tcW w:w="853" w:type="dxa"/>
            <w:vMerge w:val="continue"/>
            <w:tcBorders>
              <w:tl2br w:val="nil"/>
              <w:tr2bl w:val="nil"/>
            </w:tcBorders>
            <w:vAlign w:val="center"/>
          </w:tcPr>
          <w:p w14:paraId="4C71077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p>
        </w:tc>
        <w:tc>
          <w:tcPr>
            <w:tcW w:w="912" w:type="dxa"/>
            <w:vMerge w:val="continue"/>
            <w:tcBorders>
              <w:tl2br w:val="nil"/>
              <w:tr2bl w:val="nil"/>
            </w:tcBorders>
            <w:vAlign w:val="center"/>
          </w:tcPr>
          <w:p w14:paraId="53DDAB4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p>
        </w:tc>
        <w:tc>
          <w:tcPr>
            <w:tcW w:w="2120" w:type="dxa"/>
            <w:tcBorders>
              <w:tl2br w:val="nil"/>
              <w:tr2bl w:val="nil"/>
            </w:tcBorders>
            <w:vAlign w:val="center"/>
          </w:tcPr>
          <w:p w14:paraId="1FADF41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全区域</w:t>
            </w:r>
          </w:p>
        </w:tc>
        <w:tc>
          <w:tcPr>
            <w:tcW w:w="597" w:type="dxa"/>
            <w:tcBorders>
              <w:tl2br w:val="nil"/>
              <w:tr2bl w:val="nil"/>
            </w:tcBorders>
            <w:vAlign w:val="center"/>
          </w:tcPr>
          <w:p w14:paraId="67F9306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rPr>
            </w:pPr>
            <w:r>
              <w:rPr>
                <w:rFonts w:hint="default" w:ascii="Times New Roman" w:hAnsi="Times New Roman" w:eastAsia="仿宋_GB2312" w:cs="Times New Roman"/>
                <w:spacing w:val="-3"/>
                <w:sz w:val="18"/>
                <w:szCs w:val="18"/>
                <w:highlight w:val="none"/>
              </w:rPr>
              <w:t>植物</w:t>
            </w:r>
          </w:p>
        </w:tc>
        <w:tc>
          <w:tcPr>
            <w:tcW w:w="2687" w:type="dxa"/>
            <w:tcBorders>
              <w:tl2br w:val="nil"/>
              <w:tr2bl w:val="nil"/>
            </w:tcBorders>
            <w:vAlign w:val="center"/>
          </w:tcPr>
          <w:p w14:paraId="28E98A4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default" w:ascii="Times New Roman" w:hAnsi="Times New Roman" w:eastAsia="仿宋_GB2312" w:cs="Times New Roman"/>
                <w:spacing w:val="-3"/>
                <w:sz w:val="18"/>
                <w:szCs w:val="18"/>
                <w:highlight w:val="none"/>
                <w:lang w:val="en-US" w:eastAsia="zh-CN"/>
              </w:rPr>
            </w:pPr>
            <w:r>
              <w:rPr>
                <w:rFonts w:hint="eastAsia" w:ascii="Times New Roman" w:hAnsi="Times New Roman" w:eastAsia="仿宋_GB2312" w:cs="Times New Roman"/>
                <w:spacing w:val="-3"/>
                <w:sz w:val="18"/>
                <w:szCs w:val="18"/>
                <w:highlight w:val="none"/>
                <w:lang w:val="en-US" w:eastAsia="zh-CN"/>
              </w:rPr>
              <w:t>/</w:t>
            </w:r>
          </w:p>
        </w:tc>
        <w:tc>
          <w:tcPr>
            <w:tcW w:w="1722" w:type="dxa"/>
            <w:tcBorders>
              <w:tl2br w:val="nil"/>
              <w:tr2bl w:val="nil"/>
            </w:tcBorders>
            <w:vAlign w:val="center"/>
          </w:tcPr>
          <w:p w14:paraId="2D1D603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hint="eastAsia" w:ascii="Times New Roman" w:hAnsi="Times New Roman" w:eastAsia="仿宋_GB2312" w:cs="Times New Roman"/>
                <w:spacing w:val="-3"/>
                <w:sz w:val="18"/>
                <w:szCs w:val="18"/>
                <w:highlight w:val="none"/>
                <w:lang w:eastAsia="zh-CN"/>
              </w:rPr>
            </w:pPr>
            <w:r>
              <w:rPr>
                <w:rFonts w:hint="default" w:ascii="Times New Roman" w:hAnsi="Times New Roman" w:eastAsia="仿宋_GB2312" w:cs="Times New Roman"/>
                <w:spacing w:val="-3"/>
                <w:sz w:val="18"/>
                <w:szCs w:val="18"/>
                <w:highlight w:val="none"/>
              </w:rPr>
              <w:t>景观绿化</w:t>
            </w:r>
            <w:r>
              <w:rPr>
                <w:rFonts w:hint="eastAsia" w:ascii="Times New Roman" w:hAnsi="Times New Roman" w:eastAsia="仿宋_GB2312" w:cs="Times New Roman"/>
                <w:spacing w:val="-3"/>
                <w:sz w:val="18"/>
                <w:szCs w:val="18"/>
                <w:highlight w:val="none"/>
                <w:lang w:eastAsia="zh-CN"/>
              </w:rPr>
              <w:t>0.</w:t>
            </w:r>
            <w:r>
              <w:rPr>
                <w:rFonts w:hint="eastAsia" w:ascii="Times New Roman" w:hAnsi="Times New Roman" w:eastAsia="仿宋_GB2312" w:cs="Times New Roman"/>
                <w:spacing w:val="-3"/>
                <w:sz w:val="18"/>
                <w:szCs w:val="18"/>
                <w:highlight w:val="none"/>
                <w:lang w:val="en-US" w:eastAsia="zh-CN"/>
              </w:rPr>
              <w:t>08</w:t>
            </w:r>
            <w:r>
              <w:rPr>
                <w:rFonts w:hint="eastAsia" w:ascii="Times New Roman" w:hAnsi="Times New Roman" w:eastAsia="仿宋_GB2312" w:cs="Times New Roman"/>
                <w:spacing w:val="-3"/>
                <w:sz w:val="18"/>
                <w:szCs w:val="18"/>
                <w:highlight w:val="none"/>
                <w:lang w:eastAsia="zh-CN"/>
              </w:rPr>
              <w:t>hm²</w:t>
            </w:r>
          </w:p>
        </w:tc>
      </w:tr>
    </w:tbl>
    <w:p w14:paraId="339BB93E">
      <w:pPr>
        <w:spacing w:line="240" w:lineRule="auto"/>
        <w:ind w:firstLine="0"/>
        <w:outlineLvl w:val="9"/>
        <w:rPr>
          <w:rFonts w:hint="eastAsia" w:ascii="Times New Roman" w:hAnsi="Times New Roman" w:eastAsia="宋体" w:cs="Times New Roman"/>
          <w:highlight w:val="none"/>
          <w:lang w:eastAsia="zh-CN"/>
        </w:rPr>
      </w:pPr>
      <w:r>
        <w:drawing>
          <wp:inline distT="0" distB="0" distL="114300" distR="114300">
            <wp:extent cx="5497195" cy="4055745"/>
            <wp:effectExtent l="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76"/>
                    <a:stretch>
                      <a:fillRect/>
                    </a:stretch>
                  </pic:blipFill>
                  <pic:spPr>
                    <a:xfrm>
                      <a:off x="0" y="0"/>
                      <a:ext cx="5497195" cy="4055745"/>
                    </a:xfrm>
                    <a:prstGeom prst="rect">
                      <a:avLst/>
                    </a:prstGeom>
                    <a:noFill/>
                    <a:ln>
                      <a:noFill/>
                    </a:ln>
                  </pic:spPr>
                </pic:pic>
              </a:graphicData>
            </a:graphic>
          </wp:inline>
        </w:drawing>
      </w:r>
    </w:p>
    <w:p w14:paraId="0CEFFAFD">
      <w:pPr>
        <w:spacing w:before="65" w:line="223" w:lineRule="auto"/>
        <w:outlineLvl w:val="9"/>
        <w:rPr>
          <w:rFonts w:ascii="Times New Roman" w:hAnsi="Times New Roman" w:eastAsia="仿宋" w:cs="Times New Roman"/>
          <w:sz w:val="20"/>
          <w:szCs w:val="20"/>
          <w:highlight w:val="none"/>
        </w:rPr>
      </w:pPr>
    </w:p>
    <w:p w14:paraId="36B6342C">
      <w:pPr>
        <w:spacing w:before="91" w:line="229" w:lineRule="auto"/>
        <w:ind w:left="2650"/>
        <w:outlineLvl w:val="9"/>
        <w:rPr>
          <w:rFonts w:ascii="Times New Roman" w:hAnsi="Times New Roman" w:eastAsia="黑体" w:cs="Times New Roman"/>
          <w:sz w:val="20"/>
          <w:szCs w:val="20"/>
          <w:highlight w:val="none"/>
        </w:rPr>
      </w:pPr>
      <w:r>
        <w:rPr>
          <w:rFonts w:ascii="Times New Roman" w:hAnsi="Times New Roman" w:eastAsia="黑体" w:cs="Times New Roman"/>
          <w:spacing w:val="5"/>
          <w:sz w:val="20"/>
          <w:szCs w:val="20"/>
          <w:highlight w:val="none"/>
        </w:rPr>
        <w:t>图</w:t>
      </w:r>
      <w:r>
        <w:rPr>
          <w:rFonts w:ascii="Times New Roman" w:hAnsi="Times New Roman" w:eastAsia="Times New Roman" w:cs="Times New Roman"/>
          <w:spacing w:val="5"/>
          <w:sz w:val="20"/>
          <w:szCs w:val="20"/>
          <w:highlight w:val="none"/>
        </w:rPr>
        <w:t>5.2-1</w:t>
      </w:r>
      <w:r>
        <w:rPr>
          <w:rFonts w:ascii="Times New Roman" w:hAnsi="Times New Roman" w:eastAsia="黑体" w:cs="Times New Roman"/>
          <w:spacing w:val="5"/>
          <w:sz w:val="20"/>
          <w:szCs w:val="20"/>
          <w:highlight w:val="none"/>
        </w:rPr>
        <w:t>水土流失防治措施体系框图</w:t>
      </w:r>
    </w:p>
    <w:p w14:paraId="29FD20CB">
      <w:pPr>
        <w:spacing w:before="120" w:line="360" w:lineRule="auto"/>
        <w:ind w:left="0"/>
        <w:outlineLvl w:val="1"/>
        <w:rPr>
          <w:rFonts w:ascii="Times New Roman" w:hAnsi="Times New Roman" w:cs="Times New Roman"/>
          <w:highlight w:val="none"/>
        </w:rPr>
      </w:pPr>
      <w:bookmarkStart w:id="77" w:name="bookmark67"/>
      <w:bookmarkEnd w:id="77"/>
      <w:bookmarkStart w:id="78" w:name="bookmark68"/>
      <w:bookmarkEnd w:id="78"/>
      <w:bookmarkStart w:id="79" w:name="_Toc31342"/>
      <w:r>
        <w:rPr>
          <w:rFonts w:ascii="Times New Roman" w:hAnsi="Times New Roman" w:eastAsia="Times New Roman" w:cs="Times New Roman"/>
          <w:spacing w:val="-2"/>
          <w:sz w:val="30"/>
          <w:szCs w:val="30"/>
          <w:highlight w:val="none"/>
        </w:rPr>
        <w:t>5.3</w:t>
      </w:r>
      <w:r>
        <w:rPr>
          <w:rFonts w:ascii="Times New Roman" w:hAnsi="Times New Roman" w:eastAsia="黑体" w:cs="Times New Roman"/>
          <w:spacing w:val="-2"/>
          <w:sz w:val="30"/>
          <w:szCs w:val="30"/>
          <w:highlight w:val="none"/>
        </w:rPr>
        <w:t>分区措施布设</w:t>
      </w:r>
      <w:bookmarkEnd w:id="79"/>
    </w:p>
    <w:p w14:paraId="33039279">
      <w:pPr>
        <w:pStyle w:val="26"/>
        <w:bidi w:val="0"/>
        <w:rPr>
          <w:rFonts w:hint="default"/>
          <w:lang w:eastAsia="zh-CN"/>
        </w:rPr>
      </w:pPr>
      <w:r>
        <w:rPr>
          <w:rFonts w:hint="default"/>
          <w:lang w:eastAsia="zh-CN"/>
        </w:rPr>
        <w:t>为了使因工程建设引起的水土流失降低到最低程度，按照</w:t>
      </w:r>
      <w:r>
        <w:rPr>
          <w:rFonts w:hint="eastAsia"/>
          <w:lang w:eastAsia="zh-CN"/>
        </w:rPr>
        <w:t>“</w:t>
      </w:r>
      <w:r>
        <w:rPr>
          <w:rFonts w:hint="default"/>
          <w:lang w:eastAsia="zh-CN"/>
        </w:rPr>
        <w:t>预防为主、保护优先、全面规划、综合治理、因地制宜、突出重点、科学管理、注重效益”防治体系，针对本工程水土流失特点和规律，对整个项目区进行整体控制，对分项分区工程进行单项控制，运用多种手段形成水土流失防治体系，最大限度地防治水土流失。</w:t>
      </w:r>
    </w:p>
    <w:p w14:paraId="3081E523">
      <w:pPr>
        <w:pStyle w:val="26"/>
        <w:bidi w:val="0"/>
        <w:rPr>
          <w:rFonts w:hint="default"/>
          <w:lang w:eastAsia="zh-CN"/>
        </w:rPr>
      </w:pPr>
      <w:r>
        <w:rPr>
          <w:rFonts w:hint="default"/>
          <w:lang w:eastAsia="zh-CN"/>
        </w:rPr>
        <w:t>主体工程设计了后期的工程措施雨水管网和植物措施景观绿化等，形成了相对完善的水土流失防治措施体系。本方案结合项目实际新增了地下建筑物施工期的临时排水、沉沙和覆盖措施，以及地上建筑物施工期的临时覆盖措施等水土保持措施。</w:t>
      </w:r>
    </w:p>
    <w:p w14:paraId="7D692B43">
      <w:pPr>
        <w:pStyle w:val="6"/>
        <w:rPr>
          <w:rFonts w:hint="default" w:ascii="Times New Roman" w:hAnsi="Times New Roman" w:cs="Times New Roman"/>
          <w:b w:val="0"/>
          <w:bCs w:val="0"/>
          <w:spacing w:val="-1"/>
          <w:szCs w:val="28"/>
          <w:highlight w:val="none"/>
          <w:lang w:val="en-US"/>
        </w:rPr>
      </w:pPr>
      <w:r>
        <w:rPr>
          <w:rFonts w:hint="default" w:ascii="Times New Roman" w:hAnsi="Times New Roman" w:cs="Times New Roman"/>
          <w:b w:val="0"/>
          <w:bCs w:val="0"/>
          <w:highlight w:val="none"/>
        </w:rPr>
        <w:t>5.3.1</w:t>
      </w:r>
      <w:r>
        <w:rPr>
          <w:rFonts w:hint="default" w:ascii="Times New Roman" w:hAnsi="Times New Roman" w:cs="Times New Roman"/>
          <w:b w:val="0"/>
          <w:bCs w:val="0"/>
          <w:spacing w:val="-1"/>
          <w:szCs w:val="28"/>
          <w:highlight w:val="none"/>
          <w:lang w:val="en-US"/>
        </w:rPr>
        <w:t>水土保持措施典型设计</w:t>
      </w:r>
    </w:p>
    <w:p w14:paraId="7F9A1C3E">
      <w:pPr>
        <w:pStyle w:val="26"/>
        <w:bidi w:val="0"/>
        <w:rPr>
          <w:rFonts w:hint="default"/>
          <w:lang w:eastAsia="zh-CN"/>
        </w:rPr>
      </w:pPr>
      <w:r>
        <w:rPr>
          <w:rFonts w:hint="default"/>
          <w:lang w:eastAsia="zh-CN"/>
        </w:rPr>
        <w:t>（</w:t>
      </w:r>
      <w:r>
        <w:rPr>
          <w:rFonts w:hint="eastAsia"/>
          <w:lang w:eastAsia="zh-CN"/>
        </w:rPr>
        <w:t>1</w:t>
      </w:r>
      <w:r>
        <w:rPr>
          <w:rFonts w:hint="default"/>
          <w:lang w:eastAsia="zh-CN"/>
        </w:rPr>
        <w:t>）彩条布覆盖</w:t>
      </w:r>
    </w:p>
    <w:p w14:paraId="0F21F7A3">
      <w:pPr>
        <w:pStyle w:val="26"/>
        <w:bidi w:val="0"/>
      </w:pPr>
      <w:r>
        <w:rPr>
          <w:rFonts w:hint="default"/>
          <w:lang w:eastAsia="zh-CN"/>
        </w:rPr>
        <w:t>彩条布由全新低压高密度聚乙烯为原料生产，添加有机环保高色牢度色母、抗氧化剂、UV阻剂等。临时苫盖对土壤裸露区域采用人工铺盖，四个角埋入土中，并用重物压住，减少水土流失。</w:t>
      </w:r>
    </w:p>
    <w:p w14:paraId="795F1EED">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5.3.</w:t>
      </w:r>
      <w:r>
        <w:rPr>
          <w:rFonts w:hint="eastAsia" w:eastAsia="宋体" w:cs="Times New Roman"/>
          <w:spacing w:val="-1"/>
          <w:sz w:val="28"/>
          <w:szCs w:val="28"/>
          <w:highlight w:val="none"/>
          <w:lang w:val="en-US" w:eastAsia="zh-CN"/>
        </w:rPr>
        <w:t>2</w:t>
      </w:r>
      <w:r>
        <w:rPr>
          <w:rFonts w:ascii="Times New Roman" w:hAnsi="Times New Roman" w:eastAsia="黑体" w:cs="Times New Roman"/>
          <w:spacing w:val="-1"/>
          <w:sz w:val="28"/>
          <w:szCs w:val="28"/>
          <w:highlight w:val="none"/>
        </w:rPr>
        <w:t>分区防治措施布设及工程量</w:t>
      </w:r>
    </w:p>
    <w:p w14:paraId="543326F8">
      <w:pPr>
        <w:pStyle w:val="26"/>
        <w:bidi w:val="0"/>
        <w:rPr>
          <w:rFonts w:hint="default"/>
          <w:lang w:eastAsia="zh-CN"/>
        </w:rPr>
      </w:pPr>
      <w:r>
        <w:rPr>
          <w:rFonts w:hint="default"/>
          <w:lang w:eastAsia="zh-CN"/>
        </w:rPr>
        <w:t>（1）地下室施工期</w:t>
      </w:r>
    </w:p>
    <w:p w14:paraId="0A7D5517">
      <w:pPr>
        <w:pStyle w:val="26"/>
        <w:bidi w:val="0"/>
        <w:rPr>
          <w:rFonts w:hint="default"/>
          <w:lang w:eastAsia="zh-CN"/>
        </w:rPr>
      </w:pPr>
      <w:r>
        <w:rPr>
          <w:rFonts w:hint="eastAsia"/>
          <w:lang w:val="en-US" w:eastAsia="zh-CN"/>
        </w:rPr>
        <w:t>1</w:t>
      </w:r>
      <w:r>
        <w:rPr>
          <w:rFonts w:hint="default"/>
          <w:lang w:eastAsia="zh-CN"/>
        </w:rPr>
        <w:t>）基坑外区</w:t>
      </w:r>
    </w:p>
    <w:p w14:paraId="44E783E1">
      <w:pPr>
        <w:pStyle w:val="26"/>
        <w:bidi w:val="0"/>
        <w:rPr>
          <w:rFonts w:hint="default"/>
          <w:lang w:eastAsia="zh-CN"/>
        </w:rPr>
      </w:pPr>
      <w:r>
        <w:rPr>
          <w:rFonts w:hint="default"/>
          <w:lang w:eastAsia="zh-CN"/>
        </w:rPr>
        <w:t>本区域为基坑施工范围以外的区域，占地面积</w:t>
      </w:r>
      <w:r>
        <w:rPr>
          <w:rFonts w:hint="default"/>
          <w:lang w:val="en-US" w:eastAsia="zh-CN"/>
        </w:rPr>
        <w:t>0.2</w:t>
      </w:r>
      <w:r>
        <w:rPr>
          <w:rFonts w:hint="eastAsia"/>
          <w:lang w:val="en-US" w:eastAsia="zh-CN"/>
        </w:rPr>
        <w:t>5</w:t>
      </w:r>
      <w:r>
        <w:rPr>
          <w:rFonts w:hint="default"/>
          <w:lang w:eastAsia="zh-CN"/>
        </w:rPr>
        <w:t>hm²。基坑外区域不可避免的会扰动原地貌，破坏土壤结构，损坏地表植被，造成一定的水土流失。主体设计在本区域布设了基坑顶截水沟、沉沙池措施，本方案新增施工期的临时排水、沉沙和彩条布覆盖措施，该区中的施工营造区水土保持措施利用基坑顶截水沟和方案新增排水沟及沉沙池措施，可以满足水土保持要求，不单独新增措施。具体布设如下：</w:t>
      </w:r>
    </w:p>
    <w:p w14:paraId="1BEF4E21">
      <w:pPr>
        <w:pStyle w:val="26"/>
        <w:bidi w:val="0"/>
        <w:rPr>
          <w:rFonts w:hint="default"/>
          <w:lang w:eastAsia="zh-CN"/>
        </w:rPr>
      </w:pPr>
      <w:r>
        <w:rPr>
          <w:rFonts w:hint="default"/>
          <w:lang w:eastAsia="zh-CN"/>
        </w:rPr>
        <w:t>——临时措施</w:t>
      </w:r>
    </w:p>
    <w:p w14:paraId="17D48A6E">
      <w:pPr>
        <w:pStyle w:val="26"/>
        <w:bidi w:val="0"/>
        <w:rPr>
          <w:rFonts w:hint="default"/>
          <w:lang w:eastAsia="zh-CN"/>
        </w:rPr>
      </w:pPr>
      <w:r>
        <w:rPr>
          <w:rFonts w:hint="default"/>
          <w:lang w:eastAsia="zh-CN"/>
        </w:rPr>
        <w:t>①基坑顶截水沟（主体设计）：在基坑开挖至设计高程后，主体设计在基坑底部四周布设了砖砌排水沟，排水沟规格为矩形断面，尺寸：宽×深=0.30m×0.30m，沟壁采用M</w:t>
      </w:r>
      <w:r>
        <w:rPr>
          <w:rFonts w:hint="default"/>
          <w:lang w:val="en-US" w:eastAsia="zh-CN"/>
        </w:rPr>
        <w:t>7.</w:t>
      </w:r>
      <w:r>
        <w:rPr>
          <w:rFonts w:hint="default"/>
          <w:lang w:eastAsia="zh-CN"/>
        </w:rPr>
        <w:t>5水泥砂浆砌砖，厚120mm，沟底采用C2</w:t>
      </w:r>
      <w:r>
        <w:rPr>
          <w:rFonts w:hint="default"/>
          <w:lang w:val="en-US" w:eastAsia="zh-CN"/>
        </w:rPr>
        <w:t>0</w:t>
      </w:r>
      <w:r>
        <w:rPr>
          <w:rFonts w:hint="default"/>
          <w:lang w:eastAsia="zh-CN"/>
        </w:rPr>
        <w:t>素砼垫层，厚100mm，表面用1:1水泥砂浆抹面，厚20mm；基坑顶截水沟长</w:t>
      </w:r>
      <w:r>
        <w:rPr>
          <w:rFonts w:hint="default"/>
          <w:lang w:val="en-US" w:eastAsia="zh-CN"/>
        </w:rPr>
        <w:t>389</w:t>
      </w:r>
      <w:r>
        <w:rPr>
          <w:rFonts w:hint="default"/>
          <w:lang w:eastAsia="zh-CN"/>
        </w:rPr>
        <w:t>m。</w:t>
      </w:r>
    </w:p>
    <w:p w14:paraId="296945DF">
      <w:pPr>
        <w:pStyle w:val="26"/>
        <w:bidi w:val="0"/>
        <w:rPr>
          <w:rFonts w:hint="default"/>
          <w:lang w:eastAsia="zh-CN"/>
        </w:rPr>
      </w:pPr>
      <w:r>
        <w:rPr>
          <w:rFonts w:hint="default"/>
          <w:lang w:eastAsia="zh-CN"/>
        </w:rPr>
        <w:t>②</w:t>
      </w:r>
      <w:r>
        <w:rPr>
          <w:rFonts w:hint="eastAsia"/>
          <w:lang w:eastAsia="zh-CN"/>
        </w:rPr>
        <w:t>沉沙池、集水井（主体设计）：</w:t>
      </w:r>
      <w:r>
        <w:rPr>
          <w:rFonts w:hint="default"/>
          <w:lang w:eastAsia="zh-CN"/>
        </w:rPr>
        <w:t>在基坑顶截水沟布设完成后，主体设计在基坑顶西侧排水出口布设沉沙池，</w:t>
      </w:r>
      <w:r>
        <w:rPr>
          <w:rFonts w:hint="eastAsia"/>
          <w:lang w:eastAsia="zh-CN"/>
        </w:rPr>
        <w:t>在基坑顶</w:t>
      </w:r>
      <w:r>
        <w:rPr>
          <w:rFonts w:hint="default"/>
          <w:lang w:eastAsia="zh-CN"/>
        </w:rPr>
        <w:t>排水沟沿线及拐角处设置</w:t>
      </w:r>
      <w:r>
        <w:rPr>
          <w:rFonts w:hint="eastAsia"/>
          <w:lang w:eastAsia="zh-CN"/>
        </w:rPr>
        <w:t>集水井。沉沙池</w:t>
      </w:r>
      <w:r>
        <w:rPr>
          <w:rFonts w:hint="default"/>
          <w:lang w:eastAsia="zh-CN"/>
        </w:rPr>
        <w:t>规格为长方体，长×宽×深=3.0m×1.</w:t>
      </w:r>
      <w:r>
        <w:rPr>
          <w:rFonts w:hint="default"/>
          <w:lang w:val="en-US" w:eastAsia="zh-CN"/>
        </w:rPr>
        <w:t>5</w:t>
      </w:r>
      <w:r>
        <w:rPr>
          <w:rFonts w:hint="default"/>
          <w:lang w:eastAsia="zh-CN"/>
        </w:rPr>
        <w:t>m×1.5m，池壁采用MU10蒸压灰砂砖砌筑，厚2</w:t>
      </w:r>
      <w:r>
        <w:rPr>
          <w:rFonts w:hint="default"/>
          <w:lang w:val="en-US" w:eastAsia="zh-CN"/>
        </w:rPr>
        <w:t>40</w:t>
      </w:r>
      <w:r>
        <w:rPr>
          <w:rFonts w:hint="default"/>
          <w:lang w:eastAsia="zh-CN"/>
        </w:rPr>
        <w:t>mm，表面用1:2水泥砂浆抹面，厚20mm；池底采用C2</w:t>
      </w:r>
      <w:r>
        <w:rPr>
          <w:rFonts w:hint="default"/>
          <w:lang w:val="en-US" w:eastAsia="zh-CN"/>
        </w:rPr>
        <w:t>0</w:t>
      </w:r>
      <w:r>
        <w:rPr>
          <w:rFonts w:hint="default"/>
          <w:lang w:eastAsia="zh-CN"/>
        </w:rPr>
        <w:t>砼现浇，厚2</w:t>
      </w:r>
      <w:r>
        <w:rPr>
          <w:rFonts w:hint="default"/>
          <w:lang w:val="en-US" w:eastAsia="zh-CN"/>
        </w:rPr>
        <w:t>0</w:t>
      </w:r>
      <w:r>
        <w:rPr>
          <w:rFonts w:hint="default"/>
          <w:lang w:eastAsia="zh-CN"/>
        </w:rPr>
        <w:t>0mm。本项目布设沉沙池1座。</w:t>
      </w:r>
      <w:r>
        <w:rPr>
          <w:rFonts w:hint="eastAsia"/>
          <w:lang w:eastAsia="zh-CN"/>
        </w:rPr>
        <w:t>集水井</w:t>
      </w:r>
      <w:r>
        <w:rPr>
          <w:rFonts w:hint="default"/>
          <w:lang w:eastAsia="zh-CN"/>
        </w:rPr>
        <w:t>规格为正方体，长×宽×深=1.0m×1.</w:t>
      </w:r>
      <w:r>
        <w:rPr>
          <w:rFonts w:hint="eastAsia"/>
          <w:lang w:val="en-US" w:eastAsia="zh-CN"/>
        </w:rPr>
        <w:t xml:space="preserve">                                                                                                                                                                                                                                                                                                                                                                                                                                                                                                                                                                                                                                                                                                                                                                                                                                                                                                                                                                                                                </w:t>
      </w:r>
      <w:r>
        <w:rPr>
          <w:rFonts w:hint="default"/>
          <w:lang w:eastAsia="zh-CN"/>
        </w:rPr>
        <w:t>0m×1.0m，井壁采用M10蒸压灰砂砖，壁厚240mm，表面采用1:1水泥砂浆抹面，厚度20mm，井底采用C20砼现浇，厚100mm。经统计，本工程布设</w:t>
      </w:r>
      <w:r>
        <w:rPr>
          <w:rFonts w:hint="eastAsia"/>
          <w:lang w:eastAsia="zh-CN"/>
        </w:rPr>
        <w:t>集水井1</w:t>
      </w:r>
      <w:r>
        <w:rPr>
          <w:rFonts w:hint="eastAsia"/>
          <w:lang w:val="en-US" w:eastAsia="zh-CN"/>
        </w:rPr>
        <w:t>1</w:t>
      </w:r>
      <w:r>
        <w:rPr>
          <w:rFonts w:hint="default"/>
          <w:lang w:eastAsia="zh-CN"/>
        </w:rPr>
        <w:t>座。</w:t>
      </w:r>
    </w:p>
    <w:p w14:paraId="29174416">
      <w:pPr>
        <w:pStyle w:val="26"/>
        <w:bidi w:val="0"/>
        <w:rPr>
          <w:rFonts w:hint="default"/>
          <w:lang w:eastAsia="zh-CN"/>
        </w:rPr>
      </w:pPr>
      <w:r>
        <w:rPr>
          <w:rFonts w:hint="default"/>
          <w:lang w:eastAsia="zh-CN"/>
        </w:rPr>
        <w:t>③彩条布覆盖（方案新增）：在降雨来临时，对区内松散裸露地面进行彩条布覆盖，共计需彩条布</w:t>
      </w:r>
      <w:r>
        <w:rPr>
          <w:rFonts w:hint="default"/>
          <w:lang w:val="en-US" w:eastAsia="zh-CN"/>
        </w:rPr>
        <w:t>1</w:t>
      </w:r>
      <w:r>
        <w:rPr>
          <w:rFonts w:hint="default"/>
          <w:lang w:eastAsia="zh-CN"/>
        </w:rPr>
        <w:t>000m²。</w:t>
      </w:r>
    </w:p>
    <w:p w14:paraId="4DFC0D35">
      <w:pPr>
        <w:pStyle w:val="26"/>
        <w:bidi w:val="0"/>
        <w:rPr>
          <w:rFonts w:hint="default"/>
          <w:lang w:eastAsia="zh-CN"/>
        </w:rPr>
      </w:pPr>
      <w:r>
        <w:rPr>
          <w:rFonts w:hint="default"/>
          <w:lang w:eastAsia="zh-CN"/>
        </w:rPr>
        <w:t>（2）地上建筑物施工期</w:t>
      </w:r>
    </w:p>
    <w:p w14:paraId="5CFE539D">
      <w:pPr>
        <w:pStyle w:val="26"/>
        <w:bidi w:val="0"/>
        <w:rPr>
          <w:rFonts w:hint="default"/>
          <w:lang w:eastAsia="zh-CN"/>
        </w:rPr>
      </w:pPr>
      <w:r>
        <w:rPr>
          <w:rFonts w:hint="default"/>
          <w:lang w:eastAsia="zh-CN"/>
        </w:rPr>
        <w:t>在地上建筑物施工期，项目区排水利用地下室施工期布设的基本定排水沟及沉沙池，无需新增临时排水沉沙措施，方案新增临时覆盖措施。各区的水土流失防治措施如下：</w:t>
      </w:r>
    </w:p>
    <w:p w14:paraId="46EBA3CF">
      <w:pPr>
        <w:pStyle w:val="26"/>
        <w:bidi w:val="0"/>
        <w:rPr>
          <w:rFonts w:hint="default"/>
          <w:lang w:eastAsia="zh-CN"/>
        </w:rPr>
      </w:pPr>
      <w:r>
        <w:rPr>
          <w:rFonts w:hint="default"/>
          <w:lang w:eastAsia="zh-CN"/>
        </w:rPr>
        <w:t>建筑物区</w:t>
      </w:r>
    </w:p>
    <w:p w14:paraId="7B9B62C5">
      <w:pPr>
        <w:pStyle w:val="26"/>
        <w:bidi w:val="0"/>
        <w:rPr>
          <w:rFonts w:hint="default"/>
          <w:lang w:eastAsia="zh-CN"/>
        </w:rPr>
      </w:pPr>
      <w:r>
        <w:rPr>
          <w:rFonts w:hint="default"/>
          <w:lang w:eastAsia="zh-CN"/>
        </w:rPr>
        <w:t>本区域为工程建筑物施工的区域，占地面积</w:t>
      </w:r>
      <w:r>
        <w:rPr>
          <w:rFonts w:hint="default"/>
          <w:lang w:val="en-US" w:eastAsia="zh-CN"/>
        </w:rPr>
        <w:t>0.36</w:t>
      </w:r>
      <w:r>
        <w:rPr>
          <w:rFonts w:hint="default"/>
          <w:lang w:eastAsia="zh-CN"/>
        </w:rPr>
        <w:t>hm²。主体未对本区设计水土流失防治措施，施工过程中地表已被硬化覆盖，方案无需新增措施</w:t>
      </w:r>
      <w:r>
        <w:rPr>
          <w:rFonts w:hint="eastAsia"/>
          <w:lang w:eastAsia="zh-CN"/>
        </w:rPr>
        <w:t>，屋顶绿化计入景观绿化分区不再重复计列</w:t>
      </w:r>
      <w:r>
        <w:rPr>
          <w:rFonts w:hint="default"/>
          <w:lang w:eastAsia="zh-CN"/>
        </w:rPr>
        <w:t>。</w:t>
      </w:r>
    </w:p>
    <w:p w14:paraId="39488D6E">
      <w:pPr>
        <w:pStyle w:val="26"/>
        <w:bidi w:val="0"/>
        <w:rPr>
          <w:rFonts w:hint="default"/>
          <w:lang w:eastAsia="zh-CN"/>
        </w:rPr>
      </w:pPr>
      <w:r>
        <w:rPr>
          <w:rFonts w:hint="default"/>
          <w:lang w:eastAsia="zh-CN"/>
        </w:rPr>
        <w:t>2）道路广场区</w:t>
      </w:r>
    </w:p>
    <w:p w14:paraId="339EFC93">
      <w:pPr>
        <w:pStyle w:val="26"/>
        <w:bidi w:val="0"/>
        <w:rPr>
          <w:rFonts w:hint="default"/>
          <w:lang w:eastAsia="zh-CN"/>
        </w:rPr>
      </w:pPr>
      <w:r>
        <w:rPr>
          <w:rFonts w:hint="default"/>
          <w:lang w:eastAsia="zh-CN"/>
        </w:rPr>
        <w:t>本区为小区道路、广场、管线及其它需硬化的区域，占地面积</w:t>
      </w:r>
      <w:r>
        <w:rPr>
          <w:rFonts w:hint="default"/>
          <w:lang w:val="en-US" w:eastAsia="zh-CN"/>
        </w:rPr>
        <w:t>0.38</w:t>
      </w:r>
      <w:r>
        <w:rPr>
          <w:rFonts w:hint="default"/>
          <w:lang w:eastAsia="zh-CN"/>
        </w:rPr>
        <w:t>hm²。地上建筑物施工期延用基坑外区排水沉沙措施，不再新增临时排水沉沙设施。主体设计布设了雨水管网工程措施，具体布设如下：</w:t>
      </w:r>
    </w:p>
    <w:p w14:paraId="715B423E">
      <w:pPr>
        <w:pStyle w:val="26"/>
        <w:bidi w:val="0"/>
        <w:rPr>
          <w:rFonts w:hint="default"/>
          <w:lang w:eastAsia="zh-CN"/>
        </w:rPr>
      </w:pPr>
      <w:r>
        <w:rPr>
          <w:rFonts w:hint="default"/>
          <w:lang w:eastAsia="zh-CN"/>
        </w:rPr>
        <w:t>——工程措施</w:t>
      </w:r>
    </w:p>
    <w:p w14:paraId="5A51CB48">
      <w:pPr>
        <w:pStyle w:val="26"/>
        <w:bidi w:val="0"/>
        <w:rPr>
          <w:rFonts w:hint="default"/>
          <w:lang w:eastAsia="zh-CN"/>
        </w:rPr>
      </w:pPr>
      <w:r>
        <w:rPr>
          <w:rFonts w:hint="default"/>
          <w:lang w:eastAsia="zh-CN"/>
        </w:rPr>
        <w:t>雨水管网（主体设计）：在工程建设后期，主体设计沿建筑物周边、道路边布设雨水管网，雨水管网长</w:t>
      </w:r>
      <w:r>
        <w:rPr>
          <w:rFonts w:hint="default"/>
          <w:lang w:val="en-US" w:eastAsia="zh-CN"/>
        </w:rPr>
        <w:t>261.15</w:t>
      </w:r>
      <w:r>
        <w:rPr>
          <w:rFonts w:hint="default"/>
          <w:lang w:eastAsia="zh-CN"/>
        </w:rPr>
        <w:t>m（D</w:t>
      </w:r>
      <w:r>
        <w:rPr>
          <w:rFonts w:hint="default"/>
          <w:lang w:val="en-US" w:eastAsia="zh-CN"/>
        </w:rPr>
        <w:t>e</w:t>
      </w:r>
      <w:r>
        <w:rPr>
          <w:rFonts w:hint="default"/>
          <w:lang w:eastAsia="zh-CN"/>
        </w:rPr>
        <w:t>300~D</w:t>
      </w:r>
      <w:r>
        <w:rPr>
          <w:rFonts w:hint="default"/>
          <w:lang w:val="en-US" w:eastAsia="zh-CN"/>
        </w:rPr>
        <w:t>e5</w:t>
      </w:r>
      <w:r>
        <w:rPr>
          <w:rFonts w:hint="default"/>
          <w:lang w:eastAsia="zh-CN"/>
        </w:rPr>
        <w:t>00）。区内雨水通过设置雨水管网排至项目北侧新澳大道市政雨水管网。</w:t>
      </w:r>
    </w:p>
    <w:p w14:paraId="1AF64EFB">
      <w:pPr>
        <w:pStyle w:val="26"/>
        <w:bidi w:val="0"/>
        <w:rPr>
          <w:rFonts w:hint="default"/>
          <w:lang w:eastAsia="zh-CN"/>
        </w:rPr>
      </w:pPr>
      <w:r>
        <w:rPr>
          <w:rFonts w:hint="default"/>
          <w:lang w:eastAsia="zh-CN"/>
        </w:rPr>
        <w:t>——临时措施</w:t>
      </w:r>
    </w:p>
    <w:p w14:paraId="7DAA924B">
      <w:pPr>
        <w:pStyle w:val="26"/>
        <w:bidi w:val="0"/>
        <w:rPr>
          <w:rFonts w:hint="default"/>
          <w:lang w:eastAsia="zh-CN"/>
        </w:rPr>
      </w:pPr>
      <w:r>
        <w:rPr>
          <w:rFonts w:hint="default"/>
          <w:lang w:eastAsia="zh-CN"/>
        </w:rPr>
        <w:t>彩条布覆盖（方案新增）：地上建筑物施工期时，在道路广场硬化前对松散裸露区域进行彩条布覆盖，共计需布设彩条布覆盖</w:t>
      </w:r>
      <w:r>
        <w:rPr>
          <w:rFonts w:hint="default"/>
          <w:lang w:val="en-US" w:eastAsia="zh-CN"/>
        </w:rPr>
        <w:t>0.38h</w:t>
      </w:r>
      <w:r>
        <w:rPr>
          <w:rFonts w:hint="default"/>
          <w:lang w:eastAsia="zh-CN"/>
        </w:rPr>
        <w:t>m²。</w:t>
      </w:r>
    </w:p>
    <w:p w14:paraId="5D4B1E2B">
      <w:pPr>
        <w:pStyle w:val="26"/>
        <w:bidi w:val="0"/>
        <w:rPr>
          <w:rFonts w:hint="default"/>
          <w:lang w:eastAsia="zh-CN"/>
        </w:rPr>
      </w:pPr>
      <w:r>
        <w:rPr>
          <w:rFonts w:hint="default"/>
          <w:lang w:eastAsia="zh-CN"/>
        </w:rPr>
        <w:t>3）景观绿化区</w:t>
      </w:r>
    </w:p>
    <w:p w14:paraId="1EDCE5E3">
      <w:pPr>
        <w:pStyle w:val="26"/>
        <w:bidi w:val="0"/>
        <w:rPr>
          <w:rFonts w:hint="default"/>
          <w:lang w:eastAsia="zh-CN"/>
        </w:rPr>
      </w:pPr>
      <w:r>
        <w:rPr>
          <w:rFonts w:hint="default"/>
          <w:lang w:eastAsia="zh-CN"/>
        </w:rPr>
        <w:t>本区域为主体规划的景观绿化区域，绿化面积</w:t>
      </w:r>
      <w:r>
        <w:rPr>
          <w:rFonts w:hint="default"/>
          <w:lang w:val="en-US" w:eastAsia="zh-CN"/>
        </w:rPr>
        <w:t>0.08</w:t>
      </w:r>
      <w:r>
        <w:rPr>
          <w:rFonts w:hint="default"/>
          <w:lang w:eastAsia="zh-CN"/>
        </w:rPr>
        <w:t>hm²，其中地表绿化面积</w:t>
      </w:r>
      <w:r>
        <w:rPr>
          <w:rFonts w:hint="default"/>
          <w:lang w:val="en-US" w:eastAsia="zh-CN"/>
        </w:rPr>
        <w:t>0.06</w:t>
      </w:r>
      <w:r>
        <w:rPr>
          <w:rFonts w:hint="default"/>
          <w:lang w:eastAsia="zh-CN"/>
        </w:rPr>
        <w:t>hm²，屋顶绿化面积折算为</w:t>
      </w:r>
      <w:r>
        <w:rPr>
          <w:rFonts w:hint="default"/>
          <w:lang w:val="en-US" w:eastAsia="zh-CN"/>
        </w:rPr>
        <w:t>0.02</w:t>
      </w:r>
      <w:r>
        <w:rPr>
          <w:rFonts w:hint="default"/>
          <w:lang w:eastAsia="zh-CN"/>
        </w:rPr>
        <w:t>hm²，主体设计了景观绿化措施，根据项目施工实际情况，方案新增施工期的临时覆盖措施，具体布设如下：</w:t>
      </w:r>
    </w:p>
    <w:p w14:paraId="4EE805C8">
      <w:pPr>
        <w:pStyle w:val="26"/>
        <w:bidi w:val="0"/>
        <w:rPr>
          <w:rFonts w:hint="default"/>
          <w:lang w:eastAsia="zh-CN"/>
        </w:rPr>
      </w:pPr>
      <w:r>
        <w:rPr>
          <w:rFonts w:hint="default"/>
          <w:lang w:eastAsia="zh-CN"/>
        </w:rPr>
        <w:t>——植物措施</w:t>
      </w:r>
    </w:p>
    <w:p w14:paraId="27C91538">
      <w:pPr>
        <w:pStyle w:val="26"/>
        <w:bidi w:val="0"/>
        <w:rPr>
          <w:rFonts w:hint="default"/>
          <w:lang w:eastAsia="zh-CN"/>
        </w:rPr>
      </w:pPr>
      <w:r>
        <w:rPr>
          <w:rFonts w:hint="default"/>
          <w:lang w:eastAsia="zh-CN"/>
        </w:rPr>
        <w:t>景观绿化（主体设计）：在工程建设后期，主体设计在规划绿地及景观平台进行了景观绿化措施设计，绿化面积</w:t>
      </w:r>
      <w:r>
        <w:rPr>
          <w:rFonts w:hint="default"/>
          <w:lang w:val="en-US" w:eastAsia="zh-CN"/>
        </w:rPr>
        <w:t>0.08</w:t>
      </w:r>
      <w:r>
        <w:rPr>
          <w:rFonts w:hint="default"/>
          <w:lang w:eastAsia="zh-CN"/>
        </w:rPr>
        <w:t>hm²。</w:t>
      </w:r>
    </w:p>
    <w:p w14:paraId="165C08B0">
      <w:pPr>
        <w:pStyle w:val="26"/>
        <w:bidi w:val="0"/>
        <w:rPr>
          <w:rFonts w:hint="default"/>
          <w:lang w:eastAsia="zh-CN"/>
        </w:rPr>
      </w:pPr>
      <w:r>
        <w:rPr>
          <w:rFonts w:hint="default"/>
          <w:lang w:eastAsia="zh-CN"/>
        </w:rPr>
        <w:t>——临时措施</w:t>
      </w:r>
    </w:p>
    <w:p w14:paraId="217F396D">
      <w:pPr>
        <w:pStyle w:val="26"/>
        <w:bidi w:val="0"/>
        <w:rPr>
          <w:rFonts w:hint="default"/>
          <w:lang w:eastAsia="zh-CN"/>
        </w:rPr>
      </w:pPr>
      <w:r>
        <w:rPr>
          <w:rFonts w:hint="default"/>
          <w:lang w:eastAsia="zh-CN"/>
        </w:rPr>
        <w:t>彩条布覆盖（方案新增）：在降雨来临时，对景观绿化区松散裸露区域进行彩条布覆盖，共计需布设彩条布覆盖</w:t>
      </w:r>
      <w:r>
        <w:rPr>
          <w:rFonts w:hint="default"/>
          <w:lang w:val="en-US" w:eastAsia="zh-CN"/>
        </w:rPr>
        <w:t>800</w:t>
      </w:r>
      <w:r>
        <w:rPr>
          <w:rFonts w:hint="default"/>
          <w:lang w:eastAsia="zh-CN"/>
        </w:rPr>
        <w:t>m²。</w:t>
      </w:r>
    </w:p>
    <w:p w14:paraId="1E1BB8E4">
      <w:pPr>
        <w:pStyle w:val="26"/>
        <w:bidi w:val="0"/>
        <w:rPr>
          <w:rFonts w:hint="default"/>
          <w:lang w:val="en-US" w:eastAsia="zh-CN"/>
        </w:rPr>
      </w:pPr>
      <w:r>
        <w:rPr>
          <w:rFonts w:hint="default"/>
          <w:lang w:val="en-US" w:eastAsia="zh-CN"/>
        </w:rPr>
        <w:t>4）临时占地区</w:t>
      </w:r>
    </w:p>
    <w:p w14:paraId="459FA685">
      <w:pPr>
        <w:pStyle w:val="26"/>
        <w:bidi w:val="0"/>
        <w:rPr>
          <w:rFonts w:hint="default"/>
          <w:lang w:eastAsia="zh-CN"/>
        </w:rPr>
      </w:pPr>
      <w:r>
        <w:rPr>
          <w:rFonts w:hint="default"/>
          <w:lang w:eastAsia="zh-CN"/>
        </w:rPr>
        <w:t>——植物措施</w:t>
      </w:r>
    </w:p>
    <w:p w14:paraId="40D14E78">
      <w:pPr>
        <w:pStyle w:val="26"/>
        <w:bidi w:val="0"/>
        <w:rPr>
          <w:rFonts w:hint="default"/>
          <w:lang w:eastAsia="zh-CN"/>
        </w:rPr>
      </w:pPr>
      <w:r>
        <w:rPr>
          <w:rFonts w:hint="default"/>
          <w:lang w:val="en-US" w:eastAsia="zh-CN"/>
        </w:rPr>
        <w:t>全面整地（方案新增）：项目建设后期对临时占地区实施全面整地0.12</w:t>
      </w:r>
      <w:r>
        <w:rPr>
          <w:rFonts w:hint="default"/>
          <w:lang w:eastAsia="zh-CN"/>
        </w:rPr>
        <w:t>hm²</w:t>
      </w:r>
      <w:r>
        <w:rPr>
          <w:rFonts w:hint="eastAsia"/>
          <w:lang w:eastAsia="zh-CN"/>
        </w:rPr>
        <w:t>。</w:t>
      </w:r>
    </w:p>
    <w:p w14:paraId="3CAC13E2">
      <w:pPr>
        <w:pStyle w:val="26"/>
        <w:bidi w:val="0"/>
        <w:rPr>
          <w:rFonts w:hint="default"/>
          <w:lang w:val="en-US" w:eastAsia="zh-CN"/>
        </w:rPr>
      </w:pPr>
      <w:r>
        <w:rPr>
          <w:rFonts w:hint="default"/>
          <w:lang w:eastAsia="zh-CN"/>
        </w:rPr>
        <w:t>撒播草籽绿化（方案新增）：在工程建设后期，在进行全面整地后进行撒播草籽绿化措施设计，绿化面积</w:t>
      </w:r>
      <w:r>
        <w:rPr>
          <w:rFonts w:hint="default"/>
          <w:lang w:val="en-US" w:eastAsia="zh-CN"/>
        </w:rPr>
        <w:t>0.12</w:t>
      </w:r>
      <w:r>
        <w:rPr>
          <w:rFonts w:hint="default"/>
          <w:lang w:eastAsia="zh-CN"/>
        </w:rPr>
        <w:t>hm²。</w:t>
      </w:r>
    </w:p>
    <w:p w14:paraId="627000BE">
      <w:pPr>
        <w:spacing w:before="120" w:line="360" w:lineRule="auto"/>
        <w:ind w:left="0"/>
        <w:outlineLvl w:val="2"/>
        <w:rPr>
          <w:rFonts w:ascii="Times New Roman" w:hAnsi="Times New Roman" w:eastAsia="黑体" w:cs="Times New Roman"/>
          <w:sz w:val="28"/>
          <w:szCs w:val="28"/>
          <w:highlight w:val="none"/>
        </w:rPr>
      </w:pPr>
      <w:r>
        <w:rPr>
          <w:rFonts w:ascii="Times New Roman" w:hAnsi="Times New Roman" w:eastAsia="Times New Roman" w:cs="Times New Roman"/>
          <w:spacing w:val="-1"/>
          <w:sz w:val="28"/>
          <w:szCs w:val="28"/>
          <w:highlight w:val="none"/>
        </w:rPr>
        <w:t>5.3.2</w:t>
      </w:r>
      <w:r>
        <w:rPr>
          <w:rFonts w:ascii="Times New Roman" w:hAnsi="Times New Roman" w:eastAsia="黑体" w:cs="Times New Roman"/>
          <w:spacing w:val="-1"/>
          <w:sz w:val="28"/>
          <w:szCs w:val="28"/>
          <w:highlight w:val="none"/>
        </w:rPr>
        <w:t>防治措施工程量汇总</w:t>
      </w:r>
    </w:p>
    <w:p w14:paraId="58D1E511">
      <w:pPr>
        <w:pStyle w:val="26"/>
        <w:bidi w:val="0"/>
        <w:rPr>
          <w:rFonts w:hint="default"/>
          <w:lang w:eastAsia="zh-CN"/>
        </w:rPr>
      </w:pPr>
      <w:r>
        <w:rPr>
          <w:rFonts w:hint="default"/>
          <w:lang w:eastAsia="zh-CN"/>
        </w:rPr>
        <w:t>根据以上各分区所采取的防治措施，统计出本项目新增水土保持防治措施工程量，列入表5.3-1。</w:t>
      </w:r>
    </w:p>
    <w:p w14:paraId="166849F3">
      <w:pPr>
        <w:pStyle w:val="40"/>
        <w:spacing w:before="0" w:after="0" w:line="240" w:lineRule="auto"/>
        <w:outlineLvl w:val="9"/>
        <w:rPr>
          <w:rFonts w:hint="default" w:ascii="Times New Roman" w:hAnsi="Times New Roman" w:cs="Times New Roman"/>
          <w:szCs w:val="21"/>
          <w:highlight w:val="none"/>
        </w:rPr>
      </w:pPr>
      <w:r>
        <w:rPr>
          <w:rFonts w:ascii="Times New Roman" w:hAnsi="Times New Roman" w:eastAsia="黑体" w:cs="Times New Roman"/>
          <w:spacing w:val="4"/>
          <w:sz w:val="21"/>
          <w:szCs w:val="21"/>
          <w:highlight w:val="none"/>
        </w:rPr>
        <w:t>表</w:t>
      </w:r>
      <w:r>
        <w:rPr>
          <w:rFonts w:ascii="Times New Roman" w:hAnsi="Times New Roman" w:eastAsia="Times New Roman" w:cs="Times New Roman"/>
          <w:spacing w:val="4"/>
          <w:sz w:val="21"/>
          <w:szCs w:val="21"/>
          <w:highlight w:val="none"/>
        </w:rPr>
        <w:t>5.3-1</w:t>
      </w:r>
      <w:r>
        <w:rPr>
          <w:rFonts w:hint="default" w:ascii="Times New Roman" w:hAnsi="Times New Roman" w:cs="Times New Roman"/>
          <w:szCs w:val="21"/>
          <w:highlight w:val="none"/>
        </w:rPr>
        <w:t>水土保持措施工程量表</w:t>
      </w:r>
    </w:p>
    <w:tbl>
      <w:tblPr>
        <w:tblStyle w:val="20"/>
        <w:tblW w:w="88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47"/>
        <w:gridCol w:w="694"/>
        <w:gridCol w:w="3042"/>
        <w:gridCol w:w="623"/>
        <w:gridCol w:w="1017"/>
        <w:gridCol w:w="119"/>
        <w:gridCol w:w="2338"/>
      </w:tblGrid>
      <w:tr w14:paraId="017B6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1047" w:type="dxa"/>
            <w:tcBorders>
              <w:tl2br w:val="nil"/>
              <w:tr2bl w:val="nil"/>
            </w:tcBorders>
            <w:shd w:val="clear" w:color="auto" w:fill="auto"/>
            <w:noWrap/>
            <w:vAlign w:val="center"/>
          </w:tcPr>
          <w:p w14:paraId="5A0051DD">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措施类型</w:t>
            </w:r>
          </w:p>
        </w:tc>
        <w:tc>
          <w:tcPr>
            <w:tcW w:w="694" w:type="dxa"/>
            <w:tcBorders>
              <w:tl2br w:val="nil"/>
              <w:tr2bl w:val="nil"/>
            </w:tcBorders>
            <w:shd w:val="clear" w:color="auto" w:fill="auto"/>
            <w:vAlign w:val="center"/>
          </w:tcPr>
          <w:p w14:paraId="720F969C">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编号</w:t>
            </w:r>
          </w:p>
        </w:tc>
        <w:tc>
          <w:tcPr>
            <w:tcW w:w="3042" w:type="dxa"/>
            <w:tcBorders>
              <w:tl2br w:val="nil"/>
              <w:tr2bl w:val="nil"/>
            </w:tcBorders>
            <w:shd w:val="clear" w:color="auto" w:fill="auto"/>
            <w:vAlign w:val="center"/>
          </w:tcPr>
          <w:p w14:paraId="4ABBB736">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工程或费用名称</w:t>
            </w:r>
          </w:p>
        </w:tc>
        <w:tc>
          <w:tcPr>
            <w:tcW w:w="623" w:type="dxa"/>
            <w:tcBorders>
              <w:tl2br w:val="nil"/>
              <w:tr2bl w:val="nil"/>
            </w:tcBorders>
            <w:shd w:val="clear" w:color="auto" w:fill="auto"/>
            <w:vAlign w:val="center"/>
          </w:tcPr>
          <w:p w14:paraId="397A7B99">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单位</w:t>
            </w:r>
          </w:p>
        </w:tc>
        <w:tc>
          <w:tcPr>
            <w:tcW w:w="1136" w:type="dxa"/>
            <w:gridSpan w:val="2"/>
            <w:tcBorders>
              <w:tl2br w:val="nil"/>
              <w:tr2bl w:val="nil"/>
            </w:tcBorders>
            <w:shd w:val="clear" w:color="auto" w:fill="auto"/>
            <w:vAlign w:val="center"/>
          </w:tcPr>
          <w:p w14:paraId="52A491C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数量</w:t>
            </w:r>
          </w:p>
        </w:tc>
        <w:tc>
          <w:tcPr>
            <w:tcW w:w="2338" w:type="dxa"/>
            <w:tcBorders>
              <w:tl2br w:val="nil"/>
              <w:tr2bl w:val="nil"/>
            </w:tcBorders>
            <w:shd w:val="clear" w:color="auto" w:fill="auto"/>
            <w:vAlign w:val="center"/>
          </w:tcPr>
          <w:p w14:paraId="4A681F7F">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备注</w:t>
            </w:r>
          </w:p>
        </w:tc>
      </w:tr>
      <w:tr w14:paraId="28BD6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restart"/>
            <w:tcBorders>
              <w:tl2br w:val="nil"/>
              <w:tr2bl w:val="nil"/>
            </w:tcBorders>
            <w:shd w:val="clear" w:color="auto" w:fill="auto"/>
            <w:noWrap/>
            <w:vAlign w:val="center"/>
          </w:tcPr>
          <w:p w14:paraId="1BAECD09">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工程措施</w:t>
            </w:r>
          </w:p>
        </w:tc>
        <w:tc>
          <w:tcPr>
            <w:tcW w:w="694" w:type="dxa"/>
            <w:tcBorders>
              <w:tl2br w:val="nil"/>
              <w:tr2bl w:val="nil"/>
            </w:tcBorders>
            <w:shd w:val="clear" w:color="auto" w:fill="auto"/>
            <w:vAlign w:val="center"/>
          </w:tcPr>
          <w:p w14:paraId="04C2F1D2">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一</w:t>
            </w:r>
          </w:p>
        </w:tc>
        <w:tc>
          <w:tcPr>
            <w:tcW w:w="7139" w:type="dxa"/>
            <w:gridSpan w:val="5"/>
            <w:tcBorders>
              <w:tl2br w:val="nil"/>
              <w:tr2bl w:val="nil"/>
            </w:tcBorders>
            <w:shd w:val="clear" w:color="auto" w:fill="auto"/>
            <w:vAlign w:val="center"/>
          </w:tcPr>
          <w:p w14:paraId="17121875">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道路</w:t>
            </w:r>
            <w:r>
              <w:rPr>
                <w:rFonts w:hint="eastAsia" w:ascii="Times New Roman" w:hAnsi="Times New Roman" w:eastAsia="仿宋" w:cs="Times New Roman"/>
                <w:snapToGrid w:val="0"/>
                <w:color w:val="000000"/>
                <w:spacing w:val="-6"/>
                <w:kern w:val="0"/>
                <w:sz w:val="21"/>
                <w:szCs w:val="21"/>
                <w:highlight w:val="none"/>
                <w:lang w:val="en-US" w:eastAsia="zh-CN" w:bidi="ar-SA"/>
              </w:rPr>
              <w:t>广场</w:t>
            </w:r>
            <w:r>
              <w:rPr>
                <w:rFonts w:hint="default" w:ascii="Times New Roman" w:hAnsi="Times New Roman" w:eastAsia="仿宋" w:cs="Times New Roman"/>
                <w:snapToGrid w:val="0"/>
                <w:color w:val="000000"/>
                <w:spacing w:val="-6"/>
                <w:kern w:val="0"/>
                <w:sz w:val="21"/>
                <w:szCs w:val="21"/>
                <w:highlight w:val="none"/>
                <w:lang w:val="en-US" w:eastAsia="zh-CN" w:bidi="ar-SA"/>
              </w:rPr>
              <w:t>区</w:t>
            </w:r>
          </w:p>
        </w:tc>
      </w:tr>
      <w:tr w14:paraId="56A75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150073AD">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3EE15644">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1</w:t>
            </w:r>
          </w:p>
        </w:tc>
        <w:tc>
          <w:tcPr>
            <w:tcW w:w="3042" w:type="dxa"/>
            <w:tcBorders>
              <w:tl2br w:val="nil"/>
              <w:tr2bl w:val="nil"/>
            </w:tcBorders>
            <w:shd w:val="clear" w:color="auto" w:fill="auto"/>
            <w:vAlign w:val="center"/>
          </w:tcPr>
          <w:p w14:paraId="34419DAD">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雨水管网</w:t>
            </w:r>
          </w:p>
        </w:tc>
        <w:tc>
          <w:tcPr>
            <w:tcW w:w="623" w:type="dxa"/>
            <w:tcBorders>
              <w:tl2br w:val="nil"/>
              <w:tr2bl w:val="nil"/>
            </w:tcBorders>
            <w:shd w:val="clear" w:color="auto" w:fill="auto"/>
            <w:vAlign w:val="center"/>
          </w:tcPr>
          <w:p w14:paraId="19BC947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m</w:t>
            </w:r>
          </w:p>
        </w:tc>
        <w:tc>
          <w:tcPr>
            <w:tcW w:w="1136" w:type="dxa"/>
            <w:gridSpan w:val="2"/>
            <w:tcBorders>
              <w:tl2br w:val="nil"/>
              <w:tr2bl w:val="nil"/>
            </w:tcBorders>
            <w:shd w:val="clear" w:color="auto" w:fill="auto"/>
            <w:vAlign w:val="center"/>
          </w:tcPr>
          <w:p w14:paraId="66FB337D">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261.15</w:t>
            </w:r>
          </w:p>
        </w:tc>
        <w:tc>
          <w:tcPr>
            <w:tcW w:w="2338" w:type="dxa"/>
            <w:tcBorders>
              <w:tl2br w:val="nil"/>
              <w:tr2bl w:val="nil"/>
            </w:tcBorders>
            <w:shd w:val="clear" w:color="auto" w:fill="auto"/>
            <w:vAlign w:val="center"/>
          </w:tcPr>
          <w:p w14:paraId="40F04095">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主设</w:t>
            </w:r>
          </w:p>
        </w:tc>
      </w:tr>
      <w:tr w14:paraId="7F4E4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restart"/>
            <w:shd w:val="clear" w:color="auto" w:fill="auto"/>
            <w:noWrap/>
            <w:vAlign w:val="center"/>
          </w:tcPr>
          <w:p w14:paraId="64647AAA">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植物措施</w:t>
            </w:r>
          </w:p>
        </w:tc>
        <w:tc>
          <w:tcPr>
            <w:tcW w:w="694" w:type="dxa"/>
            <w:tcBorders>
              <w:tl2br w:val="nil"/>
              <w:tr2bl w:val="nil"/>
            </w:tcBorders>
            <w:shd w:val="clear" w:color="auto" w:fill="auto"/>
            <w:vAlign w:val="center"/>
          </w:tcPr>
          <w:p w14:paraId="28D22182">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一</w:t>
            </w:r>
          </w:p>
        </w:tc>
        <w:tc>
          <w:tcPr>
            <w:tcW w:w="7139" w:type="dxa"/>
            <w:gridSpan w:val="5"/>
            <w:tcBorders>
              <w:tl2br w:val="nil"/>
              <w:tr2bl w:val="nil"/>
            </w:tcBorders>
            <w:shd w:val="clear" w:color="auto" w:fill="auto"/>
            <w:vAlign w:val="center"/>
          </w:tcPr>
          <w:p w14:paraId="1514BEEA">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景观绿化</w:t>
            </w:r>
            <w:r>
              <w:rPr>
                <w:rFonts w:hint="default" w:ascii="Times New Roman" w:hAnsi="Times New Roman" w:eastAsia="仿宋" w:cs="Times New Roman"/>
                <w:snapToGrid w:val="0"/>
                <w:color w:val="000000"/>
                <w:spacing w:val="-6"/>
                <w:kern w:val="0"/>
                <w:sz w:val="21"/>
                <w:szCs w:val="21"/>
                <w:highlight w:val="none"/>
                <w:lang w:val="en-US" w:eastAsia="zh-CN" w:bidi="ar-SA"/>
              </w:rPr>
              <w:t>区</w:t>
            </w:r>
          </w:p>
        </w:tc>
      </w:tr>
      <w:tr w14:paraId="7A441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shd w:val="clear" w:color="auto" w:fill="auto"/>
            <w:noWrap/>
            <w:vAlign w:val="center"/>
          </w:tcPr>
          <w:p w14:paraId="638B731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2D121F64">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1</w:t>
            </w:r>
          </w:p>
        </w:tc>
        <w:tc>
          <w:tcPr>
            <w:tcW w:w="3042" w:type="dxa"/>
            <w:tcBorders>
              <w:tl2br w:val="nil"/>
              <w:tr2bl w:val="nil"/>
            </w:tcBorders>
            <w:shd w:val="clear" w:color="auto" w:fill="auto"/>
            <w:vAlign w:val="center"/>
          </w:tcPr>
          <w:p w14:paraId="6FA0015F">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景观</w:t>
            </w:r>
            <w:r>
              <w:rPr>
                <w:rFonts w:hint="default" w:ascii="Times New Roman" w:hAnsi="Times New Roman" w:eastAsia="仿宋" w:cs="Times New Roman"/>
                <w:snapToGrid w:val="0"/>
                <w:color w:val="000000"/>
                <w:spacing w:val="-6"/>
                <w:kern w:val="0"/>
                <w:sz w:val="21"/>
                <w:szCs w:val="21"/>
                <w:highlight w:val="none"/>
                <w:lang w:val="en-US" w:eastAsia="zh-CN" w:bidi="ar-SA"/>
              </w:rPr>
              <w:t>绿化</w:t>
            </w:r>
          </w:p>
        </w:tc>
        <w:tc>
          <w:tcPr>
            <w:tcW w:w="623" w:type="dxa"/>
            <w:tcBorders>
              <w:tl2br w:val="nil"/>
              <w:tr2bl w:val="nil"/>
            </w:tcBorders>
            <w:shd w:val="clear" w:color="auto" w:fill="auto"/>
            <w:vAlign w:val="center"/>
          </w:tcPr>
          <w:p w14:paraId="404FEC86">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h</w:t>
            </w:r>
            <w:r>
              <w:rPr>
                <w:rFonts w:hint="default" w:ascii="Times New Roman" w:hAnsi="Times New Roman" w:eastAsia="仿宋" w:cs="Times New Roman"/>
                <w:snapToGrid w:val="0"/>
                <w:color w:val="000000"/>
                <w:spacing w:val="-6"/>
                <w:kern w:val="0"/>
                <w:sz w:val="21"/>
                <w:szCs w:val="21"/>
                <w:highlight w:val="none"/>
                <w:lang w:val="en-US" w:eastAsia="en-US" w:bidi="ar-SA"/>
              </w:rPr>
              <w:t>m²</w:t>
            </w:r>
          </w:p>
        </w:tc>
        <w:tc>
          <w:tcPr>
            <w:tcW w:w="1136" w:type="dxa"/>
            <w:gridSpan w:val="2"/>
            <w:tcBorders>
              <w:tl2br w:val="nil"/>
              <w:tr2bl w:val="nil"/>
            </w:tcBorders>
            <w:shd w:val="clear" w:color="auto" w:fill="auto"/>
            <w:vAlign w:val="center"/>
          </w:tcPr>
          <w:p w14:paraId="34533F22">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0.08</w:t>
            </w:r>
          </w:p>
        </w:tc>
        <w:tc>
          <w:tcPr>
            <w:tcW w:w="2338" w:type="dxa"/>
            <w:tcBorders>
              <w:tl2br w:val="nil"/>
              <w:tr2bl w:val="nil"/>
            </w:tcBorders>
            <w:shd w:val="clear" w:color="auto" w:fill="auto"/>
            <w:vAlign w:val="center"/>
          </w:tcPr>
          <w:p w14:paraId="4E0D737A">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主设</w:t>
            </w:r>
          </w:p>
        </w:tc>
      </w:tr>
      <w:tr w14:paraId="1F7AF4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shd w:val="clear" w:color="auto" w:fill="auto"/>
            <w:noWrap/>
            <w:vAlign w:val="center"/>
          </w:tcPr>
          <w:p w14:paraId="3E07D2AE">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7089CEA2">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一</w:t>
            </w:r>
          </w:p>
        </w:tc>
        <w:tc>
          <w:tcPr>
            <w:tcW w:w="7139" w:type="dxa"/>
            <w:gridSpan w:val="5"/>
            <w:tcBorders>
              <w:tl2br w:val="nil"/>
              <w:tr2bl w:val="nil"/>
            </w:tcBorders>
            <w:shd w:val="clear" w:color="auto" w:fill="auto"/>
            <w:vAlign w:val="center"/>
          </w:tcPr>
          <w:p w14:paraId="56CF12C5">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临时占地</w:t>
            </w:r>
            <w:r>
              <w:rPr>
                <w:rFonts w:hint="default" w:ascii="Times New Roman" w:hAnsi="Times New Roman" w:eastAsia="仿宋" w:cs="Times New Roman"/>
                <w:snapToGrid w:val="0"/>
                <w:color w:val="000000"/>
                <w:spacing w:val="-6"/>
                <w:kern w:val="0"/>
                <w:sz w:val="21"/>
                <w:szCs w:val="21"/>
                <w:highlight w:val="none"/>
                <w:lang w:val="en-US" w:eastAsia="zh-CN" w:bidi="ar-SA"/>
              </w:rPr>
              <w:t>区</w:t>
            </w:r>
          </w:p>
        </w:tc>
      </w:tr>
      <w:tr w14:paraId="6E62E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shd w:val="clear" w:color="auto" w:fill="auto"/>
            <w:noWrap/>
            <w:vAlign w:val="center"/>
          </w:tcPr>
          <w:p w14:paraId="67C921A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17B295FB">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1</w:t>
            </w:r>
          </w:p>
        </w:tc>
        <w:tc>
          <w:tcPr>
            <w:tcW w:w="3042" w:type="dxa"/>
            <w:tcBorders>
              <w:tl2br w:val="nil"/>
              <w:tr2bl w:val="nil"/>
            </w:tcBorders>
            <w:shd w:val="clear" w:color="auto" w:fill="auto"/>
            <w:vAlign w:val="center"/>
          </w:tcPr>
          <w:p w14:paraId="05988141">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全面整地</w:t>
            </w:r>
          </w:p>
        </w:tc>
        <w:tc>
          <w:tcPr>
            <w:tcW w:w="623" w:type="dxa"/>
            <w:tcBorders>
              <w:tl2br w:val="nil"/>
              <w:tr2bl w:val="nil"/>
            </w:tcBorders>
            <w:shd w:val="clear" w:color="auto" w:fill="auto"/>
            <w:vAlign w:val="center"/>
          </w:tcPr>
          <w:p w14:paraId="2F626829">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_GB2312" w:cs="Times New Roman"/>
                <w:snapToGrid w:val="0"/>
                <w:color w:val="000000"/>
                <w:spacing w:val="-4"/>
                <w:kern w:val="0"/>
                <w:sz w:val="21"/>
                <w:szCs w:val="21"/>
                <w:highlight w:val="none"/>
                <w:lang w:val="en-US" w:eastAsia="zh-CN" w:bidi="ar-SA"/>
              </w:rPr>
              <w:t>hm²</w:t>
            </w:r>
          </w:p>
        </w:tc>
        <w:tc>
          <w:tcPr>
            <w:tcW w:w="1136" w:type="dxa"/>
            <w:gridSpan w:val="2"/>
            <w:tcBorders>
              <w:tl2br w:val="nil"/>
              <w:tr2bl w:val="nil"/>
            </w:tcBorders>
            <w:shd w:val="clear" w:color="auto" w:fill="auto"/>
            <w:vAlign w:val="center"/>
          </w:tcPr>
          <w:p w14:paraId="2B5FB6D9">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0.12</w:t>
            </w:r>
          </w:p>
        </w:tc>
        <w:tc>
          <w:tcPr>
            <w:tcW w:w="2338" w:type="dxa"/>
            <w:tcBorders>
              <w:tl2br w:val="nil"/>
              <w:tr2bl w:val="nil"/>
            </w:tcBorders>
            <w:shd w:val="clear" w:color="auto" w:fill="auto"/>
            <w:vAlign w:val="center"/>
          </w:tcPr>
          <w:p w14:paraId="0B564196">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新增</w:t>
            </w:r>
          </w:p>
        </w:tc>
      </w:tr>
      <w:tr w14:paraId="5DB3E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shd w:val="clear" w:color="auto" w:fill="auto"/>
            <w:noWrap/>
            <w:vAlign w:val="center"/>
          </w:tcPr>
          <w:p w14:paraId="0E29945E">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290421F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1</w:t>
            </w:r>
          </w:p>
        </w:tc>
        <w:tc>
          <w:tcPr>
            <w:tcW w:w="3042" w:type="dxa"/>
            <w:tcBorders>
              <w:tl2br w:val="nil"/>
              <w:tr2bl w:val="nil"/>
            </w:tcBorders>
            <w:shd w:val="clear" w:color="auto" w:fill="auto"/>
            <w:vAlign w:val="center"/>
          </w:tcPr>
          <w:p w14:paraId="624E333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撒播草籽</w:t>
            </w:r>
          </w:p>
        </w:tc>
        <w:tc>
          <w:tcPr>
            <w:tcW w:w="623" w:type="dxa"/>
            <w:tcBorders>
              <w:tl2br w:val="nil"/>
              <w:tr2bl w:val="nil"/>
            </w:tcBorders>
            <w:shd w:val="clear" w:color="auto" w:fill="auto"/>
            <w:vAlign w:val="center"/>
          </w:tcPr>
          <w:p w14:paraId="41D9B7DD">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_GB2312" w:cs="Times New Roman"/>
                <w:snapToGrid w:val="0"/>
                <w:color w:val="000000"/>
                <w:spacing w:val="-4"/>
                <w:kern w:val="0"/>
                <w:sz w:val="21"/>
                <w:szCs w:val="21"/>
                <w:highlight w:val="none"/>
                <w:lang w:val="en-US" w:eastAsia="zh-CN" w:bidi="ar-SA"/>
              </w:rPr>
            </w:pPr>
            <w:r>
              <w:rPr>
                <w:rFonts w:hint="default" w:ascii="Times New Roman" w:hAnsi="Times New Roman" w:eastAsia="仿宋_GB2312" w:cs="Times New Roman"/>
                <w:snapToGrid w:val="0"/>
                <w:color w:val="000000"/>
                <w:spacing w:val="-4"/>
                <w:kern w:val="0"/>
                <w:sz w:val="21"/>
                <w:szCs w:val="21"/>
                <w:highlight w:val="none"/>
                <w:lang w:val="en-US" w:eastAsia="zh-CN" w:bidi="ar-SA"/>
              </w:rPr>
              <w:t>hm²</w:t>
            </w:r>
          </w:p>
        </w:tc>
        <w:tc>
          <w:tcPr>
            <w:tcW w:w="1136" w:type="dxa"/>
            <w:gridSpan w:val="2"/>
            <w:tcBorders>
              <w:tl2br w:val="nil"/>
              <w:tr2bl w:val="nil"/>
            </w:tcBorders>
            <w:shd w:val="clear" w:color="auto" w:fill="auto"/>
            <w:vAlign w:val="center"/>
          </w:tcPr>
          <w:p w14:paraId="02BEDB1D">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0.12</w:t>
            </w:r>
          </w:p>
        </w:tc>
        <w:tc>
          <w:tcPr>
            <w:tcW w:w="2338" w:type="dxa"/>
            <w:tcBorders>
              <w:tl2br w:val="nil"/>
              <w:tr2bl w:val="nil"/>
            </w:tcBorders>
            <w:shd w:val="clear" w:color="auto" w:fill="auto"/>
            <w:vAlign w:val="center"/>
          </w:tcPr>
          <w:p w14:paraId="20382AD4">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新增</w:t>
            </w:r>
          </w:p>
        </w:tc>
      </w:tr>
      <w:tr w14:paraId="1CADB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restart"/>
            <w:shd w:val="clear" w:color="auto" w:fill="auto"/>
            <w:noWrap/>
            <w:vAlign w:val="center"/>
          </w:tcPr>
          <w:p w14:paraId="425CDE0F">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临时措施</w:t>
            </w:r>
          </w:p>
        </w:tc>
        <w:tc>
          <w:tcPr>
            <w:tcW w:w="694" w:type="dxa"/>
            <w:tcBorders>
              <w:tl2br w:val="nil"/>
              <w:tr2bl w:val="nil"/>
            </w:tcBorders>
            <w:shd w:val="clear" w:color="auto" w:fill="auto"/>
            <w:vAlign w:val="center"/>
          </w:tcPr>
          <w:p w14:paraId="49762954">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一</w:t>
            </w:r>
          </w:p>
        </w:tc>
        <w:tc>
          <w:tcPr>
            <w:tcW w:w="7139" w:type="dxa"/>
            <w:gridSpan w:val="5"/>
            <w:tcBorders>
              <w:tl2br w:val="nil"/>
              <w:tr2bl w:val="nil"/>
            </w:tcBorders>
            <w:shd w:val="clear" w:color="auto" w:fill="auto"/>
            <w:vAlign w:val="center"/>
          </w:tcPr>
          <w:p w14:paraId="201FAEEA">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地下室施工期</w:t>
            </w:r>
          </w:p>
        </w:tc>
      </w:tr>
      <w:tr w14:paraId="69EE4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2AB0F84C">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557BF69C">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一）</w:t>
            </w:r>
          </w:p>
        </w:tc>
        <w:tc>
          <w:tcPr>
            <w:tcW w:w="3042" w:type="dxa"/>
            <w:tcBorders>
              <w:tl2br w:val="nil"/>
              <w:tr2bl w:val="nil"/>
            </w:tcBorders>
            <w:shd w:val="clear" w:color="auto" w:fill="auto"/>
            <w:vAlign w:val="center"/>
          </w:tcPr>
          <w:p w14:paraId="7FB8323D">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基坑外区</w:t>
            </w:r>
          </w:p>
        </w:tc>
        <w:tc>
          <w:tcPr>
            <w:tcW w:w="623" w:type="dxa"/>
            <w:tcBorders>
              <w:tl2br w:val="nil"/>
              <w:tr2bl w:val="nil"/>
            </w:tcBorders>
            <w:shd w:val="clear" w:color="auto" w:fill="auto"/>
            <w:vAlign w:val="center"/>
          </w:tcPr>
          <w:p w14:paraId="64EC0B4A">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_GB2312" w:cs="Times New Roman"/>
                <w:snapToGrid w:val="0"/>
                <w:color w:val="000000"/>
                <w:spacing w:val="-4"/>
                <w:kern w:val="0"/>
                <w:sz w:val="21"/>
                <w:szCs w:val="21"/>
                <w:highlight w:val="none"/>
                <w:lang w:val="en-US" w:eastAsia="zh-CN" w:bidi="ar-SA"/>
              </w:rPr>
            </w:pPr>
          </w:p>
        </w:tc>
        <w:tc>
          <w:tcPr>
            <w:tcW w:w="1017" w:type="dxa"/>
            <w:tcBorders>
              <w:tl2br w:val="nil"/>
              <w:tr2bl w:val="nil"/>
            </w:tcBorders>
            <w:shd w:val="clear" w:color="auto" w:fill="auto"/>
            <w:vAlign w:val="center"/>
          </w:tcPr>
          <w:p w14:paraId="1BA02F17">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c>
          <w:tcPr>
            <w:tcW w:w="2457" w:type="dxa"/>
            <w:gridSpan w:val="2"/>
            <w:tcBorders>
              <w:tl2br w:val="nil"/>
              <w:tr2bl w:val="nil"/>
            </w:tcBorders>
            <w:shd w:val="clear" w:color="auto" w:fill="auto"/>
            <w:vAlign w:val="center"/>
          </w:tcPr>
          <w:p w14:paraId="247BB8DC">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518F8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60000043">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7043AC9F">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1</w:t>
            </w:r>
          </w:p>
        </w:tc>
        <w:tc>
          <w:tcPr>
            <w:tcW w:w="3042" w:type="dxa"/>
            <w:tcBorders>
              <w:tl2br w:val="nil"/>
              <w:tr2bl w:val="nil"/>
            </w:tcBorders>
            <w:shd w:val="clear" w:color="auto" w:fill="auto"/>
            <w:vAlign w:val="center"/>
          </w:tcPr>
          <w:p w14:paraId="40FC4F90">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彩条布覆盖</w:t>
            </w:r>
          </w:p>
        </w:tc>
        <w:tc>
          <w:tcPr>
            <w:tcW w:w="623" w:type="dxa"/>
            <w:tcBorders>
              <w:tl2br w:val="nil"/>
              <w:tr2bl w:val="nil"/>
            </w:tcBorders>
            <w:shd w:val="clear" w:color="auto" w:fill="auto"/>
            <w:vAlign w:val="center"/>
          </w:tcPr>
          <w:p w14:paraId="765124B2">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_GB2312" w:cs="Times New Roman"/>
                <w:snapToGrid w:val="0"/>
                <w:color w:val="000000"/>
                <w:spacing w:val="-4"/>
                <w:kern w:val="0"/>
                <w:sz w:val="21"/>
                <w:szCs w:val="21"/>
                <w:highlight w:val="none"/>
                <w:lang w:val="en-US" w:eastAsia="zh-CN" w:bidi="ar-SA"/>
              </w:rPr>
            </w:pPr>
            <w:r>
              <w:rPr>
                <w:rFonts w:hint="eastAsia" w:eastAsia="仿宋_GB2312" w:cs="Times New Roman"/>
                <w:snapToGrid w:val="0"/>
                <w:color w:val="000000"/>
                <w:spacing w:val="-4"/>
                <w:kern w:val="0"/>
                <w:sz w:val="21"/>
                <w:szCs w:val="21"/>
                <w:highlight w:val="none"/>
                <w:lang w:val="en-US" w:eastAsia="zh-CN" w:bidi="ar-SA"/>
              </w:rPr>
              <w:t>h</w:t>
            </w:r>
            <w:r>
              <w:rPr>
                <w:rFonts w:hint="default" w:ascii="Times New Roman" w:hAnsi="Times New Roman" w:eastAsia="仿宋_GB2312" w:cs="Times New Roman"/>
                <w:snapToGrid w:val="0"/>
                <w:color w:val="000000"/>
                <w:spacing w:val="-4"/>
                <w:kern w:val="0"/>
                <w:sz w:val="21"/>
                <w:szCs w:val="21"/>
                <w:highlight w:val="none"/>
                <w:lang w:val="en-US" w:eastAsia="zh-CN" w:bidi="ar-SA"/>
              </w:rPr>
              <w:t>m²</w:t>
            </w:r>
          </w:p>
        </w:tc>
        <w:tc>
          <w:tcPr>
            <w:tcW w:w="1017" w:type="dxa"/>
            <w:tcBorders>
              <w:tl2br w:val="nil"/>
              <w:tr2bl w:val="nil"/>
            </w:tcBorders>
            <w:shd w:val="clear" w:color="auto" w:fill="auto"/>
            <w:vAlign w:val="center"/>
          </w:tcPr>
          <w:p w14:paraId="1D577C90">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0.1</w:t>
            </w:r>
          </w:p>
        </w:tc>
        <w:tc>
          <w:tcPr>
            <w:tcW w:w="2457" w:type="dxa"/>
            <w:gridSpan w:val="2"/>
            <w:tcBorders>
              <w:tl2br w:val="nil"/>
              <w:tr2bl w:val="nil"/>
            </w:tcBorders>
            <w:shd w:val="clear" w:color="auto" w:fill="auto"/>
            <w:vAlign w:val="center"/>
          </w:tcPr>
          <w:p w14:paraId="193E8CD8">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新增</w:t>
            </w:r>
          </w:p>
        </w:tc>
      </w:tr>
      <w:tr w14:paraId="2FB1B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362184F2">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6766FA8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2</w:t>
            </w:r>
          </w:p>
        </w:tc>
        <w:tc>
          <w:tcPr>
            <w:tcW w:w="3042" w:type="dxa"/>
            <w:tcBorders>
              <w:tl2br w:val="nil"/>
              <w:tr2bl w:val="nil"/>
            </w:tcBorders>
            <w:shd w:val="clear" w:color="auto" w:fill="auto"/>
            <w:vAlign w:val="center"/>
          </w:tcPr>
          <w:p w14:paraId="59BA31DC">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基坑顶截水沟</w:t>
            </w:r>
          </w:p>
        </w:tc>
        <w:tc>
          <w:tcPr>
            <w:tcW w:w="623" w:type="dxa"/>
            <w:tcBorders>
              <w:tl2br w:val="nil"/>
              <w:tr2bl w:val="nil"/>
            </w:tcBorders>
            <w:shd w:val="clear" w:color="auto" w:fill="auto"/>
            <w:vAlign w:val="center"/>
          </w:tcPr>
          <w:p w14:paraId="7CA5A8B8">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m</w:t>
            </w:r>
          </w:p>
        </w:tc>
        <w:tc>
          <w:tcPr>
            <w:tcW w:w="1017" w:type="dxa"/>
            <w:tcBorders>
              <w:tl2br w:val="nil"/>
              <w:tr2bl w:val="nil"/>
            </w:tcBorders>
            <w:shd w:val="clear" w:color="auto" w:fill="auto"/>
            <w:vAlign w:val="center"/>
          </w:tcPr>
          <w:p w14:paraId="6D1A170D">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389</w:t>
            </w:r>
          </w:p>
        </w:tc>
        <w:tc>
          <w:tcPr>
            <w:tcW w:w="2457" w:type="dxa"/>
            <w:gridSpan w:val="2"/>
            <w:tcBorders>
              <w:tl2br w:val="nil"/>
              <w:tr2bl w:val="nil"/>
            </w:tcBorders>
            <w:shd w:val="clear" w:color="auto" w:fill="auto"/>
            <w:vAlign w:val="center"/>
          </w:tcPr>
          <w:p w14:paraId="6B0CE0B2">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主设</w:t>
            </w:r>
          </w:p>
        </w:tc>
      </w:tr>
      <w:tr w14:paraId="10B219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5C555538">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31EBFDC5">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1）</w:t>
            </w:r>
          </w:p>
        </w:tc>
        <w:tc>
          <w:tcPr>
            <w:tcW w:w="3042" w:type="dxa"/>
            <w:tcBorders>
              <w:tl2br w:val="nil"/>
              <w:tr2bl w:val="nil"/>
            </w:tcBorders>
            <w:shd w:val="clear" w:color="auto" w:fill="auto"/>
            <w:vAlign w:val="center"/>
          </w:tcPr>
          <w:p w14:paraId="2AA906FC">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人工土方开挖</w:t>
            </w:r>
          </w:p>
        </w:tc>
        <w:tc>
          <w:tcPr>
            <w:tcW w:w="623" w:type="dxa"/>
            <w:tcBorders>
              <w:tl2br w:val="nil"/>
              <w:tr2bl w:val="nil"/>
            </w:tcBorders>
            <w:shd w:val="clear" w:color="auto" w:fill="auto"/>
            <w:vAlign w:val="center"/>
          </w:tcPr>
          <w:p w14:paraId="7BB3E68A">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m³</w:t>
            </w:r>
          </w:p>
        </w:tc>
        <w:tc>
          <w:tcPr>
            <w:tcW w:w="1017" w:type="dxa"/>
            <w:tcBorders>
              <w:tl2br w:val="nil"/>
              <w:tr2bl w:val="nil"/>
            </w:tcBorders>
            <w:shd w:val="clear" w:color="auto" w:fill="auto"/>
            <w:vAlign w:val="center"/>
          </w:tcPr>
          <w:p w14:paraId="1DB800D5">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35.01</w:t>
            </w:r>
          </w:p>
        </w:tc>
        <w:tc>
          <w:tcPr>
            <w:tcW w:w="2457" w:type="dxa"/>
            <w:gridSpan w:val="2"/>
            <w:vMerge w:val="restart"/>
            <w:tcBorders>
              <w:tl2br w:val="nil"/>
              <w:tr2bl w:val="nil"/>
            </w:tcBorders>
            <w:shd w:val="clear" w:color="auto" w:fill="auto"/>
            <w:vAlign w:val="center"/>
          </w:tcPr>
          <w:p w14:paraId="11271647">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主设：底宽0.3m、沟深0.3m</w:t>
            </w:r>
          </w:p>
        </w:tc>
      </w:tr>
      <w:tr w14:paraId="19A33D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691CEE65">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25D6820B">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2）</w:t>
            </w:r>
          </w:p>
        </w:tc>
        <w:tc>
          <w:tcPr>
            <w:tcW w:w="3042" w:type="dxa"/>
            <w:tcBorders>
              <w:tl2br w:val="nil"/>
              <w:tr2bl w:val="nil"/>
            </w:tcBorders>
            <w:shd w:val="clear" w:color="auto" w:fill="auto"/>
            <w:vAlign w:val="center"/>
          </w:tcPr>
          <w:p w14:paraId="61FF93E9">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1:2水泥砂浆抹面</w:t>
            </w:r>
          </w:p>
        </w:tc>
        <w:tc>
          <w:tcPr>
            <w:tcW w:w="623" w:type="dxa"/>
            <w:tcBorders>
              <w:tl2br w:val="nil"/>
              <w:tr2bl w:val="nil"/>
            </w:tcBorders>
            <w:shd w:val="clear" w:color="auto" w:fill="auto"/>
            <w:vAlign w:val="center"/>
          </w:tcPr>
          <w:p w14:paraId="4053AAE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m²</w:t>
            </w:r>
          </w:p>
        </w:tc>
        <w:tc>
          <w:tcPr>
            <w:tcW w:w="1017" w:type="dxa"/>
            <w:tcBorders>
              <w:tl2br w:val="nil"/>
              <w:tr2bl w:val="nil"/>
            </w:tcBorders>
            <w:shd w:val="clear" w:color="auto" w:fill="auto"/>
            <w:vAlign w:val="center"/>
          </w:tcPr>
          <w:p w14:paraId="7A47A803">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350.1</w:t>
            </w:r>
          </w:p>
        </w:tc>
        <w:tc>
          <w:tcPr>
            <w:tcW w:w="2457" w:type="dxa"/>
            <w:gridSpan w:val="2"/>
            <w:vMerge w:val="continue"/>
            <w:tcBorders>
              <w:tl2br w:val="nil"/>
              <w:tr2bl w:val="nil"/>
            </w:tcBorders>
            <w:shd w:val="clear" w:color="auto" w:fill="auto"/>
            <w:vAlign w:val="center"/>
          </w:tcPr>
          <w:p w14:paraId="7C50A3D1">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79019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6EA23ADE">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27241B31">
            <w:pPr>
              <w:kinsoku w:val="0"/>
              <w:autoSpaceDE/>
              <w:autoSpaceDN/>
              <w:adjustRightInd w:val="0"/>
              <w:snapToGrid w:val="0"/>
              <w:spacing w:before="0" w:after="0" w:line="240" w:lineRule="auto"/>
              <w:ind w:left="0" w:leftChars="0"/>
              <w:jc w:val="center"/>
              <w:textAlignment w:val="baseline"/>
              <w:outlineLvl w:val="9"/>
              <w:rPr>
                <w:rFonts w:hint="default"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3）</w:t>
            </w:r>
          </w:p>
        </w:tc>
        <w:tc>
          <w:tcPr>
            <w:tcW w:w="3042" w:type="dxa"/>
            <w:tcBorders>
              <w:tl2br w:val="nil"/>
              <w:tr2bl w:val="nil"/>
            </w:tcBorders>
            <w:shd w:val="clear" w:color="auto" w:fill="auto"/>
            <w:vAlign w:val="center"/>
          </w:tcPr>
          <w:p w14:paraId="2007FF71">
            <w:pPr>
              <w:kinsoku w:val="0"/>
              <w:autoSpaceDE/>
              <w:autoSpaceDN/>
              <w:adjustRightInd w:val="0"/>
              <w:snapToGrid w:val="0"/>
              <w:spacing w:before="0" w:after="0" w:line="240" w:lineRule="auto"/>
              <w:ind w:left="0" w:leftChars="0"/>
              <w:jc w:val="center"/>
              <w:textAlignment w:val="baseline"/>
              <w:outlineLvl w:val="9"/>
              <w:rPr>
                <w:rFonts w:hint="eastAsia"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sz w:val="21"/>
                <w:szCs w:val="21"/>
                <w:lang w:eastAsia="zh-CN"/>
              </w:rPr>
              <w:t>MU10蒸压灰砂砖</w:t>
            </w:r>
          </w:p>
        </w:tc>
        <w:tc>
          <w:tcPr>
            <w:tcW w:w="623" w:type="dxa"/>
            <w:tcBorders>
              <w:tl2br w:val="nil"/>
              <w:tr2bl w:val="nil"/>
            </w:tcBorders>
            <w:shd w:val="clear" w:color="auto" w:fill="auto"/>
            <w:vAlign w:val="center"/>
          </w:tcPr>
          <w:p w14:paraId="017A5046">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eastAsia" w:eastAsia="仿宋" w:cs="Times New Roman"/>
                <w:snapToGrid w:val="0"/>
                <w:color w:val="000000"/>
                <w:spacing w:val="-6"/>
                <w:kern w:val="0"/>
                <w:sz w:val="21"/>
                <w:szCs w:val="21"/>
                <w:highlight w:val="none"/>
                <w:lang w:val="en-US" w:eastAsia="zh-CN" w:bidi="ar-SA"/>
              </w:rPr>
              <w:t>m³</w:t>
            </w:r>
          </w:p>
        </w:tc>
        <w:tc>
          <w:tcPr>
            <w:tcW w:w="1017" w:type="dxa"/>
            <w:tcBorders>
              <w:tl2br w:val="nil"/>
              <w:tr2bl w:val="nil"/>
            </w:tcBorders>
            <w:shd w:val="clear" w:color="auto" w:fill="auto"/>
            <w:vAlign w:val="center"/>
          </w:tcPr>
          <w:p w14:paraId="3ADA5A5A">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42</w:t>
            </w:r>
          </w:p>
        </w:tc>
        <w:tc>
          <w:tcPr>
            <w:tcW w:w="2457" w:type="dxa"/>
            <w:gridSpan w:val="2"/>
            <w:vMerge w:val="continue"/>
            <w:tcBorders>
              <w:tl2br w:val="nil"/>
              <w:tr2bl w:val="nil"/>
            </w:tcBorders>
            <w:shd w:val="clear" w:color="auto" w:fill="auto"/>
            <w:vAlign w:val="center"/>
          </w:tcPr>
          <w:p w14:paraId="11640EE3">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69BD6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6B10AD75">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566D5548">
            <w:pPr>
              <w:kinsoku w:val="0"/>
              <w:autoSpaceDE/>
              <w:autoSpaceDN/>
              <w:adjustRightInd w:val="0"/>
              <w:snapToGrid w:val="0"/>
              <w:spacing w:before="0" w:after="0" w:line="240" w:lineRule="auto"/>
              <w:ind w:left="0" w:leftChars="0"/>
              <w:jc w:val="center"/>
              <w:textAlignment w:val="baseline"/>
              <w:outlineLvl w:val="9"/>
              <w:rPr>
                <w:rFonts w:hint="default"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4）</w:t>
            </w:r>
          </w:p>
        </w:tc>
        <w:tc>
          <w:tcPr>
            <w:tcW w:w="3042" w:type="dxa"/>
            <w:tcBorders>
              <w:tl2br w:val="nil"/>
              <w:tr2bl w:val="nil"/>
            </w:tcBorders>
            <w:shd w:val="clear" w:color="auto" w:fill="auto"/>
            <w:vAlign w:val="center"/>
          </w:tcPr>
          <w:p w14:paraId="3C739CC6">
            <w:pPr>
              <w:kinsoku w:val="0"/>
              <w:autoSpaceDE/>
              <w:autoSpaceDN/>
              <w:adjustRightInd w:val="0"/>
              <w:snapToGrid w:val="0"/>
              <w:spacing w:before="0" w:after="0" w:line="240" w:lineRule="auto"/>
              <w:ind w:left="0" w:leftChars="0"/>
              <w:jc w:val="center"/>
              <w:textAlignment w:val="baseline"/>
              <w:outlineLvl w:val="9"/>
              <w:rPr>
                <w:rFonts w:hint="eastAsia"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sz w:val="21"/>
                <w:szCs w:val="21"/>
                <w:lang w:eastAsia="zh-CN"/>
              </w:rPr>
              <w:t>现浇C15混凝土（10cm）</w:t>
            </w:r>
          </w:p>
        </w:tc>
        <w:tc>
          <w:tcPr>
            <w:tcW w:w="623" w:type="dxa"/>
            <w:tcBorders>
              <w:tl2br w:val="nil"/>
              <w:tr2bl w:val="nil"/>
            </w:tcBorders>
            <w:shd w:val="clear" w:color="auto" w:fill="auto"/>
            <w:vAlign w:val="center"/>
          </w:tcPr>
          <w:p w14:paraId="0EF454A9">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eastAsia" w:eastAsia="仿宋" w:cs="Times New Roman"/>
                <w:snapToGrid w:val="0"/>
                <w:color w:val="000000"/>
                <w:spacing w:val="-6"/>
                <w:kern w:val="0"/>
                <w:sz w:val="21"/>
                <w:szCs w:val="21"/>
                <w:highlight w:val="none"/>
                <w:lang w:val="en-US" w:eastAsia="zh-CN" w:bidi="ar-SA"/>
              </w:rPr>
              <w:t>m³</w:t>
            </w:r>
          </w:p>
        </w:tc>
        <w:tc>
          <w:tcPr>
            <w:tcW w:w="1017" w:type="dxa"/>
            <w:tcBorders>
              <w:tl2br w:val="nil"/>
              <w:tr2bl w:val="nil"/>
            </w:tcBorders>
            <w:shd w:val="clear" w:color="auto" w:fill="auto"/>
            <w:vAlign w:val="center"/>
          </w:tcPr>
          <w:p w14:paraId="54F02E12">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23.34</w:t>
            </w:r>
          </w:p>
        </w:tc>
        <w:tc>
          <w:tcPr>
            <w:tcW w:w="2457" w:type="dxa"/>
            <w:gridSpan w:val="2"/>
            <w:vMerge w:val="continue"/>
            <w:tcBorders>
              <w:tl2br w:val="nil"/>
              <w:tr2bl w:val="nil"/>
            </w:tcBorders>
            <w:shd w:val="clear" w:color="auto" w:fill="auto"/>
            <w:vAlign w:val="center"/>
          </w:tcPr>
          <w:p w14:paraId="5EDDB474">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656A5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4A5F1070">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6995768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3</w:t>
            </w:r>
          </w:p>
        </w:tc>
        <w:tc>
          <w:tcPr>
            <w:tcW w:w="3042" w:type="dxa"/>
            <w:tcBorders>
              <w:tl2br w:val="nil"/>
              <w:tr2bl w:val="nil"/>
            </w:tcBorders>
            <w:shd w:val="clear" w:color="auto" w:fill="auto"/>
            <w:vAlign w:val="center"/>
          </w:tcPr>
          <w:p w14:paraId="5709167E">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沉沙池</w:t>
            </w:r>
          </w:p>
        </w:tc>
        <w:tc>
          <w:tcPr>
            <w:tcW w:w="623" w:type="dxa"/>
            <w:tcBorders>
              <w:tl2br w:val="nil"/>
              <w:tr2bl w:val="nil"/>
            </w:tcBorders>
            <w:shd w:val="clear" w:color="auto" w:fill="auto"/>
            <w:vAlign w:val="center"/>
          </w:tcPr>
          <w:p w14:paraId="7B55CB1E">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座</w:t>
            </w:r>
          </w:p>
        </w:tc>
        <w:tc>
          <w:tcPr>
            <w:tcW w:w="1017" w:type="dxa"/>
            <w:tcBorders>
              <w:tl2br w:val="nil"/>
              <w:tr2bl w:val="nil"/>
            </w:tcBorders>
            <w:shd w:val="clear" w:color="auto" w:fill="auto"/>
            <w:vAlign w:val="center"/>
          </w:tcPr>
          <w:p w14:paraId="7FC8B688">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1</w:t>
            </w:r>
          </w:p>
        </w:tc>
        <w:tc>
          <w:tcPr>
            <w:tcW w:w="2457" w:type="dxa"/>
            <w:gridSpan w:val="2"/>
            <w:tcBorders>
              <w:tl2br w:val="nil"/>
              <w:tr2bl w:val="nil"/>
            </w:tcBorders>
            <w:shd w:val="clear" w:color="auto" w:fill="auto"/>
            <w:vAlign w:val="center"/>
          </w:tcPr>
          <w:p w14:paraId="71400CF1">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主设</w:t>
            </w:r>
          </w:p>
        </w:tc>
      </w:tr>
      <w:tr w14:paraId="1DF94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6BABBA66">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24DB0D9C">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1）</w:t>
            </w:r>
          </w:p>
        </w:tc>
        <w:tc>
          <w:tcPr>
            <w:tcW w:w="3042" w:type="dxa"/>
            <w:tcBorders>
              <w:tl2br w:val="nil"/>
              <w:tr2bl w:val="nil"/>
            </w:tcBorders>
            <w:shd w:val="clear" w:color="auto" w:fill="auto"/>
            <w:vAlign w:val="center"/>
          </w:tcPr>
          <w:p w14:paraId="442F72DC">
            <w:pPr>
              <w:spacing w:before="0" w:after="0" w:line="240" w:lineRule="auto"/>
              <w:ind w:left="0" w:leftChars="0"/>
              <w:jc w:val="center"/>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color w:val="000000"/>
                <w:sz w:val="21"/>
                <w:szCs w:val="21"/>
                <w:highlight w:val="none"/>
              </w:rPr>
              <w:t>人工土方开挖</w:t>
            </w:r>
          </w:p>
        </w:tc>
        <w:tc>
          <w:tcPr>
            <w:tcW w:w="623" w:type="dxa"/>
            <w:tcBorders>
              <w:tl2br w:val="nil"/>
              <w:tr2bl w:val="nil"/>
            </w:tcBorders>
            <w:shd w:val="clear" w:color="auto" w:fill="auto"/>
            <w:vAlign w:val="center"/>
          </w:tcPr>
          <w:p w14:paraId="47FD8E5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eastAsia" w:eastAsia="仿宋" w:cs="Times New Roman"/>
                <w:snapToGrid w:val="0"/>
                <w:color w:val="000000"/>
                <w:spacing w:val="-6"/>
                <w:kern w:val="0"/>
                <w:sz w:val="21"/>
                <w:szCs w:val="21"/>
                <w:highlight w:val="none"/>
                <w:lang w:val="en-US" w:eastAsia="zh-CN" w:bidi="ar-SA"/>
              </w:rPr>
              <w:t>m³</w:t>
            </w:r>
          </w:p>
        </w:tc>
        <w:tc>
          <w:tcPr>
            <w:tcW w:w="1017" w:type="dxa"/>
            <w:tcBorders>
              <w:tl2br w:val="nil"/>
              <w:tr2bl w:val="nil"/>
            </w:tcBorders>
            <w:shd w:val="clear" w:color="auto" w:fill="auto"/>
            <w:vAlign w:val="center"/>
          </w:tcPr>
          <w:p w14:paraId="755DEEA8">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29</w:t>
            </w:r>
          </w:p>
        </w:tc>
        <w:tc>
          <w:tcPr>
            <w:tcW w:w="2457" w:type="dxa"/>
            <w:gridSpan w:val="2"/>
            <w:vMerge w:val="restart"/>
            <w:tcBorders>
              <w:tl2br w:val="nil"/>
              <w:tr2bl w:val="nil"/>
            </w:tcBorders>
            <w:shd w:val="clear" w:color="auto" w:fill="auto"/>
            <w:vAlign w:val="center"/>
          </w:tcPr>
          <w:p w14:paraId="15255BEE">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主设：沉沙池</w:t>
            </w:r>
            <w:r>
              <w:rPr>
                <w:rFonts w:hint="default" w:ascii="Times New Roman" w:hAnsi="Times New Roman" w:eastAsia="仿宋" w:cs="Times New Roman"/>
                <w:snapToGrid w:val="0"/>
                <w:color w:val="000000"/>
                <w:spacing w:val="-6"/>
                <w:kern w:val="0"/>
                <w:sz w:val="21"/>
                <w:szCs w:val="21"/>
                <w:highlight w:val="none"/>
                <w:lang w:val="en-US" w:eastAsia="zh-CN" w:bidi="ar-SA"/>
              </w:rPr>
              <w:t>规格为长方体，长×宽×深=3.0m×1.5m×1.5m</w:t>
            </w:r>
          </w:p>
        </w:tc>
      </w:tr>
      <w:tr w14:paraId="7E824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2166DC89">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4D60B16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2）</w:t>
            </w:r>
          </w:p>
        </w:tc>
        <w:tc>
          <w:tcPr>
            <w:tcW w:w="3042" w:type="dxa"/>
            <w:tcBorders>
              <w:tl2br w:val="nil"/>
              <w:tr2bl w:val="nil"/>
            </w:tcBorders>
            <w:shd w:val="clear" w:color="auto" w:fill="auto"/>
            <w:vAlign w:val="center"/>
          </w:tcPr>
          <w:p w14:paraId="3F465AEE">
            <w:pPr>
              <w:spacing w:before="0" w:after="0" w:line="240" w:lineRule="auto"/>
              <w:ind w:left="0" w:leftChars="0"/>
              <w:jc w:val="center"/>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color w:val="000000"/>
                <w:sz w:val="21"/>
                <w:szCs w:val="21"/>
                <w:highlight w:val="none"/>
              </w:rPr>
              <w:t>人工土方回填</w:t>
            </w:r>
          </w:p>
        </w:tc>
        <w:tc>
          <w:tcPr>
            <w:tcW w:w="623" w:type="dxa"/>
            <w:tcBorders>
              <w:tl2br w:val="nil"/>
              <w:tr2bl w:val="nil"/>
            </w:tcBorders>
            <w:shd w:val="clear" w:color="auto" w:fill="auto"/>
            <w:vAlign w:val="center"/>
          </w:tcPr>
          <w:p w14:paraId="2777745D">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eastAsia" w:eastAsia="仿宋" w:cs="Times New Roman"/>
                <w:snapToGrid w:val="0"/>
                <w:color w:val="000000"/>
                <w:spacing w:val="-6"/>
                <w:kern w:val="0"/>
                <w:sz w:val="21"/>
                <w:szCs w:val="21"/>
                <w:highlight w:val="none"/>
                <w:lang w:val="en-US" w:eastAsia="zh-CN" w:bidi="ar-SA"/>
              </w:rPr>
              <w:t>m³</w:t>
            </w:r>
          </w:p>
        </w:tc>
        <w:tc>
          <w:tcPr>
            <w:tcW w:w="1017" w:type="dxa"/>
            <w:tcBorders>
              <w:tl2br w:val="nil"/>
              <w:tr2bl w:val="nil"/>
            </w:tcBorders>
            <w:shd w:val="clear" w:color="auto" w:fill="auto"/>
            <w:vAlign w:val="center"/>
          </w:tcPr>
          <w:p w14:paraId="3A06E31D">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1.9</w:t>
            </w:r>
          </w:p>
        </w:tc>
        <w:tc>
          <w:tcPr>
            <w:tcW w:w="2457" w:type="dxa"/>
            <w:gridSpan w:val="2"/>
            <w:vMerge w:val="continue"/>
            <w:tcBorders>
              <w:tl2br w:val="nil"/>
              <w:tr2bl w:val="nil"/>
            </w:tcBorders>
            <w:shd w:val="clear" w:color="auto" w:fill="auto"/>
            <w:vAlign w:val="center"/>
          </w:tcPr>
          <w:p w14:paraId="20B5CCC7">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0D505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4C24DC8C">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20FCB1F8">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3）</w:t>
            </w:r>
          </w:p>
        </w:tc>
        <w:tc>
          <w:tcPr>
            <w:tcW w:w="3042" w:type="dxa"/>
            <w:tcBorders>
              <w:tl2br w:val="nil"/>
              <w:tr2bl w:val="nil"/>
            </w:tcBorders>
            <w:shd w:val="clear" w:color="auto" w:fill="auto"/>
            <w:vAlign w:val="top"/>
          </w:tcPr>
          <w:p w14:paraId="25104BF5">
            <w:pPr>
              <w:spacing w:before="0" w:after="0" w:line="240" w:lineRule="auto"/>
              <w:ind w:left="0" w:leftChars="0"/>
              <w:jc w:val="center"/>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color w:val="000000"/>
                <w:sz w:val="21"/>
                <w:szCs w:val="21"/>
                <w:highlight w:val="none"/>
              </w:rPr>
              <w:t>1:2水泥砂浆抹面</w:t>
            </w:r>
          </w:p>
        </w:tc>
        <w:tc>
          <w:tcPr>
            <w:tcW w:w="623" w:type="dxa"/>
            <w:tcBorders>
              <w:tl2br w:val="nil"/>
              <w:tr2bl w:val="nil"/>
            </w:tcBorders>
            <w:shd w:val="clear" w:color="auto" w:fill="auto"/>
            <w:vAlign w:val="center"/>
          </w:tcPr>
          <w:p w14:paraId="05758E84">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m²</w:t>
            </w:r>
          </w:p>
        </w:tc>
        <w:tc>
          <w:tcPr>
            <w:tcW w:w="1017" w:type="dxa"/>
            <w:tcBorders>
              <w:tl2br w:val="nil"/>
              <w:tr2bl w:val="nil"/>
            </w:tcBorders>
            <w:shd w:val="clear" w:color="auto" w:fill="auto"/>
            <w:vAlign w:val="center"/>
          </w:tcPr>
          <w:p w14:paraId="60BA9BAC">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13.5</w:t>
            </w:r>
          </w:p>
        </w:tc>
        <w:tc>
          <w:tcPr>
            <w:tcW w:w="2457" w:type="dxa"/>
            <w:gridSpan w:val="2"/>
            <w:vMerge w:val="continue"/>
            <w:tcBorders>
              <w:tl2br w:val="nil"/>
              <w:tr2bl w:val="nil"/>
            </w:tcBorders>
            <w:shd w:val="clear" w:color="auto" w:fill="auto"/>
            <w:vAlign w:val="center"/>
          </w:tcPr>
          <w:p w14:paraId="04C42069">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35E0C2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738CCEAE">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216D15A4">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4）</w:t>
            </w:r>
          </w:p>
        </w:tc>
        <w:tc>
          <w:tcPr>
            <w:tcW w:w="3042" w:type="dxa"/>
            <w:tcBorders>
              <w:tl2br w:val="nil"/>
              <w:tr2bl w:val="nil"/>
            </w:tcBorders>
            <w:shd w:val="clear" w:color="auto" w:fill="auto"/>
            <w:vAlign w:val="top"/>
          </w:tcPr>
          <w:p w14:paraId="1070F7A3">
            <w:pPr>
              <w:spacing w:before="0" w:after="0" w:line="240" w:lineRule="auto"/>
              <w:ind w:left="0" w:leftChars="0"/>
              <w:jc w:val="center"/>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color w:val="000000"/>
                <w:sz w:val="21"/>
                <w:szCs w:val="21"/>
                <w:highlight w:val="none"/>
              </w:rPr>
              <w:t>MU10蒸压灰砂砖</w:t>
            </w:r>
          </w:p>
        </w:tc>
        <w:tc>
          <w:tcPr>
            <w:tcW w:w="623" w:type="dxa"/>
            <w:tcBorders>
              <w:tl2br w:val="nil"/>
              <w:tr2bl w:val="nil"/>
            </w:tcBorders>
            <w:shd w:val="clear" w:color="auto" w:fill="auto"/>
            <w:vAlign w:val="top"/>
          </w:tcPr>
          <w:p w14:paraId="417CE969">
            <w:pPr>
              <w:spacing w:before="0" w:after="0" w:line="240" w:lineRule="auto"/>
              <w:ind w:left="0" w:leftChars="0"/>
              <w:jc w:val="center"/>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color w:val="000000"/>
                <w:sz w:val="21"/>
                <w:szCs w:val="21"/>
                <w:highlight w:val="none"/>
              </w:rPr>
              <w:t>m³</w:t>
            </w:r>
          </w:p>
        </w:tc>
        <w:tc>
          <w:tcPr>
            <w:tcW w:w="1017" w:type="dxa"/>
            <w:tcBorders>
              <w:tl2br w:val="nil"/>
              <w:tr2bl w:val="nil"/>
            </w:tcBorders>
            <w:shd w:val="clear" w:color="auto" w:fill="auto"/>
            <w:vAlign w:val="center"/>
          </w:tcPr>
          <w:p w14:paraId="6ABE4050">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3.59</w:t>
            </w:r>
          </w:p>
        </w:tc>
        <w:tc>
          <w:tcPr>
            <w:tcW w:w="2457" w:type="dxa"/>
            <w:gridSpan w:val="2"/>
            <w:vMerge w:val="continue"/>
            <w:tcBorders>
              <w:tl2br w:val="nil"/>
              <w:tr2bl w:val="nil"/>
            </w:tcBorders>
            <w:shd w:val="clear" w:color="auto" w:fill="auto"/>
            <w:vAlign w:val="center"/>
          </w:tcPr>
          <w:p w14:paraId="6E24BDAC">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76A9C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1E986879">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52DF1A9D">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5）</w:t>
            </w:r>
          </w:p>
        </w:tc>
        <w:tc>
          <w:tcPr>
            <w:tcW w:w="3042" w:type="dxa"/>
            <w:tcBorders>
              <w:tl2br w:val="nil"/>
              <w:tr2bl w:val="nil"/>
            </w:tcBorders>
            <w:shd w:val="clear" w:color="auto" w:fill="auto"/>
            <w:vAlign w:val="top"/>
          </w:tcPr>
          <w:p w14:paraId="3585713A">
            <w:pPr>
              <w:spacing w:before="0" w:after="0" w:line="240" w:lineRule="auto"/>
              <w:ind w:left="0" w:leftChars="0"/>
              <w:jc w:val="center"/>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color w:val="000000"/>
                <w:sz w:val="21"/>
                <w:szCs w:val="21"/>
                <w:highlight w:val="none"/>
              </w:rPr>
              <w:t>现浇C15混凝土（15cm）</w:t>
            </w:r>
          </w:p>
        </w:tc>
        <w:tc>
          <w:tcPr>
            <w:tcW w:w="623" w:type="dxa"/>
            <w:tcBorders>
              <w:tl2br w:val="nil"/>
              <w:tr2bl w:val="nil"/>
            </w:tcBorders>
            <w:shd w:val="clear" w:color="auto" w:fill="auto"/>
            <w:vAlign w:val="top"/>
          </w:tcPr>
          <w:p w14:paraId="438016CB">
            <w:pPr>
              <w:spacing w:before="0" w:after="0" w:line="240" w:lineRule="auto"/>
              <w:ind w:left="0" w:leftChars="0"/>
              <w:jc w:val="center"/>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color w:val="000000"/>
                <w:sz w:val="21"/>
                <w:szCs w:val="21"/>
                <w:highlight w:val="none"/>
              </w:rPr>
              <w:t>m³</w:t>
            </w:r>
          </w:p>
        </w:tc>
        <w:tc>
          <w:tcPr>
            <w:tcW w:w="1017" w:type="dxa"/>
            <w:tcBorders>
              <w:tl2br w:val="nil"/>
              <w:tr2bl w:val="nil"/>
            </w:tcBorders>
            <w:shd w:val="clear" w:color="auto" w:fill="auto"/>
            <w:vAlign w:val="center"/>
          </w:tcPr>
          <w:p w14:paraId="0D20012F">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1.38</w:t>
            </w:r>
          </w:p>
        </w:tc>
        <w:tc>
          <w:tcPr>
            <w:tcW w:w="2457" w:type="dxa"/>
            <w:gridSpan w:val="2"/>
            <w:vMerge w:val="continue"/>
            <w:tcBorders>
              <w:tl2br w:val="nil"/>
              <w:tr2bl w:val="nil"/>
            </w:tcBorders>
            <w:shd w:val="clear" w:color="auto" w:fill="auto"/>
            <w:vAlign w:val="center"/>
          </w:tcPr>
          <w:p w14:paraId="30CA1DC4">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4C097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11BCF42B">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3B95467F">
            <w:pPr>
              <w:kinsoku w:val="0"/>
              <w:autoSpaceDE/>
              <w:autoSpaceDN/>
              <w:adjustRightInd w:val="0"/>
              <w:snapToGrid w:val="0"/>
              <w:spacing w:before="0" w:after="0" w:line="240" w:lineRule="auto"/>
              <w:ind w:left="0" w:leftChars="0"/>
              <w:jc w:val="center"/>
              <w:textAlignment w:val="baseline"/>
              <w:outlineLvl w:val="9"/>
              <w:rPr>
                <w:rFonts w:hint="default" w:eastAsia="仿宋" w:cs="Times New Roman"/>
                <w:snapToGrid w:val="0"/>
                <w:color w:val="000000"/>
                <w:spacing w:val="-6"/>
                <w:kern w:val="0"/>
                <w:sz w:val="21"/>
                <w:szCs w:val="21"/>
                <w:highlight w:val="none"/>
                <w:lang w:val="en-US" w:eastAsia="zh-CN" w:bidi="ar-SA"/>
              </w:rPr>
            </w:pPr>
            <w:r>
              <w:rPr>
                <w:rFonts w:hint="eastAsia" w:eastAsia="仿宋" w:cs="Times New Roman"/>
                <w:snapToGrid w:val="0"/>
                <w:color w:val="000000"/>
                <w:spacing w:val="-6"/>
                <w:kern w:val="0"/>
                <w:sz w:val="21"/>
                <w:szCs w:val="21"/>
                <w:highlight w:val="none"/>
                <w:lang w:val="en-US" w:eastAsia="zh-CN" w:bidi="ar-SA"/>
              </w:rPr>
              <w:t>4</w:t>
            </w:r>
          </w:p>
        </w:tc>
        <w:tc>
          <w:tcPr>
            <w:tcW w:w="3042" w:type="dxa"/>
            <w:tcBorders>
              <w:tl2br w:val="nil"/>
              <w:tr2bl w:val="nil"/>
            </w:tcBorders>
            <w:shd w:val="clear" w:color="auto" w:fill="auto"/>
            <w:vAlign w:val="top"/>
          </w:tcPr>
          <w:p w14:paraId="1D38A59B">
            <w:pPr>
              <w:spacing w:before="0" w:after="0" w:line="240" w:lineRule="auto"/>
              <w:ind w:left="0" w:leftChars="0"/>
              <w:jc w:val="center"/>
              <w:outlineLvl w:val="9"/>
              <w:rPr>
                <w:rFonts w:hint="eastAsia" w:ascii="Times New Roman" w:hAnsi="Times New Roman" w:eastAsia="仿宋" w:cs="Times New Roman"/>
                <w:color w:val="000000"/>
                <w:sz w:val="21"/>
                <w:szCs w:val="21"/>
                <w:highlight w:val="none"/>
                <w:lang w:eastAsia="zh-CN"/>
              </w:rPr>
            </w:pPr>
            <w:r>
              <w:rPr>
                <w:rFonts w:hint="eastAsia" w:eastAsia="仿宋" w:cs="Times New Roman"/>
                <w:color w:val="000000"/>
                <w:sz w:val="21"/>
                <w:szCs w:val="21"/>
                <w:highlight w:val="none"/>
                <w:lang w:eastAsia="zh-CN"/>
              </w:rPr>
              <w:t>集水井</w:t>
            </w:r>
          </w:p>
        </w:tc>
        <w:tc>
          <w:tcPr>
            <w:tcW w:w="623" w:type="dxa"/>
            <w:tcBorders>
              <w:tl2br w:val="nil"/>
              <w:tr2bl w:val="nil"/>
            </w:tcBorders>
            <w:shd w:val="clear" w:color="auto" w:fill="auto"/>
            <w:vAlign w:val="top"/>
          </w:tcPr>
          <w:p w14:paraId="2F207FC2">
            <w:pPr>
              <w:spacing w:before="0" w:after="0" w:line="240" w:lineRule="auto"/>
              <w:ind w:left="0" w:leftChars="0"/>
              <w:jc w:val="center"/>
              <w:outlineLvl w:val="9"/>
              <w:rPr>
                <w:rFonts w:hint="eastAsia" w:ascii="Times New Roman" w:hAnsi="Times New Roman" w:eastAsia="仿宋" w:cs="Times New Roman"/>
                <w:color w:val="000000"/>
                <w:sz w:val="21"/>
                <w:szCs w:val="21"/>
                <w:highlight w:val="none"/>
                <w:lang w:eastAsia="zh-CN"/>
              </w:rPr>
            </w:pPr>
            <w:r>
              <w:rPr>
                <w:rFonts w:hint="eastAsia" w:ascii="Times New Roman" w:hAnsi="Times New Roman" w:eastAsia="仿宋" w:cs="Times New Roman"/>
                <w:color w:val="000000"/>
                <w:sz w:val="21"/>
                <w:szCs w:val="21"/>
                <w:highlight w:val="none"/>
                <w:lang w:eastAsia="zh-CN"/>
              </w:rPr>
              <w:t>座</w:t>
            </w:r>
          </w:p>
        </w:tc>
        <w:tc>
          <w:tcPr>
            <w:tcW w:w="1017" w:type="dxa"/>
            <w:tcBorders>
              <w:tl2br w:val="nil"/>
              <w:tr2bl w:val="nil"/>
            </w:tcBorders>
            <w:shd w:val="clear" w:color="auto" w:fill="auto"/>
            <w:vAlign w:val="center"/>
          </w:tcPr>
          <w:p w14:paraId="5E120CCB">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11</w:t>
            </w:r>
          </w:p>
        </w:tc>
        <w:tc>
          <w:tcPr>
            <w:tcW w:w="2457" w:type="dxa"/>
            <w:gridSpan w:val="2"/>
            <w:tcBorders>
              <w:tl2br w:val="nil"/>
              <w:tr2bl w:val="nil"/>
            </w:tcBorders>
            <w:shd w:val="clear" w:color="auto" w:fill="auto"/>
            <w:vAlign w:val="center"/>
          </w:tcPr>
          <w:p w14:paraId="2B94269D">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7FB6E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5FD9DA6F">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6C3FAD50">
            <w:pPr>
              <w:kinsoku w:val="0"/>
              <w:autoSpaceDE/>
              <w:autoSpaceDN/>
              <w:adjustRightInd w:val="0"/>
              <w:snapToGrid w:val="0"/>
              <w:spacing w:before="0" w:after="0" w:line="240" w:lineRule="auto"/>
              <w:ind w:left="0" w:leftChars="0"/>
              <w:jc w:val="center"/>
              <w:textAlignment w:val="baseline"/>
              <w:outlineLvl w:val="9"/>
              <w:rPr>
                <w:rFonts w:hint="eastAsia" w:eastAsia="仿宋" w:cs="Times New Roman"/>
                <w:snapToGrid w:val="0"/>
                <w:color w:val="000000"/>
                <w:spacing w:val="-6"/>
                <w:kern w:val="0"/>
                <w:sz w:val="21"/>
                <w:szCs w:val="21"/>
                <w:highlight w:val="none"/>
                <w:lang w:val="en-US" w:eastAsia="zh-CN" w:bidi="ar-SA"/>
              </w:rPr>
            </w:pPr>
          </w:p>
        </w:tc>
        <w:tc>
          <w:tcPr>
            <w:tcW w:w="3042" w:type="dxa"/>
            <w:tcBorders>
              <w:tl2br w:val="nil"/>
              <w:tr2bl w:val="nil"/>
            </w:tcBorders>
            <w:shd w:val="clear" w:color="auto" w:fill="auto"/>
            <w:vAlign w:val="center"/>
          </w:tcPr>
          <w:p w14:paraId="15FB7124">
            <w:pPr>
              <w:spacing w:before="0" w:after="0" w:line="240" w:lineRule="auto"/>
              <w:ind w:left="0" w:leftChars="0"/>
              <w:jc w:val="center"/>
              <w:outlineLvl w:val="9"/>
              <w:rPr>
                <w:rFonts w:hint="default" w:ascii="Times New Roman" w:hAnsi="Times New Roman" w:eastAsia="仿宋" w:cs="Times New Roman"/>
                <w:color w:val="000000"/>
                <w:sz w:val="21"/>
                <w:szCs w:val="21"/>
                <w:highlight w:val="none"/>
              </w:rPr>
            </w:pPr>
            <w:r>
              <w:rPr>
                <w:rFonts w:hint="default" w:ascii="Times New Roman" w:hAnsi="Times New Roman" w:eastAsia="仿宋" w:cs="Times New Roman"/>
                <w:color w:val="000000"/>
                <w:sz w:val="21"/>
                <w:szCs w:val="21"/>
                <w:highlight w:val="none"/>
              </w:rPr>
              <w:t>人工土方开挖</w:t>
            </w:r>
          </w:p>
        </w:tc>
        <w:tc>
          <w:tcPr>
            <w:tcW w:w="623" w:type="dxa"/>
            <w:tcBorders>
              <w:tl2br w:val="nil"/>
              <w:tr2bl w:val="nil"/>
            </w:tcBorders>
            <w:shd w:val="clear" w:color="auto" w:fill="auto"/>
            <w:vAlign w:val="center"/>
          </w:tcPr>
          <w:p w14:paraId="3EFCF383">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color w:val="000000"/>
                <w:sz w:val="21"/>
                <w:szCs w:val="21"/>
                <w:highlight w:val="none"/>
              </w:rPr>
            </w:pPr>
            <w:r>
              <w:rPr>
                <w:rFonts w:hint="eastAsia" w:eastAsia="仿宋" w:cs="Times New Roman"/>
                <w:snapToGrid w:val="0"/>
                <w:color w:val="000000"/>
                <w:spacing w:val="-6"/>
                <w:kern w:val="0"/>
                <w:sz w:val="21"/>
                <w:szCs w:val="21"/>
                <w:highlight w:val="none"/>
                <w:lang w:val="en-US" w:eastAsia="zh-CN" w:bidi="ar-SA"/>
              </w:rPr>
              <w:t>m³</w:t>
            </w:r>
          </w:p>
        </w:tc>
        <w:tc>
          <w:tcPr>
            <w:tcW w:w="1017" w:type="dxa"/>
            <w:tcBorders>
              <w:tl2br w:val="nil"/>
              <w:tr2bl w:val="nil"/>
            </w:tcBorders>
            <w:shd w:val="clear" w:color="auto" w:fill="auto"/>
            <w:vAlign w:val="center"/>
          </w:tcPr>
          <w:p w14:paraId="3B7014BD">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85</w:t>
            </w:r>
          </w:p>
        </w:tc>
        <w:tc>
          <w:tcPr>
            <w:tcW w:w="2457" w:type="dxa"/>
            <w:gridSpan w:val="2"/>
            <w:vMerge w:val="restart"/>
            <w:tcBorders>
              <w:tl2br w:val="nil"/>
              <w:tr2bl w:val="nil"/>
            </w:tcBorders>
            <w:shd w:val="clear" w:color="auto" w:fill="auto"/>
            <w:vAlign w:val="center"/>
          </w:tcPr>
          <w:p w14:paraId="23A6A895">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主设：长×宽×深=1.0m×1.0m×1.0m，</w:t>
            </w:r>
          </w:p>
        </w:tc>
      </w:tr>
      <w:tr w14:paraId="41B2C8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38F3232E">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3B89091B">
            <w:pPr>
              <w:kinsoku w:val="0"/>
              <w:autoSpaceDE/>
              <w:autoSpaceDN/>
              <w:adjustRightInd w:val="0"/>
              <w:snapToGrid w:val="0"/>
              <w:spacing w:before="0" w:after="0" w:line="240" w:lineRule="auto"/>
              <w:ind w:left="0" w:leftChars="0"/>
              <w:jc w:val="center"/>
              <w:textAlignment w:val="baseline"/>
              <w:outlineLvl w:val="9"/>
              <w:rPr>
                <w:rFonts w:hint="eastAsia" w:eastAsia="仿宋" w:cs="Times New Roman"/>
                <w:snapToGrid w:val="0"/>
                <w:color w:val="000000"/>
                <w:spacing w:val="-6"/>
                <w:kern w:val="0"/>
                <w:sz w:val="21"/>
                <w:szCs w:val="21"/>
                <w:highlight w:val="none"/>
                <w:lang w:val="en-US" w:eastAsia="zh-CN" w:bidi="ar-SA"/>
              </w:rPr>
            </w:pPr>
          </w:p>
        </w:tc>
        <w:tc>
          <w:tcPr>
            <w:tcW w:w="3042" w:type="dxa"/>
            <w:tcBorders>
              <w:tl2br w:val="nil"/>
              <w:tr2bl w:val="nil"/>
            </w:tcBorders>
            <w:shd w:val="clear" w:color="auto" w:fill="auto"/>
            <w:vAlign w:val="center"/>
          </w:tcPr>
          <w:p w14:paraId="20622E39">
            <w:pPr>
              <w:spacing w:before="0" w:after="0" w:line="240" w:lineRule="auto"/>
              <w:ind w:left="0" w:leftChars="0"/>
              <w:jc w:val="center"/>
              <w:outlineLvl w:val="9"/>
              <w:rPr>
                <w:rFonts w:hint="default" w:ascii="Times New Roman" w:hAnsi="Times New Roman" w:eastAsia="仿宋" w:cs="Times New Roman"/>
                <w:color w:val="000000"/>
                <w:sz w:val="21"/>
                <w:szCs w:val="21"/>
                <w:highlight w:val="none"/>
              </w:rPr>
            </w:pPr>
            <w:r>
              <w:rPr>
                <w:rFonts w:hint="default" w:ascii="Times New Roman" w:hAnsi="Times New Roman" w:eastAsia="仿宋" w:cs="Times New Roman"/>
                <w:color w:val="000000"/>
                <w:sz w:val="21"/>
                <w:szCs w:val="21"/>
                <w:highlight w:val="none"/>
              </w:rPr>
              <w:t>人工土方回填</w:t>
            </w:r>
          </w:p>
        </w:tc>
        <w:tc>
          <w:tcPr>
            <w:tcW w:w="623" w:type="dxa"/>
            <w:tcBorders>
              <w:tl2br w:val="nil"/>
              <w:tr2bl w:val="nil"/>
            </w:tcBorders>
            <w:shd w:val="clear" w:color="auto" w:fill="auto"/>
            <w:vAlign w:val="center"/>
          </w:tcPr>
          <w:p w14:paraId="2238DAC8">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color w:val="000000"/>
                <w:sz w:val="21"/>
                <w:szCs w:val="21"/>
                <w:highlight w:val="none"/>
              </w:rPr>
            </w:pPr>
            <w:r>
              <w:rPr>
                <w:rFonts w:hint="eastAsia" w:eastAsia="仿宋" w:cs="Times New Roman"/>
                <w:snapToGrid w:val="0"/>
                <w:color w:val="000000"/>
                <w:spacing w:val="-6"/>
                <w:kern w:val="0"/>
                <w:sz w:val="21"/>
                <w:szCs w:val="21"/>
                <w:highlight w:val="none"/>
                <w:lang w:val="en-US" w:eastAsia="zh-CN" w:bidi="ar-SA"/>
              </w:rPr>
              <w:t>m³</w:t>
            </w:r>
          </w:p>
        </w:tc>
        <w:tc>
          <w:tcPr>
            <w:tcW w:w="1017" w:type="dxa"/>
            <w:tcBorders>
              <w:tl2br w:val="nil"/>
              <w:tr2bl w:val="nil"/>
            </w:tcBorders>
            <w:shd w:val="clear" w:color="auto" w:fill="auto"/>
            <w:vAlign w:val="center"/>
          </w:tcPr>
          <w:p w14:paraId="55D5272B">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10.9</w:t>
            </w:r>
          </w:p>
        </w:tc>
        <w:tc>
          <w:tcPr>
            <w:tcW w:w="2457" w:type="dxa"/>
            <w:gridSpan w:val="2"/>
            <w:vMerge w:val="continue"/>
            <w:tcBorders>
              <w:tl2br w:val="nil"/>
              <w:tr2bl w:val="nil"/>
            </w:tcBorders>
            <w:shd w:val="clear" w:color="auto" w:fill="auto"/>
            <w:vAlign w:val="center"/>
          </w:tcPr>
          <w:p w14:paraId="17BCFA66">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0B582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4136C3AF">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78522DF5">
            <w:pPr>
              <w:kinsoku w:val="0"/>
              <w:autoSpaceDE/>
              <w:autoSpaceDN/>
              <w:adjustRightInd w:val="0"/>
              <w:snapToGrid w:val="0"/>
              <w:spacing w:before="0" w:after="0" w:line="240" w:lineRule="auto"/>
              <w:ind w:left="0" w:leftChars="0"/>
              <w:jc w:val="center"/>
              <w:textAlignment w:val="baseline"/>
              <w:outlineLvl w:val="9"/>
              <w:rPr>
                <w:rFonts w:hint="eastAsia" w:eastAsia="仿宋" w:cs="Times New Roman"/>
                <w:snapToGrid w:val="0"/>
                <w:color w:val="000000"/>
                <w:spacing w:val="-6"/>
                <w:kern w:val="0"/>
                <w:sz w:val="21"/>
                <w:szCs w:val="21"/>
                <w:highlight w:val="none"/>
                <w:lang w:val="en-US" w:eastAsia="zh-CN" w:bidi="ar-SA"/>
              </w:rPr>
            </w:pPr>
          </w:p>
        </w:tc>
        <w:tc>
          <w:tcPr>
            <w:tcW w:w="3042" w:type="dxa"/>
            <w:tcBorders>
              <w:tl2br w:val="nil"/>
              <w:tr2bl w:val="nil"/>
            </w:tcBorders>
            <w:shd w:val="clear" w:color="auto" w:fill="auto"/>
            <w:vAlign w:val="top"/>
          </w:tcPr>
          <w:p w14:paraId="2F8451B1">
            <w:pPr>
              <w:spacing w:before="0" w:after="0" w:line="240" w:lineRule="auto"/>
              <w:ind w:left="0" w:leftChars="0"/>
              <w:jc w:val="center"/>
              <w:outlineLvl w:val="9"/>
              <w:rPr>
                <w:rFonts w:hint="default" w:ascii="Times New Roman" w:hAnsi="Times New Roman" w:eastAsia="仿宋" w:cs="Times New Roman"/>
                <w:color w:val="000000"/>
                <w:sz w:val="21"/>
                <w:szCs w:val="21"/>
                <w:highlight w:val="none"/>
              </w:rPr>
            </w:pPr>
            <w:r>
              <w:rPr>
                <w:rFonts w:hint="default" w:ascii="Times New Roman" w:hAnsi="Times New Roman" w:eastAsia="仿宋" w:cs="Times New Roman"/>
                <w:color w:val="000000"/>
                <w:sz w:val="21"/>
                <w:szCs w:val="21"/>
                <w:highlight w:val="none"/>
              </w:rPr>
              <w:t>1:2水泥砂浆抹面</w:t>
            </w:r>
          </w:p>
        </w:tc>
        <w:tc>
          <w:tcPr>
            <w:tcW w:w="623" w:type="dxa"/>
            <w:tcBorders>
              <w:tl2br w:val="nil"/>
              <w:tr2bl w:val="nil"/>
            </w:tcBorders>
            <w:shd w:val="clear" w:color="auto" w:fill="auto"/>
            <w:vAlign w:val="center"/>
          </w:tcPr>
          <w:p w14:paraId="09C80E9C">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color w:val="000000"/>
                <w:sz w:val="21"/>
                <w:szCs w:val="21"/>
                <w:highlight w:val="none"/>
              </w:rPr>
            </w:pPr>
            <w:r>
              <w:rPr>
                <w:rFonts w:hint="default" w:ascii="Times New Roman" w:hAnsi="Times New Roman" w:eastAsia="仿宋" w:cs="Times New Roman"/>
                <w:snapToGrid w:val="0"/>
                <w:color w:val="000000"/>
                <w:spacing w:val="-6"/>
                <w:kern w:val="0"/>
                <w:sz w:val="21"/>
                <w:szCs w:val="21"/>
                <w:highlight w:val="none"/>
                <w:lang w:val="en-US" w:eastAsia="en-US" w:bidi="ar-SA"/>
              </w:rPr>
              <w:t>m²</w:t>
            </w:r>
          </w:p>
        </w:tc>
        <w:tc>
          <w:tcPr>
            <w:tcW w:w="1017" w:type="dxa"/>
            <w:tcBorders>
              <w:tl2br w:val="nil"/>
              <w:tr2bl w:val="nil"/>
            </w:tcBorders>
            <w:shd w:val="clear" w:color="auto" w:fill="auto"/>
            <w:vAlign w:val="center"/>
          </w:tcPr>
          <w:p w14:paraId="4FC5A394">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44</w:t>
            </w:r>
          </w:p>
        </w:tc>
        <w:tc>
          <w:tcPr>
            <w:tcW w:w="2457" w:type="dxa"/>
            <w:gridSpan w:val="2"/>
            <w:vMerge w:val="continue"/>
            <w:tcBorders>
              <w:tl2br w:val="nil"/>
              <w:tr2bl w:val="nil"/>
            </w:tcBorders>
            <w:shd w:val="clear" w:color="auto" w:fill="auto"/>
            <w:vAlign w:val="center"/>
          </w:tcPr>
          <w:p w14:paraId="1A5D7758">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45E72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31016204">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5A358378">
            <w:pPr>
              <w:kinsoku w:val="0"/>
              <w:autoSpaceDE/>
              <w:autoSpaceDN/>
              <w:adjustRightInd w:val="0"/>
              <w:snapToGrid w:val="0"/>
              <w:spacing w:before="0" w:after="0" w:line="240" w:lineRule="auto"/>
              <w:ind w:left="0" w:leftChars="0"/>
              <w:jc w:val="center"/>
              <w:textAlignment w:val="baseline"/>
              <w:outlineLvl w:val="9"/>
              <w:rPr>
                <w:rFonts w:hint="eastAsia" w:eastAsia="仿宋" w:cs="Times New Roman"/>
                <w:snapToGrid w:val="0"/>
                <w:color w:val="000000"/>
                <w:spacing w:val="-6"/>
                <w:kern w:val="0"/>
                <w:sz w:val="21"/>
                <w:szCs w:val="21"/>
                <w:highlight w:val="none"/>
                <w:lang w:val="en-US" w:eastAsia="zh-CN" w:bidi="ar-SA"/>
              </w:rPr>
            </w:pPr>
          </w:p>
        </w:tc>
        <w:tc>
          <w:tcPr>
            <w:tcW w:w="3042" w:type="dxa"/>
            <w:tcBorders>
              <w:tl2br w:val="nil"/>
              <w:tr2bl w:val="nil"/>
            </w:tcBorders>
            <w:shd w:val="clear" w:color="auto" w:fill="auto"/>
            <w:vAlign w:val="top"/>
          </w:tcPr>
          <w:p w14:paraId="28AF2B4A">
            <w:pPr>
              <w:spacing w:before="0" w:after="0" w:line="240" w:lineRule="auto"/>
              <w:ind w:left="0" w:leftChars="0"/>
              <w:jc w:val="center"/>
              <w:outlineLvl w:val="9"/>
              <w:rPr>
                <w:rFonts w:hint="default" w:ascii="Times New Roman" w:hAnsi="Times New Roman" w:eastAsia="仿宋" w:cs="Times New Roman"/>
                <w:color w:val="000000"/>
                <w:sz w:val="21"/>
                <w:szCs w:val="21"/>
                <w:highlight w:val="none"/>
              </w:rPr>
            </w:pPr>
            <w:r>
              <w:rPr>
                <w:rFonts w:hint="default" w:ascii="Times New Roman" w:hAnsi="Times New Roman" w:eastAsia="仿宋" w:cs="Times New Roman"/>
                <w:color w:val="000000"/>
                <w:sz w:val="21"/>
                <w:szCs w:val="21"/>
                <w:highlight w:val="none"/>
              </w:rPr>
              <w:t>MU10蒸压灰砂砖</w:t>
            </w:r>
          </w:p>
        </w:tc>
        <w:tc>
          <w:tcPr>
            <w:tcW w:w="623" w:type="dxa"/>
            <w:tcBorders>
              <w:tl2br w:val="nil"/>
              <w:tr2bl w:val="nil"/>
            </w:tcBorders>
            <w:shd w:val="clear" w:color="auto" w:fill="auto"/>
            <w:vAlign w:val="top"/>
          </w:tcPr>
          <w:p w14:paraId="71558209">
            <w:pPr>
              <w:spacing w:before="0" w:after="0" w:line="240" w:lineRule="auto"/>
              <w:ind w:left="0" w:leftChars="0"/>
              <w:jc w:val="center"/>
              <w:outlineLvl w:val="9"/>
              <w:rPr>
                <w:rFonts w:hint="default" w:ascii="Times New Roman" w:hAnsi="Times New Roman" w:eastAsia="仿宋" w:cs="Times New Roman"/>
                <w:color w:val="000000"/>
                <w:sz w:val="21"/>
                <w:szCs w:val="21"/>
                <w:highlight w:val="none"/>
              </w:rPr>
            </w:pPr>
            <w:r>
              <w:rPr>
                <w:rFonts w:hint="default" w:ascii="Times New Roman" w:hAnsi="Times New Roman" w:eastAsia="仿宋" w:cs="Times New Roman"/>
                <w:color w:val="000000"/>
                <w:sz w:val="21"/>
                <w:szCs w:val="21"/>
                <w:highlight w:val="none"/>
              </w:rPr>
              <w:t>m³</w:t>
            </w:r>
          </w:p>
        </w:tc>
        <w:tc>
          <w:tcPr>
            <w:tcW w:w="1017" w:type="dxa"/>
            <w:tcBorders>
              <w:tl2br w:val="nil"/>
              <w:tr2bl w:val="nil"/>
            </w:tcBorders>
            <w:shd w:val="clear" w:color="auto" w:fill="auto"/>
            <w:vAlign w:val="center"/>
          </w:tcPr>
          <w:p w14:paraId="2794407C">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13.09</w:t>
            </w:r>
          </w:p>
        </w:tc>
        <w:tc>
          <w:tcPr>
            <w:tcW w:w="2457" w:type="dxa"/>
            <w:gridSpan w:val="2"/>
            <w:vMerge w:val="continue"/>
            <w:tcBorders>
              <w:tl2br w:val="nil"/>
              <w:tr2bl w:val="nil"/>
            </w:tcBorders>
            <w:shd w:val="clear" w:color="auto" w:fill="auto"/>
            <w:vAlign w:val="center"/>
          </w:tcPr>
          <w:p w14:paraId="1F8087DD">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4408C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5D07A04F">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1E218048">
            <w:pPr>
              <w:kinsoku w:val="0"/>
              <w:autoSpaceDE/>
              <w:autoSpaceDN/>
              <w:adjustRightInd w:val="0"/>
              <w:snapToGrid w:val="0"/>
              <w:spacing w:before="0" w:after="0" w:line="240" w:lineRule="auto"/>
              <w:ind w:left="0" w:leftChars="0"/>
              <w:jc w:val="center"/>
              <w:textAlignment w:val="baseline"/>
              <w:outlineLvl w:val="9"/>
              <w:rPr>
                <w:rFonts w:hint="eastAsia" w:eastAsia="仿宋" w:cs="Times New Roman"/>
                <w:snapToGrid w:val="0"/>
                <w:color w:val="000000"/>
                <w:spacing w:val="-6"/>
                <w:kern w:val="0"/>
                <w:sz w:val="21"/>
                <w:szCs w:val="21"/>
                <w:highlight w:val="none"/>
                <w:lang w:val="en-US" w:eastAsia="zh-CN" w:bidi="ar-SA"/>
              </w:rPr>
            </w:pPr>
          </w:p>
        </w:tc>
        <w:tc>
          <w:tcPr>
            <w:tcW w:w="3042" w:type="dxa"/>
            <w:tcBorders>
              <w:tl2br w:val="nil"/>
              <w:tr2bl w:val="nil"/>
            </w:tcBorders>
            <w:shd w:val="clear" w:color="auto" w:fill="auto"/>
            <w:vAlign w:val="center"/>
          </w:tcPr>
          <w:p w14:paraId="39F9FDF2">
            <w:pPr>
              <w:spacing w:before="0" w:after="0" w:line="240" w:lineRule="auto"/>
              <w:ind w:left="0" w:leftChars="0"/>
              <w:jc w:val="center"/>
              <w:outlineLvl w:val="9"/>
              <w:rPr>
                <w:rFonts w:hint="default" w:ascii="Times New Roman" w:hAnsi="Times New Roman" w:eastAsia="仿宋" w:cs="Times New Roman"/>
                <w:color w:val="000000"/>
                <w:sz w:val="21"/>
                <w:szCs w:val="21"/>
                <w:highlight w:val="none"/>
              </w:rPr>
            </w:pPr>
            <w:r>
              <w:rPr>
                <w:rFonts w:hint="default" w:ascii="Times New Roman" w:hAnsi="Times New Roman" w:eastAsia="仿宋" w:cs="Times New Roman"/>
                <w:color w:val="000000"/>
                <w:sz w:val="21"/>
                <w:szCs w:val="21"/>
                <w:highlight w:val="none"/>
              </w:rPr>
              <w:t>现浇C</w:t>
            </w:r>
            <w:r>
              <w:rPr>
                <w:rFonts w:hint="eastAsia" w:ascii="Times New Roman" w:hAnsi="Times New Roman" w:eastAsia="仿宋" w:cs="Times New Roman"/>
                <w:color w:val="000000"/>
                <w:sz w:val="21"/>
                <w:szCs w:val="21"/>
                <w:highlight w:val="none"/>
                <w:lang w:val="en-US" w:eastAsia="zh-CN"/>
              </w:rPr>
              <w:t>20</w:t>
            </w:r>
            <w:r>
              <w:rPr>
                <w:rFonts w:hint="eastAsia" w:ascii="Times New Roman" w:hAnsi="Times New Roman" w:eastAsia="仿宋" w:cs="Times New Roman"/>
                <w:color w:val="000000"/>
                <w:sz w:val="21"/>
                <w:szCs w:val="21"/>
                <w:highlight w:val="none"/>
                <w:lang w:eastAsia="zh-CN"/>
              </w:rPr>
              <w:t>砼</w:t>
            </w:r>
            <w:r>
              <w:rPr>
                <w:rFonts w:hint="default" w:ascii="Times New Roman" w:hAnsi="Times New Roman" w:eastAsia="仿宋" w:cs="Times New Roman"/>
                <w:color w:val="000000"/>
                <w:sz w:val="21"/>
                <w:szCs w:val="21"/>
                <w:highlight w:val="none"/>
              </w:rPr>
              <w:t>（1</w:t>
            </w:r>
            <w:r>
              <w:rPr>
                <w:rFonts w:hint="eastAsia" w:ascii="Times New Roman" w:hAnsi="Times New Roman" w:eastAsia="仿宋" w:cs="Times New Roman"/>
                <w:color w:val="000000"/>
                <w:sz w:val="21"/>
                <w:szCs w:val="21"/>
                <w:highlight w:val="none"/>
                <w:lang w:val="en-US" w:eastAsia="zh-CN"/>
              </w:rPr>
              <w:t>0</w:t>
            </w:r>
            <w:r>
              <w:rPr>
                <w:rFonts w:hint="default" w:ascii="Times New Roman" w:hAnsi="Times New Roman" w:eastAsia="仿宋" w:cs="Times New Roman"/>
                <w:color w:val="000000"/>
                <w:sz w:val="21"/>
                <w:szCs w:val="21"/>
                <w:highlight w:val="none"/>
              </w:rPr>
              <w:t>cm）</w:t>
            </w:r>
          </w:p>
        </w:tc>
        <w:tc>
          <w:tcPr>
            <w:tcW w:w="623" w:type="dxa"/>
            <w:tcBorders>
              <w:tl2br w:val="nil"/>
              <w:tr2bl w:val="nil"/>
            </w:tcBorders>
            <w:shd w:val="clear" w:color="auto" w:fill="auto"/>
            <w:vAlign w:val="center"/>
          </w:tcPr>
          <w:p w14:paraId="47C0F940">
            <w:pPr>
              <w:spacing w:before="0" w:after="0" w:line="240" w:lineRule="auto"/>
              <w:ind w:left="0" w:leftChars="0"/>
              <w:jc w:val="center"/>
              <w:outlineLvl w:val="9"/>
              <w:rPr>
                <w:rFonts w:hint="default" w:ascii="Times New Roman" w:hAnsi="Times New Roman" w:eastAsia="仿宋" w:cs="Times New Roman"/>
                <w:color w:val="000000"/>
                <w:sz w:val="21"/>
                <w:szCs w:val="21"/>
                <w:highlight w:val="none"/>
              </w:rPr>
            </w:pPr>
            <w:r>
              <w:rPr>
                <w:rFonts w:hint="default" w:ascii="Times New Roman" w:hAnsi="Times New Roman" w:eastAsia="仿宋" w:cs="Times New Roman"/>
                <w:color w:val="000000"/>
                <w:sz w:val="21"/>
                <w:szCs w:val="21"/>
                <w:highlight w:val="none"/>
              </w:rPr>
              <w:t>m³</w:t>
            </w:r>
          </w:p>
        </w:tc>
        <w:tc>
          <w:tcPr>
            <w:tcW w:w="1017" w:type="dxa"/>
            <w:tcBorders>
              <w:tl2br w:val="nil"/>
              <w:tr2bl w:val="nil"/>
            </w:tcBorders>
            <w:shd w:val="clear" w:color="auto" w:fill="auto"/>
            <w:vAlign w:val="center"/>
          </w:tcPr>
          <w:p w14:paraId="2B69B85F">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2.42</w:t>
            </w:r>
          </w:p>
        </w:tc>
        <w:tc>
          <w:tcPr>
            <w:tcW w:w="2457" w:type="dxa"/>
            <w:gridSpan w:val="2"/>
            <w:vMerge w:val="continue"/>
            <w:tcBorders>
              <w:tl2br w:val="nil"/>
              <w:tr2bl w:val="nil"/>
            </w:tcBorders>
            <w:shd w:val="clear" w:color="auto" w:fill="auto"/>
            <w:vAlign w:val="center"/>
          </w:tcPr>
          <w:p w14:paraId="3608FCB4">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p>
        </w:tc>
      </w:tr>
      <w:tr w14:paraId="0EE42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jc w:val="center"/>
        </w:trPr>
        <w:tc>
          <w:tcPr>
            <w:tcW w:w="1047" w:type="dxa"/>
            <w:vMerge w:val="continue"/>
            <w:tcBorders>
              <w:tl2br w:val="nil"/>
              <w:tr2bl w:val="nil"/>
            </w:tcBorders>
            <w:shd w:val="clear" w:color="auto" w:fill="auto"/>
            <w:noWrap/>
            <w:vAlign w:val="center"/>
          </w:tcPr>
          <w:p w14:paraId="6905FD9A">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0DD31331">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二</w:t>
            </w:r>
          </w:p>
        </w:tc>
        <w:tc>
          <w:tcPr>
            <w:tcW w:w="7139" w:type="dxa"/>
            <w:gridSpan w:val="5"/>
            <w:tcBorders>
              <w:tl2br w:val="nil"/>
              <w:tr2bl w:val="nil"/>
            </w:tcBorders>
            <w:shd w:val="clear" w:color="auto" w:fill="auto"/>
            <w:vAlign w:val="center"/>
          </w:tcPr>
          <w:p w14:paraId="57947826">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地上建筑物施工期</w:t>
            </w:r>
          </w:p>
        </w:tc>
      </w:tr>
      <w:tr w14:paraId="258791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1047" w:type="dxa"/>
            <w:vMerge w:val="continue"/>
            <w:tcBorders>
              <w:tl2br w:val="nil"/>
              <w:tr2bl w:val="nil"/>
            </w:tcBorders>
            <w:shd w:val="clear" w:color="auto" w:fill="auto"/>
            <w:noWrap/>
            <w:vAlign w:val="center"/>
          </w:tcPr>
          <w:p w14:paraId="15201E96">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11C760CC">
            <w:pPr>
              <w:kinsoku w:val="0"/>
              <w:autoSpaceDE/>
              <w:autoSpaceDN/>
              <w:adjustRightInd w:val="0"/>
              <w:snapToGrid w:val="0"/>
              <w:spacing w:before="0" w:after="0" w:line="240" w:lineRule="auto"/>
              <w:ind w:left="0" w:leftChars="0"/>
              <w:jc w:val="center"/>
              <w:textAlignment w:val="baseline"/>
              <w:outlineLvl w:val="9"/>
              <w:rPr>
                <w:rFonts w:hint="eastAsia" w:ascii="Times New Roman" w:hAnsi="Times New Roman" w:eastAsia="仿宋" w:cs="Times New Roman"/>
                <w:snapToGrid w:val="0"/>
                <w:color w:val="000000"/>
                <w:spacing w:val="-6"/>
                <w:kern w:val="0"/>
                <w:sz w:val="21"/>
                <w:szCs w:val="21"/>
                <w:highlight w:val="none"/>
                <w:lang w:val="en-US" w:eastAsia="zh-CN"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一</w:t>
            </w:r>
            <w:r>
              <w:rPr>
                <w:rFonts w:hint="eastAsia" w:ascii="Times New Roman" w:hAnsi="Times New Roman" w:eastAsia="仿宋" w:cs="Times New Roman"/>
                <w:snapToGrid w:val="0"/>
                <w:color w:val="000000"/>
                <w:spacing w:val="-6"/>
                <w:kern w:val="0"/>
                <w:sz w:val="21"/>
                <w:szCs w:val="21"/>
                <w:highlight w:val="none"/>
                <w:lang w:val="en-US" w:eastAsia="zh-CN" w:bidi="ar-SA"/>
              </w:rPr>
              <w:t>）</w:t>
            </w:r>
          </w:p>
        </w:tc>
        <w:tc>
          <w:tcPr>
            <w:tcW w:w="7139" w:type="dxa"/>
            <w:gridSpan w:val="5"/>
            <w:tcBorders>
              <w:tl2br w:val="nil"/>
              <w:tr2bl w:val="nil"/>
            </w:tcBorders>
            <w:shd w:val="clear" w:color="auto" w:fill="auto"/>
            <w:vAlign w:val="center"/>
          </w:tcPr>
          <w:p w14:paraId="77700858">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道路工程区</w:t>
            </w:r>
          </w:p>
        </w:tc>
      </w:tr>
      <w:tr w14:paraId="3B89F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1047" w:type="dxa"/>
            <w:vMerge w:val="continue"/>
            <w:tcBorders>
              <w:tl2br w:val="nil"/>
              <w:tr2bl w:val="nil"/>
            </w:tcBorders>
            <w:shd w:val="clear" w:color="auto" w:fill="auto"/>
            <w:noWrap/>
            <w:vAlign w:val="center"/>
          </w:tcPr>
          <w:p w14:paraId="451559F5">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706DB53B">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1</w:t>
            </w:r>
          </w:p>
        </w:tc>
        <w:tc>
          <w:tcPr>
            <w:tcW w:w="3042" w:type="dxa"/>
            <w:tcBorders>
              <w:tl2br w:val="nil"/>
              <w:tr2bl w:val="nil"/>
            </w:tcBorders>
            <w:shd w:val="clear" w:color="auto" w:fill="auto"/>
            <w:vAlign w:val="center"/>
          </w:tcPr>
          <w:p w14:paraId="489A3A3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彩条布覆盖</w:t>
            </w:r>
          </w:p>
        </w:tc>
        <w:tc>
          <w:tcPr>
            <w:tcW w:w="623" w:type="dxa"/>
            <w:tcBorders>
              <w:tl2br w:val="nil"/>
              <w:tr2bl w:val="nil"/>
            </w:tcBorders>
            <w:shd w:val="clear" w:color="auto" w:fill="auto"/>
            <w:vAlign w:val="center"/>
          </w:tcPr>
          <w:p w14:paraId="0E36C56E">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_GB2312" w:cs="Times New Roman"/>
                <w:snapToGrid w:val="0"/>
                <w:color w:val="000000"/>
                <w:spacing w:val="-4"/>
                <w:kern w:val="0"/>
                <w:sz w:val="21"/>
                <w:szCs w:val="21"/>
                <w:highlight w:val="none"/>
                <w:lang w:val="en-US" w:eastAsia="zh-CN" w:bidi="ar-SA"/>
              </w:rPr>
              <w:t>hm²</w:t>
            </w:r>
          </w:p>
        </w:tc>
        <w:tc>
          <w:tcPr>
            <w:tcW w:w="1017" w:type="dxa"/>
            <w:tcBorders>
              <w:tl2br w:val="nil"/>
              <w:tr2bl w:val="nil"/>
            </w:tcBorders>
            <w:shd w:val="clear" w:color="auto" w:fill="auto"/>
            <w:vAlign w:val="center"/>
          </w:tcPr>
          <w:p w14:paraId="784167C0">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0.38</w:t>
            </w:r>
          </w:p>
        </w:tc>
        <w:tc>
          <w:tcPr>
            <w:tcW w:w="2457" w:type="dxa"/>
            <w:gridSpan w:val="2"/>
            <w:tcBorders>
              <w:tl2br w:val="nil"/>
              <w:tr2bl w:val="nil"/>
            </w:tcBorders>
            <w:shd w:val="clear" w:color="auto" w:fill="auto"/>
            <w:vAlign w:val="center"/>
          </w:tcPr>
          <w:p w14:paraId="537B565B">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新增</w:t>
            </w:r>
          </w:p>
        </w:tc>
      </w:tr>
      <w:tr w14:paraId="55F76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1047" w:type="dxa"/>
            <w:vMerge w:val="continue"/>
            <w:tcBorders>
              <w:tl2br w:val="nil"/>
              <w:tr2bl w:val="nil"/>
            </w:tcBorders>
            <w:shd w:val="clear" w:color="auto" w:fill="auto"/>
            <w:noWrap/>
            <w:vAlign w:val="center"/>
          </w:tcPr>
          <w:p w14:paraId="2C982DB8">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317BBF4A">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二</w:t>
            </w:r>
            <w:r>
              <w:rPr>
                <w:rFonts w:hint="eastAsia" w:ascii="Times New Roman" w:hAnsi="Times New Roman" w:eastAsia="仿宋" w:cs="Times New Roman"/>
                <w:snapToGrid w:val="0"/>
                <w:color w:val="000000"/>
                <w:spacing w:val="-6"/>
                <w:kern w:val="0"/>
                <w:sz w:val="21"/>
                <w:szCs w:val="21"/>
                <w:highlight w:val="none"/>
                <w:lang w:val="en-US" w:eastAsia="zh-CN" w:bidi="ar-SA"/>
              </w:rPr>
              <w:t>）</w:t>
            </w:r>
          </w:p>
        </w:tc>
        <w:tc>
          <w:tcPr>
            <w:tcW w:w="7139" w:type="dxa"/>
            <w:gridSpan w:val="5"/>
            <w:tcBorders>
              <w:tl2br w:val="nil"/>
              <w:tr2bl w:val="nil"/>
            </w:tcBorders>
            <w:shd w:val="clear" w:color="auto" w:fill="auto"/>
            <w:vAlign w:val="center"/>
          </w:tcPr>
          <w:p w14:paraId="160AE24A">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景观绿化</w:t>
            </w:r>
            <w:r>
              <w:rPr>
                <w:rFonts w:hint="default" w:ascii="Times New Roman" w:hAnsi="Times New Roman" w:eastAsia="仿宋" w:cs="Times New Roman"/>
                <w:snapToGrid w:val="0"/>
                <w:color w:val="000000"/>
                <w:spacing w:val="-6"/>
                <w:kern w:val="0"/>
                <w:sz w:val="21"/>
                <w:szCs w:val="21"/>
                <w:highlight w:val="none"/>
                <w:lang w:val="en-US" w:eastAsia="zh-CN" w:bidi="ar-SA"/>
              </w:rPr>
              <w:t>区</w:t>
            </w:r>
          </w:p>
        </w:tc>
      </w:tr>
      <w:tr w14:paraId="02BAAB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1047" w:type="dxa"/>
            <w:vMerge w:val="continue"/>
            <w:tcBorders>
              <w:tl2br w:val="nil"/>
              <w:tr2bl w:val="nil"/>
            </w:tcBorders>
            <w:shd w:val="clear" w:color="auto" w:fill="auto"/>
            <w:noWrap/>
            <w:vAlign w:val="center"/>
          </w:tcPr>
          <w:p w14:paraId="6D313609">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p>
        </w:tc>
        <w:tc>
          <w:tcPr>
            <w:tcW w:w="694" w:type="dxa"/>
            <w:tcBorders>
              <w:tl2br w:val="nil"/>
              <w:tr2bl w:val="nil"/>
            </w:tcBorders>
            <w:shd w:val="clear" w:color="auto" w:fill="auto"/>
            <w:vAlign w:val="center"/>
          </w:tcPr>
          <w:p w14:paraId="4C781256">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1</w:t>
            </w:r>
          </w:p>
        </w:tc>
        <w:tc>
          <w:tcPr>
            <w:tcW w:w="3042" w:type="dxa"/>
            <w:tcBorders>
              <w:tl2br w:val="nil"/>
              <w:tr2bl w:val="nil"/>
            </w:tcBorders>
            <w:shd w:val="clear" w:color="auto" w:fill="auto"/>
            <w:vAlign w:val="center"/>
          </w:tcPr>
          <w:p w14:paraId="6B7835DE">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en-US" w:bidi="ar-SA"/>
              </w:rPr>
              <w:t>彩条布覆盖</w:t>
            </w:r>
          </w:p>
        </w:tc>
        <w:tc>
          <w:tcPr>
            <w:tcW w:w="623" w:type="dxa"/>
            <w:tcBorders>
              <w:tl2br w:val="nil"/>
              <w:tr2bl w:val="nil"/>
            </w:tcBorders>
            <w:shd w:val="clear" w:color="auto" w:fill="auto"/>
            <w:vAlign w:val="center"/>
          </w:tcPr>
          <w:p w14:paraId="47905F51">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_GB2312" w:cs="Times New Roman"/>
                <w:snapToGrid w:val="0"/>
                <w:color w:val="000000"/>
                <w:spacing w:val="-4"/>
                <w:kern w:val="0"/>
                <w:sz w:val="21"/>
                <w:szCs w:val="21"/>
                <w:highlight w:val="none"/>
                <w:lang w:val="en-US" w:eastAsia="zh-CN" w:bidi="ar-SA"/>
              </w:rPr>
              <w:t>hm²</w:t>
            </w:r>
          </w:p>
        </w:tc>
        <w:tc>
          <w:tcPr>
            <w:tcW w:w="1017" w:type="dxa"/>
            <w:tcBorders>
              <w:tl2br w:val="nil"/>
              <w:tr2bl w:val="nil"/>
            </w:tcBorders>
            <w:shd w:val="clear" w:color="auto" w:fill="auto"/>
            <w:vAlign w:val="center"/>
          </w:tcPr>
          <w:p w14:paraId="75218CE7">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zh-CN" w:bidi="ar-SA"/>
              </w:rPr>
            </w:pPr>
            <w:r>
              <w:rPr>
                <w:rFonts w:hint="eastAsia" w:ascii="Times New Roman" w:hAnsi="Times New Roman" w:eastAsia="仿宋" w:cs="Times New Roman"/>
                <w:snapToGrid w:val="0"/>
                <w:color w:val="000000"/>
                <w:spacing w:val="-6"/>
                <w:kern w:val="0"/>
                <w:sz w:val="21"/>
                <w:szCs w:val="21"/>
                <w:highlight w:val="none"/>
                <w:lang w:val="en-US" w:eastAsia="zh-CN" w:bidi="ar-SA"/>
              </w:rPr>
              <w:t>0.08</w:t>
            </w:r>
          </w:p>
        </w:tc>
        <w:tc>
          <w:tcPr>
            <w:tcW w:w="2457" w:type="dxa"/>
            <w:gridSpan w:val="2"/>
            <w:tcBorders>
              <w:tl2br w:val="nil"/>
              <w:tr2bl w:val="nil"/>
            </w:tcBorders>
            <w:shd w:val="clear" w:color="auto" w:fill="auto"/>
            <w:vAlign w:val="center"/>
          </w:tcPr>
          <w:p w14:paraId="53019A6A">
            <w:pPr>
              <w:kinsoku w:val="0"/>
              <w:autoSpaceDE/>
              <w:autoSpaceDN/>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napToGrid w:val="0"/>
                <w:color w:val="000000"/>
                <w:spacing w:val="-6"/>
                <w:kern w:val="0"/>
                <w:sz w:val="21"/>
                <w:szCs w:val="21"/>
                <w:highlight w:val="none"/>
                <w:lang w:val="en-US" w:eastAsia="en-US" w:bidi="ar-SA"/>
              </w:rPr>
            </w:pPr>
            <w:r>
              <w:rPr>
                <w:rFonts w:hint="default" w:ascii="Times New Roman" w:hAnsi="Times New Roman" w:eastAsia="仿宋" w:cs="Times New Roman"/>
                <w:snapToGrid w:val="0"/>
                <w:color w:val="000000"/>
                <w:spacing w:val="-6"/>
                <w:kern w:val="0"/>
                <w:sz w:val="21"/>
                <w:szCs w:val="21"/>
                <w:highlight w:val="none"/>
                <w:lang w:val="en-US" w:eastAsia="zh-CN" w:bidi="ar-SA"/>
              </w:rPr>
              <w:t>新增</w:t>
            </w:r>
          </w:p>
        </w:tc>
      </w:tr>
    </w:tbl>
    <w:p w14:paraId="3619D0FD">
      <w:pPr>
        <w:spacing w:before="120" w:line="360" w:lineRule="auto"/>
        <w:ind w:left="0"/>
        <w:outlineLvl w:val="1"/>
        <w:rPr>
          <w:rFonts w:ascii="Times New Roman" w:hAnsi="Times New Roman" w:eastAsia="黑体" w:cs="Times New Roman"/>
          <w:sz w:val="30"/>
          <w:szCs w:val="30"/>
          <w:highlight w:val="none"/>
        </w:rPr>
      </w:pPr>
      <w:bookmarkStart w:id="80" w:name="bookmark69"/>
      <w:bookmarkEnd w:id="80"/>
      <w:bookmarkStart w:id="81" w:name="bookmark70"/>
      <w:bookmarkEnd w:id="81"/>
      <w:bookmarkStart w:id="82" w:name="_Toc22848"/>
      <w:r>
        <w:rPr>
          <w:rFonts w:ascii="Times New Roman" w:hAnsi="Times New Roman" w:eastAsia="Times New Roman" w:cs="Times New Roman"/>
          <w:spacing w:val="-2"/>
          <w:sz w:val="30"/>
          <w:szCs w:val="30"/>
          <w:highlight w:val="none"/>
        </w:rPr>
        <w:t>5.4</w:t>
      </w:r>
      <w:r>
        <w:rPr>
          <w:rFonts w:ascii="Times New Roman" w:hAnsi="Times New Roman" w:eastAsia="黑体" w:cs="Times New Roman"/>
          <w:spacing w:val="-2"/>
          <w:sz w:val="30"/>
          <w:szCs w:val="30"/>
          <w:highlight w:val="none"/>
        </w:rPr>
        <w:t>施工要求</w:t>
      </w:r>
      <w:bookmarkEnd w:id="82"/>
    </w:p>
    <w:p w14:paraId="6A8BDF76">
      <w:pPr>
        <w:spacing w:before="120" w:line="360" w:lineRule="auto"/>
        <w:ind w:left="0"/>
        <w:outlineLvl w:val="2"/>
        <w:rPr>
          <w:rFonts w:ascii="Times New Roman" w:hAnsi="Times New Roman" w:eastAsia="黑体" w:cs="Times New Roman"/>
          <w:sz w:val="28"/>
          <w:szCs w:val="28"/>
          <w:highlight w:val="none"/>
        </w:rPr>
      </w:pPr>
      <w:r>
        <w:rPr>
          <w:rFonts w:ascii="Times New Roman" w:hAnsi="Times New Roman" w:eastAsia="Times New Roman" w:cs="Times New Roman"/>
          <w:spacing w:val="-2"/>
          <w:sz w:val="28"/>
          <w:szCs w:val="28"/>
          <w:highlight w:val="none"/>
        </w:rPr>
        <w:t>5.4.1</w:t>
      </w:r>
      <w:r>
        <w:rPr>
          <w:rFonts w:ascii="Times New Roman" w:hAnsi="Times New Roman" w:eastAsia="黑体" w:cs="Times New Roman"/>
          <w:spacing w:val="-2"/>
          <w:sz w:val="28"/>
          <w:szCs w:val="28"/>
          <w:highlight w:val="none"/>
        </w:rPr>
        <w:t>施工方法</w:t>
      </w:r>
    </w:p>
    <w:p w14:paraId="22349EF2">
      <w:pPr>
        <w:pStyle w:val="26"/>
        <w:bidi w:val="0"/>
        <w:rPr>
          <w:rFonts w:hint="default"/>
          <w:lang w:eastAsia="zh-CN"/>
        </w:rPr>
      </w:pPr>
      <w:r>
        <w:rPr>
          <w:rFonts w:hint="default"/>
          <w:lang w:eastAsia="zh-CN"/>
        </w:rPr>
        <w:t>排水沟、沉沙池工程：</w:t>
      </w:r>
    </w:p>
    <w:p w14:paraId="0EF35E1A">
      <w:pPr>
        <w:pStyle w:val="26"/>
        <w:bidi w:val="0"/>
        <w:rPr>
          <w:rFonts w:hint="default"/>
          <w:lang w:eastAsia="zh-CN"/>
        </w:rPr>
      </w:pPr>
      <w:r>
        <w:rPr>
          <w:rFonts w:hint="default"/>
          <w:lang w:eastAsia="zh-CN"/>
        </w:rPr>
        <w:t>①施工准备：</w:t>
      </w:r>
    </w:p>
    <w:p w14:paraId="3A7D4251">
      <w:pPr>
        <w:pStyle w:val="26"/>
        <w:bidi w:val="0"/>
        <w:rPr>
          <w:rFonts w:hint="default"/>
          <w:lang w:eastAsia="zh-CN"/>
        </w:rPr>
      </w:pPr>
      <w:r>
        <w:rPr>
          <w:rFonts w:hint="default"/>
          <w:lang w:eastAsia="zh-CN"/>
        </w:rPr>
        <w:t>土方开挖采用人工开挖，开挖完成后，修整沟底和侧壁。开挖产生的土方采用人工或推土机运至低洼处。普通砖在砌筑前一天应浇湿润，不宜即时浇水淋砖，即</w:t>
      </w:r>
    </w:p>
    <w:p w14:paraId="7FB13E25">
      <w:pPr>
        <w:pStyle w:val="26"/>
        <w:bidi w:val="0"/>
        <w:rPr>
          <w:rFonts w:hint="default"/>
          <w:lang w:eastAsia="zh-CN"/>
        </w:rPr>
      </w:pPr>
      <w:r>
        <w:rPr>
          <w:rFonts w:hint="default"/>
          <w:lang w:eastAsia="zh-CN"/>
        </w:rPr>
        <w:t>时使用。在基础垫层上弹出水沟的墙边线，并根据设计要求的水沟深度，砖块规格和灰缝厚度在皮数线上标明皮数。根据皮数线最下面一层砖的标高，可用拉线或水准仪进行抄平检查，砌筑第一皮砖的水平灰缝厚度超过20mm时，应先用细石混凝土找平，严禁在砌筑砂浆中掺填碎砖或用砂浆找平，更不允许采用两侧砌砖、中间填心找平的方法。</w:t>
      </w:r>
    </w:p>
    <w:p w14:paraId="230FEA73">
      <w:pPr>
        <w:pStyle w:val="26"/>
        <w:bidi w:val="0"/>
        <w:rPr>
          <w:rFonts w:hint="default"/>
          <w:lang w:eastAsia="zh-CN"/>
        </w:rPr>
      </w:pPr>
      <w:r>
        <w:rPr>
          <w:rFonts w:hint="default"/>
          <w:lang w:eastAsia="zh-CN"/>
        </w:rPr>
        <w:t>②拌制砂浆</w:t>
      </w:r>
    </w:p>
    <w:p w14:paraId="0461A072">
      <w:pPr>
        <w:pStyle w:val="26"/>
        <w:bidi w:val="0"/>
        <w:rPr>
          <w:rFonts w:hint="default"/>
          <w:lang w:eastAsia="zh-CN"/>
        </w:rPr>
      </w:pPr>
      <w:r>
        <w:rPr>
          <w:rFonts w:hint="default"/>
          <w:lang w:eastAsia="zh-CN"/>
        </w:rPr>
        <w:t>砂浆由设置在现场的砂浆搅拌站拌制。根据试验室提供的砂浆配合比进行配料称重，水泥配料精确度控制在±2%以内；砂、石配料精确度在±5%以内。砂浆应采用机械拌合，投料顺序应先投砂、水泥、掺合料后加水。拌合时间自投料完毕算起，不得少于1.5min。砂浆应随拌随用，水泥砂浆和水泥混合砂浆必须分别在拌成3小时和4小时内使用完毕。</w:t>
      </w:r>
    </w:p>
    <w:p w14:paraId="07A831BC">
      <w:pPr>
        <w:pStyle w:val="26"/>
        <w:bidi w:val="0"/>
        <w:rPr>
          <w:rFonts w:hint="default"/>
          <w:lang w:eastAsia="zh-CN"/>
        </w:rPr>
      </w:pPr>
      <w:r>
        <w:rPr>
          <w:rFonts w:hint="default"/>
          <w:lang w:eastAsia="zh-CN"/>
        </w:rPr>
        <w:t>③操作工艺</w:t>
      </w:r>
    </w:p>
    <w:p w14:paraId="04C30823">
      <w:pPr>
        <w:pStyle w:val="26"/>
        <w:bidi w:val="0"/>
        <w:rPr>
          <w:rFonts w:hint="default"/>
          <w:lang w:eastAsia="zh-CN"/>
        </w:rPr>
      </w:pPr>
      <w:r>
        <w:rPr>
          <w:rFonts w:hint="default"/>
          <w:lang w:eastAsia="zh-CN"/>
        </w:rPr>
        <w:t>砌筑之前，应根据混凝土砖高度和灰缝厚度计算皮数，制作皮数杆或将皮数设于水沟的两侧。水平灰缝应平直，水平灰缝厚度及竖向灰缝宽度一般为10mm，最小不小于8mm，最大不超过12mm。砖的转角处和交接处应同时砌起，如不能同时砌起，则应留置斜槎，斜槎的长度应等于或大于斜槎高度。</w:t>
      </w:r>
    </w:p>
    <w:p w14:paraId="7943A14E">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2"/>
        <w:rPr>
          <w:rFonts w:ascii="Times New Roman" w:hAnsi="Times New Roman" w:cs="Times New Roman"/>
          <w:highlight w:val="none"/>
        </w:rPr>
      </w:pPr>
      <w:r>
        <w:rPr>
          <w:rFonts w:ascii="Times New Roman" w:hAnsi="Times New Roman" w:eastAsia="Times New Roman" w:cs="Times New Roman"/>
          <w:spacing w:val="-2"/>
          <w:sz w:val="28"/>
          <w:szCs w:val="28"/>
          <w:highlight w:val="none"/>
        </w:rPr>
        <w:t>5.4.2</w:t>
      </w:r>
      <w:r>
        <w:rPr>
          <w:rFonts w:ascii="Times New Roman" w:hAnsi="Times New Roman" w:eastAsia="黑体" w:cs="Times New Roman"/>
          <w:spacing w:val="-2"/>
          <w:sz w:val="28"/>
          <w:szCs w:val="28"/>
          <w:highlight w:val="none"/>
        </w:rPr>
        <w:t>施工进度安排</w:t>
      </w:r>
    </w:p>
    <w:p w14:paraId="1F7DF24C">
      <w:pPr>
        <w:pStyle w:val="26"/>
        <w:bidi w:val="0"/>
        <w:rPr>
          <w:rFonts w:hint="default"/>
          <w:lang w:eastAsia="zh-CN"/>
        </w:rPr>
      </w:pPr>
      <w:r>
        <w:rPr>
          <w:rFonts w:hint="default"/>
          <w:lang w:eastAsia="zh-CN"/>
        </w:rPr>
        <w:t>根据《生产建设项目水土保持技术标准》（GB50433-2018）规定，施工进度安排布设原则如下：</w:t>
      </w:r>
    </w:p>
    <w:p w14:paraId="5AF0B134">
      <w:pPr>
        <w:pStyle w:val="26"/>
        <w:bidi w:val="0"/>
        <w:rPr>
          <w:rFonts w:hint="default"/>
          <w:lang w:eastAsia="zh-CN"/>
        </w:rPr>
      </w:pPr>
      <w:r>
        <w:rPr>
          <w:rFonts w:hint="default"/>
          <w:lang w:eastAsia="zh-CN"/>
        </w:rPr>
        <w:t>（1）与主体工程施工进度相协调，明确与主体单项工程施工相对应的进度安排；</w:t>
      </w:r>
    </w:p>
    <w:p w14:paraId="56C0E85C">
      <w:pPr>
        <w:pStyle w:val="26"/>
        <w:bidi w:val="0"/>
        <w:rPr>
          <w:rFonts w:hint="default"/>
          <w:lang w:eastAsia="zh-CN"/>
        </w:rPr>
      </w:pPr>
      <w:r>
        <w:rPr>
          <w:rFonts w:hint="default"/>
          <w:lang w:eastAsia="zh-CN"/>
        </w:rPr>
        <w:t>（2）临时措施应与主体工程施工同步实施；施工裸露场地应及时采取防护措施，减少裸露时间；</w:t>
      </w:r>
    </w:p>
    <w:p w14:paraId="471CD755">
      <w:pPr>
        <w:pStyle w:val="26"/>
        <w:bidi w:val="0"/>
        <w:rPr>
          <w:rFonts w:hint="default"/>
          <w:lang w:eastAsia="zh-CN"/>
        </w:rPr>
      </w:pPr>
      <w:r>
        <w:rPr>
          <w:rFonts w:hint="default"/>
          <w:lang w:eastAsia="zh-CN"/>
        </w:rPr>
        <w:t>（3）弃土（石、渣）场应按</w:t>
      </w:r>
      <w:r>
        <w:rPr>
          <w:rFonts w:hint="eastAsia"/>
          <w:lang w:eastAsia="zh-CN"/>
        </w:rPr>
        <w:t>“</w:t>
      </w:r>
      <w:r>
        <w:rPr>
          <w:rFonts w:hint="default"/>
          <w:lang w:eastAsia="zh-CN"/>
        </w:rPr>
        <w:t>先拦后弃”原则安排拦挡措施；</w:t>
      </w:r>
    </w:p>
    <w:p w14:paraId="5FAC8D60">
      <w:pPr>
        <w:pStyle w:val="26"/>
        <w:bidi w:val="0"/>
        <w:rPr>
          <w:rFonts w:hint="default"/>
          <w:lang w:eastAsia="zh-CN"/>
        </w:rPr>
      </w:pPr>
      <w:r>
        <w:rPr>
          <w:rFonts w:hint="default"/>
          <w:lang w:eastAsia="zh-CN"/>
        </w:rPr>
        <w:t>（4）植物措施应根据生物学特性和气候条件合理安排。</w:t>
      </w:r>
    </w:p>
    <w:p w14:paraId="0E870F01">
      <w:pPr>
        <w:pStyle w:val="26"/>
        <w:bidi w:val="0"/>
        <w:rPr>
          <w:rFonts w:hint="default"/>
          <w:lang w:eastAsia="zh-CN"/>
        </w:rPr>
      </w:pPr>
      <w:r>
        <w:rPr>
          <w:rFonts w:hint="default"/>
          <w:lang w:eastAsia="zh-CN"/>
        </w:rPr>
        <w:t>本工程将根据主体的施工组织及工程进度安排，合理安排水土保持措施的实施进度。本工程进度安排详见下表5.4-1。</w:t>
      </w:r>
    </w:p>
    <w:p w14:paraId="697FFB33">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eastAsia="黑体" w:cs="Times New Roman"/>
          <w:spacing w:val="5"/>
          <w:sz w:val="20"/>
          <w:szCs w:val="20"/>
          <w:highlight w:val="none"/>
        </w:rPr>
      </w:pPr>
      <w:r>
        <w:rPr>
          <w:rFonts w:ascii="Times New Roman" w:hAnsi="Times New Roman" w:eastAsia="黑体" w:cs="Times New Roman"/>
          <w:spacing w:val="6"/>
          <w:sz w:val="20"/>
          <w:szCs w:val="20"/>
          <w:highlight w:val="none"/>
        </w:rPr>
        <w:t>表</w:t>
      </w:r>
      <w:r>
        <w:rPr>
          <w:rFonts w:ascii="Times New Roman" w:hAnsi="Times New Roman" w:eastAsia="Times New Roman" w:cs="Times New Roman"/>
          <w:spacing w:val="6"/>
          <w:sz w:val="20"/>
          <w:szCs w:val="20"/>
          <w:highlight w:val="none"/>
        </w:rPr>
        <w:t>5.4-1</w:t>
      </w:r>
      <w:r>
        <w:rPr>
          <w:rFonts w:ascii="Times New Roman" w:hAnsi="Times New Roman" w:eastAsia="黑体" w:cs="Times New Roman"/>
          <w:spacing w:val="6"/>
          <w:sz w:val="20"/>
          <w:szCs w:val="20"/>
          <w:highlight w:val="none"/>
        </w:rPr>
        <w:t>水土保持工程进度安</w:t>
      </w:r>
      <w:r>
        <w:rPr>
          <w:rFonts w:ascii="Times New Roman" w:hAnsi="Times New Roman" w:eastAsia="黑体" w:cs="Times New Roman"/>
          <w:spacing w:val="5"/>
          <w:sz w:val="20"/>
          <w:szCs w:val="20"/>
          <w:highlight w:val="none"/>
        </w:rPr>
        <w:t>排表</w:t>
      </w:r>
    </w:p>
    <w:p w14:paraId="1B92E248">
      <w:pPr>
        <w:spacing w:before="0" w:line="240" w:lineRule="auto"/>
        <w:outlineLvl w:val="9"/>
      </w:pPr>
    </w:p>
    <w:p w14:paraId="0B9D4C8B">
      <w:pPr>
        <w:spacing w:before="0" w:line="240" w:lineRule="auto"/>
        <w:outlineLvl w:val="9"/>
        <w:rPr>
          <w:rFonts w:ascii="Times New Roman" w:hAnsi="Times New Roman" w:eastAsia="黑体" w:cs="Times New Roman"/>
          <w:sz w:val="20"/>
          <w:szCs w:val="20"/>
          <w:highlight w:val="none"/>
        </w:rPr>
      </w:pPr>
      <w:r>
        <w:drawing>
          <wp:inline distT="0" distB="0" distL="114300" distR="114300">
            <wp:extent cx="5280660" cy="2563495"/>
            <wp:effectExtent l="0" t="0" r="15240" b="8255"/>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77"/>
                    <a:stretch>
                      <a:fillRect/>
                    </a:stretch>
                  </pic:blipFill>
                  <pic:spPr>
                    <a:xfrm>
                      <a:off x="0" y="0"/>
                      <a:ext cx="5280660" cy="2563495"/>
                    </a:xfrm>
                    <a:prstGeom prst="rect">
                      <a:avLst/>
                    </a:prstGeom>
                    <a:noFill/>
                    <a:ln>
                      <a:noFill/>
                    </a:ln>
                  </pic:spPr>
                </pic:pic>
              </a:graphicData>
            </a:graphic>
          </wp:inline>
        </w:drawing>
      </w:r>
    </w:p>
    <w:p w14:paraId="5D007FED">
      <w:pPr>
        <w:pStyle w:val="26"/>
        <w:bidi w:val="0"/>
        <w:rPr>
          <w:rFonts w:hint="default"/>
          <w:lang w:eastAsia="zh-CN"/>
        </w:rPr>
        <w:sectPr>
          <w:headerReference r:id="rId31" w:type="default"/>
          <w:headerReference r:id="rId32" w:type="even"/>
          <w:pgSz w:w="11906" w:h="16839"/>
          <w:pgMar w:top="1108" w:right="1440" w:bottom="1279" w:left="1785" w:header="863" w:footer="964" w:gutter="0"/>
          <w:pgBorders>
            <w:top w:val="none" w:sz="0" w:space="0"/>
            <w:left w:val="none" w:sz="0" w:space="0"/>
            <w:bottom w:val="none" w:sz="0" w:space="0"/>
            <w:right w:val="none" w:sz="0" w:space="0"/>
          </w:pgBorders>
          <w:pgNumType w:fmt="decimal"/>
          <w:cols w:space="720" w:num="1"/>
        </w:sectPr>
      </w:pPr>
    </w:p>
    <w:p w14:paraId="221AFBAD">
      <w:pPr>
        <w:spacing w:before="240" w:after="240" w:line="480" w:lineRule="auto"/>
        <w:ind w:left="0"/>
        <w:jc w:val="center"/>
        <w:outlineLvl w:val="0"/>
        <w:rPr>
          <w:rFonts w:ascii="Times New Roman" w:hAnsi="Times New Roman" w:cs="Times New Roman"/>
          <w:highlight w:val="none"/>
        </w:rPr>
      </w:pPr>
      <w:bookmarkStart w:id="83" w:name="bookmark71"/>
      <w:bookmarkEnd w:id="83"/>
      <w:bookmarkStart w:id="84" w:name="bookmark72"/>
      <w:bookmarkEnd w:id="84"/>
      <w:bookmarkStart w:id="85" w:name="_Toc31593"/>
      <w:r>
        <w:rPr>
          <w:rFonts w:ascii="Times New Roman" w:hAnsi="Times New Roman" w:eastAsia="Times New Roman" w:cs="Times New Roman"/>
          <w:spacing w:val="6"/>
          <w:sz w:val="35"/>
          <w:szCs w:val="35"/>
          <w:highlight w:val="none"/>
        </w:rPr>
        <w:t>6</w:t>
      </w:r>
      <w:r>
        <w:rPr>
          <w:rFonts w:ascii="Times New Roman" w:hAnsi="Times New Roman" w:eastAsia="黑体" w:cs="Times New Roman"/>
          <w:spacing w:val="6"/>
          <w:sz w:val="35"/>
          <w:szCs w:val="35"/>
          <w:highlight w:val="none"/>
        </w:rPr>
        <w:t>水土保持监测</w:t>
      </w:r>
      <w:bookmarkEnd w:id="85"/>
    </w:p>
    <w:p w14:paraId="2DEFC111">
      <w:pPr>
        <w:pStyle w:val="26"/>
        <w:bidi w:val="0"/>
        <w:rPr>
          <w:rFonts w:hint="default"/>
          <w:lang w:eastAsia="zh-CN"/>
        </w:rPr>
      </w:pPr>
      <w:r>
        <w:rPr>
          <w:rFonts w:hint="default"/>
          <w:lang w:eastAsia="zh-CN"/>
        </w:rPr>
        <w:t>广东省第十二届人民代表大会常务委员会公告（第68号）《广东省水土保持条例》第三十一条规定：</w:t>
      </w:r>
      <w:r>
        <w:rPr>
          <w:rFonts w:hint="eastAsia"/>
          <w:lang w:eastAsia="zh-CN"/>
        </w:rPr>
        <w:t>“</w:t>
      </w:r>
      <w:r>
        <w:rPr>
          <w:rFonts w:hint="default"/>
          <w:lang w:eastAsia="zh-CN"/>
        </w:rPr>
        <w:t>挖填土石方总量五十万立方米以上或者征占地面积五十公顷以上的生产建设项目，生产建设单位应当自行或者委托相应机构对水土流失进行监测。监测情况应当按照规定报所在地水行政主管部门和水土保持方案审批机关。前款规定以外的生产建设项目，鼓励生产建设单位自行或者委托相应机构对水土流失进行监测。”本项目挖填土石方总量</w:t>
      </w:r>
      <w:r>
        <w:rPr>
          <w:rFonts w:hint="eastAsia"/>
          <w:lang w:val="en-US" w:eastAsia="zh-CN"/>
        </w:rPr>
        <w:t>10.8</w:t>
      </w:r>
      <w:r>
        <w:rPr>
          <w:rFonts w:hint="default"/>
          <w:lang w:eastAsia="zh-CN"/>
        </w:rPr>
        <w:t>万m³，占地面积</w:t>
      </w:r>
      <w:r>
        <w:rPr>
          <w:rFonts w:hint="default"/>
          <w:lang w:val="en-US" w:eastAsia="zh-CN"/>
        </w:rPr>
        <w:t>0.92</w:t>
      </w:r>
      <w:r>
        <w:rPr>
          <w:rFonts w:hint="default"/>
          <w:lang w:eastAsia="zh-CN"/>
        </w:rPr>
        <w:t>hm²，根据条例属于鼓励监测的项目，本方案仅在技术方面提出建议。</w:t>
      </w:r>
    </w:p>
    <w:p w14:paraId="751C75F2">
      <w:pPr>
        <w:spacing w:before="120" w:line="360" w:lineRule="auto"/>
        <w:ind w:left="0"/>
        <w:outlineLvl w:val="1"/>
        <w:rPr>
          <w:rFonts w:ascii="Times New Roman" w:hAnsi="Times New Roman" w:eastAsia="Times New Roman" w:cs="Times New Roman"/>
          <w:sz w:val="30"/>
          <w:szCs w:val="30"/>
        </w:rPr>
      </w:pPr>
      <w:r>
        <w:rPr>
          <w:rFonts w:ascii="Times New Roman" w:hAnsi="Times New Roman" w:eastAsia="Times New Roman" w:cs="Times New Roman"/>
          <w:spacing w:val="-6"/>
          <w:sz w:val="30"/>
          <w:szCs w:val="30"/>
        </w:rPr>
        <w:t>6.1</w:t>
      </w:r>
      <w:r>
        <w:rPr>
          <w:rFonts w:hint="eastAsia" w:ascii="黑体" w:hAnsi="黑体" w:eastAsia="黑体" w:cs="黑体"/>
          <w:spacing w:val="-6"/>
          <w:sz w:val="30"/>
          <w:szCs w:val="30"/>
        </w:rPr>
        <w:t>范围和时段</w:t>
      </w:r>
    </w:p>
    <w:p w14:paraId="4F352555">
      <w:pPr>
        <w:pStyle w:val="26"/>
        <w:bidi w:val="0"/>
        <w:rPr>
          <w:rFonts w:hint="default"/>
          <w:lang w:eastAsia="zh-CN"/>
        </w:rPr>
      </w:pPr>
      <w:bookmarkStart w:id="86" w:name="bookmark73"/>
      <w:bookmarkEnd w:id="86"/>
      <w:bookmarkStart w:id="87" w:name="bookmark74"/>
      <w:bookmarkEnd w:id="87"/>
      <w:r>
        <w:rPr>
          <w:rFonts w:hint="default"/>
          <w:lang w:eastAsia="zh-CN"/>
        </w:rPr>
        <w:t>根据《生产建设项目水土保持技术标准》（GB50433-2018），水土保持监测范围为水土流失防治责任范围，根据工程设计和施工进度的安排，对防治责任范围内的扰动土地情况、取土（石、料）和弃土（石、渣）情况、水土流失情况以及水土保持措施实施情况及效果等内容进行动态监测，并灵活掌握监测区域的变化。本项目水土流失防治责任范围为</w:t>
      </w:r>
      <w:r>
        <w:rPr>
          <w:rFonts w:hint="default"/>
          <w:lang w:val="en-US" w:eastAsia="zh-CN"/>
        </w:rPr>
        <w:t>0.92</w:t>
      </w:r>
      <w:r>
        <w:rPr>
          <w:rFonts w:hint="default"/>
          <w:lang w:eastAsia="zh-CN"/>
        </w:rPr>
        <w:t>hm²。</w:t>
      </w:r>
    </w:p>
    <w:p w14:paraId="2E9A3B68">
      <w:pPr>
        <w:pStyle w:val="26"/>
        <w:bidi w:val="0"/>
        <w:rPr>
          <w:rFonts w:hint="default"/>
          <w:lang w:eastAsia="zh-CN"/>
        </w:rPr>
      </w:pPr>
      <w:r>
        <w:rPr>
          <w:rFonts w:hint="default"/>
          <w:lang w:eastAsia="zh-CN"/>
        </w:rPr>
        <w:t>根据《生产建设项目水土保持监测与评价标准》（GB/T51240-2018），建设类项目水土保持监测应从施工准备期开始至设计水平年结束，即202</w:t>
      </w:r>
      <w:r>
        <w:rPr>
          <w:rFonts w:hint="default"/>
          <w:lang w:val="en-US" w:eastAsia="zh-CN"/>
        </w:rPr>
        <w:t>6</w:t>
      </w:r>
      <w:r>
        <w:rPr>
          <w:rFonts w:hint="default"/>
          <w:lang w:eastAsia="zh-CN"/>
        </w:rPr>
        <w:t>年</w:t>
      </w:r>
      <w:r>
        <w:rPr>
          <w:rFonts w:hint="eastAsia"/>
          <w:lang w:eastAsia="zh-CN"/>
        </w:rPr>
        <w:t>1</w:t>
      </w:r>
      <w:r>
        <w:rPr>
          <w:rFonts w:hint="default"/>
          <w:lang w:eastAsia="zh-CN"/>
        </w:rPr>
        <w:t>月至202</w:t>
      </w:r>
      <w:r>
        <w:rPr>
          <w:rFonts w:hint="default"/>
          <w:lang w:val="en-US" w:eastAsia="zh-CN"/>
        </w:rPr>
        <w:t>8</w:t>
      </w:r>
      <w:r>
        <w:rPr>
          <w:rFonts w:hint="default"/>
          <w:lang w:eastAsia="zh-CN"/>
        </w:rPr>
        <w:t>年12月，监测时段可分为施工准备期、施工期和试运行期。本工程计划于202</w:t>
      </w:r>
      <w:r>
        <w:rPr>
          <w:rFonts w:hint="default"/>
          <w:lang w:val="en-US" w:eastAsia="zh-CN"/>
        </w:rPr>
        <w:t>6</w:t>
      </w:r>
      <w:r>
        <w:rPr>
          <w:rFonts w:hint="default"/>
          <w:lang w:eastAsia="zh-CN"/>
        </w:rPr>
        <w:t>年1月开工，202</w:t>
      </w:r>
      <w:r>
        <w:rPr>
          <w:rFonts w:hint="default"/>
          <w:lang w:val="en-US" w:eastAsia="zh-CN"/>
        </w:rPr>
        <w:t>7</w:t>
      </w:r>
      <w:r>
        <w:rPr>
          <w:rFonts w:hint="default"/>
          <w:lang w:eastAsia="zh-CN"/>
        </w:rPr>
        <w:t>年</w:t>
      </w:r>
      <w:r>
        <w:rPr>
          <w:rFonts w:hint="default"/>
          <w:lang w:val="en-US" w:eastAsia="zh-CN"/>
        </w:rPr>
        <w:t>12</w:t>
      </w:r>
      <w:r>
        <w:rPr>
          <w:rFonts w:hint="default"/>
          <w:lang w:eastAsia="zh-CN"/>
        </w:rPr>
        <w:t>月完工，因此监测时段从工程施工准备期开始至设计水平年结束，即2025年1月至202</w:t>
      </w:r>
      <w:r>
        <w:rPr>
          <w:rFonts w:hint="default"/>
          <w:lang w:val="en-US" w:eastAsia="zh-CN"/>
        </w:rPr>
        <w:t>8</w:t>
      </w:r>
      <w:r>
        <w:rPr>
          <w:rFonts w:hint="default"/>
          <w:lang w:eastAsia="zh-CN"/>
        </w:rPr>
        <w:t>年12月。</w:t>
      </w:r>
    </w:p>
    <w:p w14:paraId="1D5B1F89">
      <w:pPr>
        <w:spacing w:before="120" w:line="360" w:lineRule="auto"/>
        <w:ind w:left="0"/>
        <w:outlineLvl w:val="1"/>
        <w:rPr>
          <w:rFonts w:ascii="Times New Roman" w:hAnsi="Times New Roman" w:eastAsia="黑体" w:cs="Times New Roman"/>
          <w:sz w:val="30"/>
          <w:szCs w:val="30"/>
          <w:highlight w:val="none"/>
        </w:rPr>
      </w:pPr>
      <w:bookmarkStart w:id="88" w:name="bookmark75"/>
      <w:bookmarkEnd w:id="88"/>
      <w:bookmarkStart w:id="89" w:name="bookmark76"/>
      <w:bookmarkEnd w:id="89"/>
      <w:bookmarkStart w:id="90" w:name="_Toc6702"/>
      <w:r>
        <w:rPr>
          <w:rFonts w:ascii="Times New Roman" w:hAnsi="Times New Roman" w:eastAsia="Times New Roman" w:cs="Times New Roman"/>
          <w:spacing w:val="-6"/>
          <w:sz w:val="30"/>
          <w:szCs w:val="30"/>
          <w:highlight w:val="none"/>
        </w:rPr>
        <w:t>6.2</w:t>
      </w:r>
      <w:r>
        <w:rPr>
          <w:rFonts w:ascii="Times New Roman" w:hAnsi="Times New Roman" w:eastAsia="黑体" w:cs="Times New Roman"/>
          <w:spacing w:val="-6"/>
          <w:sz w:val="30"/>
          <w:szCs w:val="30"/>
          <w:highlight w:val="none"/>
        </w:rPr>
        <w:t>内容和方法</w:t>
      </w:r>
      <w:bookmarkEnd w:id="90"/>
    </w:p>
    <w:p w14:paraId="7F773209">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9"/>
        <w:rPr>
          <w:rFonts w:ascii="Times New Roman" w:hAnsi="Times New Roman" w:cs="Times New Roman"/>
          <w:highlight w:val="none"/>
        </w:rPr>
      </w:pPr>
      <w:r>
        <w:rPr>
          <w:rFonts w:ascii="Times New Roman" w:hAnsi="Times New Roman" w:eastAsia="Times New Roman" w:cs="Times New Roman"/>
          <w:spacing w:val="-3"/>
          <w:sz w:val="28"/>
          <w:szCs w:val="28"/>
          <w:highlight w:val="none"/>
        </w:rPr>
        <w:t>6.2.1</w:t>
      </w:r>
      <w:r>
        <w:rPr>
          <w:rFonts w:ascii="Times New Roman" w:hAnsi="Times New Roman" w:eastAsia="黑体" w:cs="Times New Roman"/>
          <w:spacing w:val="-3"/>
          <w:sz w:val="28"/>
          <w:szCs w:val="28"/>
          <w:highlight w:val="none"/>
        </w:rPr>
        <w:t>内容、方法、频次</w:t>
      </w:r>
    </w:p>
    <w:p w14:paraId="70B0389D">
      <w:pPr>
        <w:pStyle w:val="26"/>
        <w:bidi w:val="0"/>
        <w:rPr>
          <w:rFonts w:hint="default"/>
          <w:lang w:eastAsia="zh-CN"/>
        </w:rPr>
      </w:pPr>
      <w:r>
        <w:rPr>
          <w:rFonts w:hint="default"/>
          <w:lang w:eastAsia="zh-CN"/>
        </w:rPr>
        <w:t>根据《生产建设项目水土保持技术标准》（GB50433-2018）及《生产建设项目水土保持监测规程（试行）》（水利部，2015年7月2日）的规定，结合《生产建设项目水土保持监测与评价标准》（GB/T51240-2018），本项目水土保持监测内容、方法、频次详见下表6.2-1。</w:t>
      </w:r>
    </w:p>
    <w:p w14:paraId="352D3449">
      <w:pPr>
        <w:pStyle w:val="25"/>
        <w:kinsoku/>
        <w:autoSpaceDE/>
        <w:autoSpaceDN/>
        <w:adjustRightInd/>
        <w:snapToGrid/>
        <w:spacing w:before="0"/>
        <w:ind w:left="0" w:firstLine="396"/>
        <w:jc w:val="left"/>
        <w:textAlignment w:val="auto"/>
        <w:outlineLvl w:val="9"/>
        <w:rPr>
          <w:rFonts w:hint="default"/>
          <w:lang w:eastAsia="zh-CN"/>
        </w:rPr>
      </w:pPr>
    </w:p>
    <w:p w14:paraId="7B80DD3E">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ascii="Times New Roman" w:hAnsi="Times New Roman" w:cs="Times New Roman"/>
          <w:highlight w:val="none"/>
        </w:rPr>
      </w:pPr>
      <w:r>
        <w:rPr>
          <w:rFonts w:ascii="Times New Roman" w:hAnsi="Times New Roman" w:eastAsia="黑体" w:cs="Times New Roman"/>
          <w:spacing w:val="6"/>
          <w:szCs w:val="20"/>
          <w:highlight w:val="none"/>
        </w:rPr>
        <w:t>表</w:t>
      </w:r>
      <w:r>
        <w:rPr>
          <w:rFonts w:ascii="Times New Roman" w:hAnsi="Times New Roman" w:eastAsia="Times New Roman" w:cs="Times New Roman"/>
          <w:spacing w:val="6"/>
          <w:szCs w:val="20"/>
          <w:highlight w:val="none"/>
        </w:rPr>
        <w:t>6.2-1</w:t>
      </w:r>
      <w:r>
        <w:rPr>
          <w:rFonts w:ascii="Times New Roman" w:hAnsi="Times New Roman" w:eastAsia="黑体" w:cs="Times New Roman"/>
          <w:spacing w:val="6"/>
          <w:szCs w:val="20"/>
          <w:highlight w:val="none"/>
        </w:rPr>
        <w:t>水土保持监测内容、方法、频次</w:t>
      </w:r>
    </w:p>
    <w:tbl>
      <w:tblPr>
        <w:tblStyle w:val="28"/>
        <w:tblW w:w="8916" w:type="dxa"/>
        <w:tblInd w:w="12" w:type="dxa"/>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Layout w:type="autofit"/>
        <w:tblCellMar>
          <w:top w:w="0" w:type="dxa"/>
          <w:left w:w="0" w:type="dxa"/>
          <w:bottom w:w="0" w:type="dxa"/>
          <w:right w:w="0" w:type="dxa"/>
        </w:tblCellMar>
      </w:tblPr>
      <w:tblGrid>
        <w:gridCol w:w="1161"/>
        <w:gridCol w:w="308"/>
        <w:gridCol w:w="1721"/>
        <w:gridCol w:w="398"/>
        <w:gridCol w:w="337"/>
        <w:gridCol w:w="2762"/>
        <w:gridCol w:w="219"/>
        <w:gridCol w:w="2010"/>
      </w:tblGrid>
      <w:tr w14:paraId="015684F3">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321" w:hRule="atLeast"/>
        </w:trPr>
        <w:tc>
          <w:tcPr>
            <w:tcW w:w="3190" w:type="dxa"/>
            <w:gridSpan w:val="3"/>
            <w:tcBorders>
              <w:tl2br w:val="nil"/>
              <w:tr2bl w:val="nil"/>
            </w:tcBorders>
            <w:vAlign w:val="center"/>
          </w:tcPr>
          <w:p w14:paraId="5581E372">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b/>
                <w:bCs/>
                <w:spacing w:val="-5"/>
                <w:sz w:val="18"/>
                <w:szCs w:val="18"/>
                <w:highlight w:val="none"/>
              </w:rPr>
              <w:t>监测内容</w:t>
            </w:r>
          </w:p>
        </w:tc>
        <w:tc>
          <w:tcPr>
            <w:tcW w:w="3716" w:type="dxa"/>
            <w:gridSpan w:val="4"/>
            <w:tcBorders>
              <w:tl2br w:val="nil"/>
              <w:tr2bl w:val="nil"/>
            </w:tcBorders>
            <w:vAlign w:val="center"/>
          </w:tcPr>
          <w:p w14:paraId="752E1FB3">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b/>
                <w:bCs/>
                <w:spacing w:val="-5"/>
                <w:sz w:val="18"/>
                <w:szCs w:val="18"/>
                <w:highlight w:val="none"/>
              </w:rPr>
              <w:t>监测方法</w:t>
            </w:r>
          </w:p>
        </w:tc>
        <w:tc>
          <w:tcPr>
            <w:tcW w:w="2010" w:type="dxa"/>
            <w:tcBorders>
              <w:tl2br w:val="nil"/>
              <w:tr2bl w:val="nil"/>
            </w:tcBorders>
            <w:vAlign w:val="center"/>
          </w:tcPr>
          <w:p w14:paraId="1CB64D26">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b/>
                <w:bCs/>
                <w:spacing w:val="-5"/>
                <w:sz w:val="18"/>
                <w:szCs w:val="18"/>
                <w:highlight w:val="none"/>
              </w:rPr>
              <w:t>监测频次</w:t>
            </w:r>
          </w:p>
        </w:tc>
      </w:tr>
      <w:tr w14:paraId="37E2D9B2">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939" w:hRule="atLeast"/>
        </w:trPr>
        <w:tc>
          <w:tcPr>
            <w:tcW w:w="1161" w:type="dxa"/>
            <w:tcBorders>
              <w:tl2br w:val="nil"/>
              <w:tr2bl w:val="nil"/>
            </w:tcBorders>
            <w:vAlign w:val="center"/>
          </w:tcPr>
          <w:p w14:paraId="12AFC933">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1"/>
                <w:sz w:val="18"/>
                <w:szCs w:val="18"/>
                <w:highlight w:val="none"/>
              </w:rPr>
              <w:t>（</w:t>
            </w:r>
            <w:r>
              <w:rPr>
                <w:spacing w:val="-11"/>
                <w:sz w:val="18"/>
                <w:szCs w:val="18"/>
                <w:highlight w:val="none"/>
              </w:rPr>
              <w:t>1</w:t>
            </w:r>
            <w:r>
              <w:rPr>
                <w:rFonts w:ascii="Times New Roman" w:hAnsi="Times New Roman" w:eastAsia="仿宋" w:cs="Times New Roman"/>
                <w:spacing w:val="-11"/>
                <w:sz w:val="18"/>
                <w:szCs w:val="18"/>
                <w:highlight w:val="none"/>
              </w:rPr>
              <w:t>）扰动土地</w:t>
            </w:r>
            <w:r>
              <w:rPr>
                <w:rFonts w:ascii="Times New Roman" w:hAnsi="Times New Roman" w:eastAsia="仿宋" w:cs="Times New Roman"/>
                <w:spacing w:val="-8"/>
                <w:sz w:val="18"/>
                <w:szCs w:val="18"/>
                <w:highlight w:val="none"/>
              </w:rPr>
              <w:t>情况</w:t>
            </w:r>
          </w:p>
        </w:tc>
        <w:tc>
          <w:tcPr>
            <w:tcW w:w="2029" w:type="dxa"/>
            <w:gridSpan w:val="2"/>
            <w:tcBorders>
              <w:tl2br w:val="nil"/>
              <w:tr2bl w:val="nil"/>
            </w:tcBorders>
            <w:vAlign w:val="center"/>
          </w:tcPr>
          <w:p w14:paraId="470B3FDE">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扰动范围、面积、土地利用</w:t>
            </w:r>
            <w:r>
              <w:rPr>
                <w:rFonts w:ascii="Times New Roman" w:hAnsi="Times New Roman" w:eastAsia="仿宋" w:cs="Times New Roman"/>
                <w:spacing w:val="-2"/>
                <w:sz w:val="18"/>
                <w:szCs w:val="18"/>
                <w:highlight w:val="none"/>
              </w:rPr>
              <w:t>类型及其变化情况等</w:t>
            </w:r>
          </w:p>
        </w:tc>
        <w:tc>
          <w:tcPr>
            <w:tcW w:w="3716" w:type="dxa"/>
            <w:gridSpan w:val="4"/>
            <w:tcBorders>
              <w:tl2br w:val="nil"/>
              <w:tr2bl w:val="nil"/>
            </w:tcBorders>
            <w:vAlign w:val="center"/>
          </w:tcPr>
          <w:p w14:paraId="5940EBF7">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实地调查并结合查阅资料的方</w:t>
            </w:r>
          </w:p>
          <w:p w14:paraId="1CC3666C">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法；调查中，可采用实测法、填</w:t>
            </w:r>
            <w:r>
              <w:rPr>
                <w:rFonts w:ascii="Times New Roman" w:hAnsi="Times New Roman" w:eastAsia="仿宋" w:cs="Times New Roman"/>
                <w:spacing w:val="-4"/>
                <w:sz w:val="18"/>
                <w:szCs w:val="18"/>
                <w:highlight w:val="none"/>
              </w:rPr>
              <w:t>图法、和遥感监测法</w:t>
            </w:r>
          </w:p>
        </w:tc>
        <w:tc>
          <w:tcPr>
            <w:tcW w:w="2010" w:type="dxa"/>
            <w:tcBorders>
              <w:tl2br w:val="nil"/>
              <w:tr2bl w:val="nil"/>
            </w:tcBorders>
            <w:vAlign w:val="center"/>
          </w:tcPr>
          <w:p w14:paraId="0ADF4F2C">
            <w:pPr>
              <w:spacing w:before="0" w:after="0" w:line="240" w:lineRule="auto"/>
              <w:jc w:val="center"/>
              <w:outlineLvl w:val="9"/>
              <w:rPr>
                <w:rFonts w:ascii="Times New Roman" w:hAnsi="Times New Roman" w:cs="Times New Roman"/>
                <w:sz w:val="21"/>
                <w:highlight w:val="none"/>
              </w:rPr>
            </w:pPr>
          </w:p>
          <w:p w14:paraId="15E84E37">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每月监测</w:t>
            </w:r>
            <w:r>
              <w:rPr>
                <w:spacing w:val="-5"/>
                <w:sz w:val="18"/>
                <w:szCs w:val="18"/>
                <w:highlight w:val="none"/>
              </w:rPr>
              <w:t>1</w:t>
            </w:r>
            <w:r>
              <w:rPr>
                <w:rFonts w:ascii="Times New Roman" w:hAnsi="Times New Roman" w:eastAsia="仿宋" w:cs="Times New Roman"/>
                <w:spacing w:val="-5"/>
                <w:sz w:val="18"/>
                <w:szCs w:val="18"/>
                <w:highlight w:val="none"/>
              </w:rPr>
              <w:t>次</w:t>
            </w:r>
          </w:p>
        </w:tc>
      </w:tr>
      <w:tr w14:paraId="31677788">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939" w:hRule="atLeast"/>
        </w:trPr>
        <w:tc>
          <w:tcPr>
            <w:tcW w:w="1161" w:type="dxa"/>
            <w:vMerge w:val="restart"/>
            <w:tcBorders>
              <w:tl2br w:val="nil"/>
              <w:tr2bl w:val="nil"/>
            </w:tcBorders>
            <w:vAlign w:val="center"/>
          </w:tcPr>
          <w:p w14:paraId="378E34B8">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6"/>
                <w:sz w:val="18"/>
                <w:szCs w:val="18"/>
                <w:highlight w:val="none"/>
              </w:rPr>
              <w:t>（</w:t>
            </w:r>
            <w:r>
              <w:rPr>
                <w:spacing w:val="-6"/>
                <w:sz w:val="18"/>
                <w:szCs w:val="18"/>
                <w:highlight w:val="none"/>
              </w:rPr>
              <w:t>2</w:t>
            </w:r>
            <w:r>
              <w:rPr>
                <w:rFonts w:ascii="Times New Roman" w:hAnsi="Times New Roman" w:eastAsia="仿宋" w:cs="Times New Roman"/>
                <w:spacing w:val="-6"/>
                <w:sz w:val="18"/>
                <w:szCs w:val="18"/>
                <w:highlight w:val="none"/>
              </w:rPr>
              <w:t>）取土</w:t>
            </w:r>
            <w:r>
              <w:rPr>
                <w:spacing w:val="-6"/>
                <w:sz w:val="18"/>
                <w:szCs w:val="18"/>
                <w:highlight w:val="none"/>
              </w:rPr>
              <w:t>(</w:t>
            </w:r>
            <w:r>
              <w:rPr>
                <w:rFonts w:ascii="Times New Roman" w:hAnsi="Times New Roman" w:eastAsia="仿宋" w:cs="Times New Roman"/>
                <w:spacing w:val="-6"/>
                <w:sz w:val="18"/>
                <w:szCs w:val="18"/>
                <w:highlight w:val="none"/>
              </w:rPr>
              <w:t>石、</w:t>
            </w:r>
            <w:r>
              <w:rPr>
                <w:rFonts w:ascii="Times New Roman" w:hAnsi="Times New Roman" w:eastAsia="仿宋" w:cs="Times New Roman"/>
                <w:spacing w:val="-5"/>
                <w:sz w:val="18"/>
                <w:szCs w:val="18"/>
                <w:highlight w:val="none"/>
              </w:rPr>
              <w:t>料</w:t>
            </w:r>
            <w:r>
              <w:rPr>
                <w:spacing w:val="-5"/>
                <w:sz w:val="18"/>
                <w:szCs w:val="18"/>
                <w:highlight w:val="none"/>
              </w:rPr>
              <w:t>)</w:t>
            </w:r>
            <w:r>
              <w:rPr>
                <w:rFonts w:ascii="Times New Roman" w:hAnsi="Times New Roman" w:eastAsia="仿宋" w:cs="Times New Roman"/>
                <w:spacing w:val="-5"/>
                <w:sz w:val="18"/>
                <w:szCs w:val="18"/>
                <w:highlight w:val="none"/>
              </w:rPr>
              <w:t>、弃土</w:t>
            </w:r>
            <w:r>
              <w:rPr>
                <w:spacing w:val="-5"/>
                <w:sz w:val="18"/>
                <w:szCs w:val="18"/>
                <w:highlight w:val="none"/>
              </w:rPr>
              <w:t>(</w:t>
            </w:r>
            <w:r>
              <w:rPr>
                <w:rFonts w:ascii="Times New Roman" w:hAnsi="Times New Roman" w:eastAsia="仿宋" w:cs="Times New Roman"/>
                <w:spacing w:val="-5"/>
                <w:sz w:val="18"/>
                <w:szCs w:val="18"/>
                <w:highlight w:val="none"/>
              </w:rPr>
              <w:t>石、</w:t>
            </w:r>
            <w:r>
              <w:rPr>
                <w:rFonts w:ascii="Times New Roman" w:hAnsi="Times New Roman" w:eastAsia="仿宋" w:cs="Times New Roman"/>
                <w:spacing w:val="-4"/>
                <w:sz w:val="18"/>
                <w:szCs w:val="18"/>
                <w:highlight w:val="none"/>
              </w:rPr>
              <w:t>渣</w:t>
            </w:r>
            <w:r>
              <w:rPr>
                <w:spacing w:val="-4"/>
                <w:sz w:val="18"/>
                <w:szCs w:val="18"/>
                <w:highlight w:val="none"/>
              </w:rPr>
              <w:t>)</w:t>
            </w:r>
            <w:r>
              <w:rPr>
                <w:rFonts w:ascii="Times New Roman" w:hAnsi="Times New Roman" w:eastAsia="仿宋" w:cs="Times New Roman"/>
                <w:spacing w:val="-4"/>
                <w:sz w:val="18"/>
                <w:szCs w:val="18"/>
                <w:highlight w:val="none"/>
              </w:rPr>
              <w:t>情况</w:t>
            </w:r>
          </w:p>
        </w:tc>
        <w:tc>
          <w:tcPr>
            <w:tcW w:w="2029" w:type="dxa"/>
            <w:gridSpan w:val="2"/>
            <w:tcBorders>
              <w:tl2br w:val="nil"/>
              <w:tr2bl w:val="nil"/>
            </w:tcBorders>
            <w:vAlign w:val="center"/>
          </w:tcPr>
          <w:p w14:paraId="692DBB83">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spacing w:val="-4"/>
                <w:sz w:val="18"/>
                <w:szCs w:val="18"/>
                <w:highlight w:val="none"/>
              </w:rPr>
              <w:t>1</w:t>
            </w:r>
            <w:r>
              <w:rPr>
                <w:rFonts w:ascii="Times New Roman" w:hAnsi="Times New Roman" w:eastAsia="仿宋" w:cs="Times New Roman"/>
                <w:spacing w:val="-4"/>
                <w:sz w:val="18"/>
                <w:szCs w:val="18"/>
                <w:highlight w:val="none"/>
              </w:rPr>
              <w:t>）项目取土</w:t>
            </w:r>
            <w:r>
              <w:rPr>
                <w:spacing w:val="-4"/>
                <w:sz w:val="18"/>
                <w:szCs w:val="18"/>
                <w:highlight w:val="none"/>
              </w:rPr>
              <w:t>(</w:t>
            </w:r>
            <w:r>
              <w:rPr>
                <w:rFonts w:ascii="Times New Roman" w:hAnsi="Times New Roman" w:eastAsia="仿宋" w:cs="Times New Roman"/>
                <w:spacing w:val="-4"/>
                <w:sz w:val="18"/>
                <w:szCs w:val="18"/>
                <w:highlight w:val="none"/>
              </w:rPr>
              <w:t>石、料</w:t>
            </w:r>
            <w:r>
              <w:rPr>
                <w:spacing w:val="-4"/>
                <w:sz w:val="18"/>
                <w:szCs w:val="18"/>
                <w:highlight w:val="none"/>
              </w:rPr>
              <w:t>)</w:t>
            </w:r>
            <w:r>
              <w:rPr>
                <w:rFonts w:ascii="Times New Roman" w:hAnsi="Times New Roman" w:eastAsia="仿宋" w:cs="Times New Roman"/>
                <w:spacing w:val="-4"/>
                <w:sz w:val="18"/>
                <w:szCs w:val="18"/>
                <w:highlight w:val="none"/>
              </w:rPr>
              <w:t>的扰动</w:t>
            </w:r>
            <w:r>
              <w:rPr>
                <w:rFonts w:ascii="Times New Roman" w:hAnsi="Times New Roman" w:eastAsia="仿宋" w:cs="Times New Roman"/>
                <w:spacing w:val="-3"/>
                <w:sz w:val="18"/>
                <w:szCs w:val="18"/>
                <w:highlight w:val="none"/>
              </w:rPr>
              <w:t>面积及取料方式</w:t>
            </w:r>
          </w:p>
        </w:tc>
        <w:tc>
          <w:tcPr>
            <w:tcW w:w="3716" w:type="dxa"/>
            <w:gridSpan w:val="4"/>
            <w:tcBorders>
              <w:tl2br w:val="nil"/>
              <w:tr2bl w:val="nil"/>
            </w:tcBorders>
            <w:vAlign w:val="center"/>
          </w:tcPr>
          <w:p w14:paraId="7DBD84E6">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在查阅资料的基础上，进行实地</w:t>
            </w:r>
            <w:r>
              <w:rPr>
                <w:rFonts w:ascii="Times New Roman" w:hAnsi="Times New Roman" w:eastAsia="仿宋" w:cs="Times New Roman"/>
                <w:spacing w:val="-2"/>
                <w:sz w:val="18"/>
                <w:szCs w:val="18"/>
                <w:highlight w:val="none"/>
              </w:rPr>
              <w:t>调查与量测</w:t>
            </w:r>
          </w:p>
        </w:tc>
        <w:tc>
          <w:tcPr>
            <w:tcW w:w="2010" w:type="dxa"/>
            <w:tcBorders>
              <w:tl2br w:val="nil"/>
              <w:tr2bl w:val="nil"/>
            </w:tcBorders>
            <w:vAlign w:val="center"/>
          </w:tcPr>
          <w:p w14:paraId="7152F583">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正在使用的取土</w:t>
            </w:r>
            <w:r>
              <w:rPr>
                <w:spacing w:val="-2"/>
                <w:sz w:val="18"/>
                <w:szCs w:val="18"/>
                <w:highlight w:val="none"/>
              </w:rPr>
              <w:t>(</w:t>
            </w:r>
            <w:r>
              <w:rPr>
                <w:rFonts w:ascii="Times New Roman" w:hAnsi="Times New Roman" w:eastAsia="仿宋" w:cs="Times New Roman"/>
                <w:spacing w:val="-2"/>
                <w:sz w:val="18"/>
                <w:szCs w:val="18"/>
                <w:highlight w:val="none"/>
              </w:rPr>
              <w:t>石、料</w:t>
            </w:r>
            <w:r>
              <w:rPr>
                <w:spacing w:val="-2"/>
                <w:sz w:val="18"/>
                <w:szCs w:val="18"/>
                <w:highlight w:val="none"/>
              </w:rPr>
              <w:t>)</w:t>
            </w:r>
            <w:r>
              <w:rPr>
                <w:rFonts w:ascii="Times New Roman" w:hAnsi="Times New Roman" w:eastAsia="仿宋" w:cs="Times New Roman"/>
                <w:spacing w:val="-7"/>
                <w:sz w:val="18"/>
                <w:szCs w:val="18"/>
                <w:highlight w:val="none"/>
              </w:rPr>
              <w:t>场应每</w:t>
            </w:r>
            <w:r>
              <w:rPr>
                <w:spacing w:val="-7"/>
                <w:sz w:val="18"/>
                <w:szCs w:val="18"/>
                <w:highlight w:val="none"/>
              </w:rPr>
              <w:t>10</w:t>
            </w:r>
            <w:r>
              <w:rPr>
                <w:rFonts w:ascii="Times New Roman" w:hAnsi="Times New Roman" w:eastAsia="仿宋" w:cs="Times New Roman"/>
                <w:spacing w:val="-7"/>
                <w:sz w:val="18"/>
                <w:szCs w:val="18"/>
                <w:highlight w:val="none"/>
              </w:rPr>
              <w:t>天监测</w:t>
            </w:r>
            <w:r>
              <w:rPr>
                <w:spacing w:val="-7"/>
                <w:sz w:val="18"/>
                <w:szCs w:val="18"/>
                <w:highlight w:val="none"/>
              </w:rPr>
              <w:t>1</w:t>
            </w:r>
            <w:r>
              <w:rPr>
                <w:rFonts w:ascii="Times New Roman" w:hAnsi="Times New Roman" w:eastAsia="仿宋" w:cs="Times New Roman"/>
                <w:spacing w:val="-7"/>
                <w:sz w:val="18"/>
                <w:szCs w:val="18"/>
                <w:highlight w:val="none"/>
              </w:rPr>
              <w:t>次，</w:t>
            </w:r>
          </w:p>
          <w:p w14:paraId="4FF765A6">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其他时段应每月监测</w:t>
            </w:r>
            <w:r>
              <w:rPr>
                <w:spacing w:val="-3"/>
                <w:sz w:val="18"/>
                <w:szCs w:val="18"/>
                <w:highlight w:val="none"/>
              </w:rPr>
              <w:t>1</w:t>
            </w:r>
            <w:r>
              <w:rPr>
                <w:rFonts w:ascii="Times New Roman" w:hAnsi="Times New Roman" w:eastAsia="仿宋" w:cs="Times New Roman"/>
                <w:spacing w:val="-3"/>
                <w:sz w:val="18"/>
                <w:szCs w:val="18"/>
                <w:highlight w:val="none"/>
              </w:rPr>
              <w:t>次</w:t>
            </w:r>
          </w:p>
        </w:tc>
      </w:tr>
      <w:tr w14:paraId="205C67EB">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1251" w:hRule="atLeast"/>
        </w:trPr>
        <w:tc>
          <w:tcPr>
            <w:tcW w:w="1161" w:type="dxa"/>
            <w:vMerge w:val="continue"/>
            <w:tcBorders>
              <w:tl2br w:val="nil"/>
              <w:tr2bl w:val="nil"/>
            </w:tcBorders>
            <w:vAlign w:val="center"/>
          </w:tcPr>
          <w:p w14:paraId="36C77E24">
            <w:pPr>
              <w:spacing w:before="0" w:after="0" w:line="240" w:lineRule="auto"/>
              <w:jc w:val="center"/>
              <w:outlineLvl w:val="9"/>
              <w:rPr>
                <w:rFonts w:ascii="Times New Roman" w:hAnsi="Times New Roman" w:cs="Times New Roman"/>
                <w:sz w:val="21"/>
                <w:highlight w:val="none"/>
              </w:rPr>
            </w:pPr>
          </w:p>
        </w:tc>
        <w:tc>
          <w:tcPr>
            <w:tcW w:w="2029" w:type="dxa"/>
            <w:gridSpan w:val="2"/>
            <w:tcBorders>
              <w:tl2br w:val="nil"/>
              <w:tr2bl w:val="nil"/>
            </w:tcBorders>
            <w:vAlign w:val="center"/>
          </w:tcPr>
          <w:p w14:paraId="42049247">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spacing w:val="-1"/>
                <w:sz w:val="18"/>
                <w:szCs w:val="18"/>
                <w:highlight w:val="none"/>
              </w:rPr>
              <w:t>2</w:t>
            </w:r>
            <w:r>
              <w:rPr>
                <w:rFonts w:ascii="Times New Roman" w:hAnsi="Times New Roman" w:eastAsia="仿宋" w:cs="Times New Roman"/>
                <w:spacing w:val="-1"/>
                <w:sz w:val="18"/>
                <w:szCs w:val="18"/>
                <w:highlight w:val="none"/>
              </w:rPr>
              <w:t>）项目弃土</w:t>
            </w:r>
            <w:r>
              <w:rPr>
                <w:spacing w:val="-1"/>
                <w:sz w:val="18"/>
                <w:szCs w:val="18"/>
                <w:highlight w:val="none"/>
              </w:rPr>
              <w:t>(</w:t>
            </w:r>
            <w:r>
              <w:rPr>
                <w:rFonts w:ascii="Times New Roman" w:hAnsi="Times New Roman" w:eastAsia="仿宋" w:cs="Times New Roman"/>
                <w:spacing w:val="-1"/>
                <w:sz w:val="18"/>
                <w:szCs w:val="18"/>
                <w:highlight w:val="none"/>
              </w:rPr>
              <w:t>石、渣</w:t>
            </w:r>
            <w:r>
              <w:rPr>
                <w:spacing w:val="-1"/>
                <w:sz w:val="18"/>
                <w:szCs w:val="18"/>
                <w:highlight w:val="none"/>
              </w:rPr>
              <w:t>)</w:t>
            </w:r>
            <w:r>
              <w:rPr>
                <w:rFonts w:ascii="Times New Roman" w:hAnsi="Times New Roman" w:eastAsia="仿宋" w:cs="Times New Roman"/>
                <w:spacing w:val="-1"/>
                <w:sz w:val="18"/>
                <w:szCs w:val="18"/>
                <w:highlight w:val="none"/>
              </w:rPr>
              <w:t>场的占</w:t>
            </w:r>
            <w:r>
              <w:rPr>
                <w:rFonts w:ascii="Times New Roman" w:hAnsi="Times New Roman" w:eastAsia="仿宋" w:cs="Times New Roman"/>
                <w:spacing w:val="-3"/>
                <w:sz w:val="18"/>
                <w:szCs w:val="18"/>
                <w:highlight w:val="none"/>
              </w:rPr>
              <w:t>地面积、弃土</w:t>
            </w:r>
            <w:r>
              <w:rPr>
                <w:spacing w:val="-3"/>
                <w:sz w:val="18"/>
                <w:szCs w:val="18"/>
                <w:highlight w:val="none"/>
              </w:rPr>
              <w:t>(</w:t>
            </w:r>
            <w:r>
              <w:rPr>
                <w:rFonts w:ascii="Times New Roman" w:hAnsi="Times New Roman" w:eastAsia="仿宋" w:cs="Times New Roman"/>
                <w:spacing w:val="-3"/>
                <w:sz w:val="18"/>
                <w:szCs w:val="18"/>
                <w:highlight w:val="none"/>
              </w:rPr>
              <w:t>石、渣</w:t>
            </w:r>
            <w:r>
              <w:rPr>
                <w:spacing w:val="-3"/>
                <w:sz w:val="18"/>
                <w:szCs w:val="18"/>
                <w:highlight w:val="none"/>
              </w:rPr>
              <w:t>)</w:t>
            </w:r>
            <w:r>
              <w:rPr>
                <w:rFonts w:ascii="Times New Roman" w:hAnsi="Times New Roman" w:eastAsia="仿宋" w:cs="Times New Roman"/>
                <w:spacing w:val="-3"/>
                <w:sz w:val="18"/>
                <w:szCs w:val="18"/>
                <w:highlight w:val="none"/>
              </w:rPr>
              <w:t>量及堆</w:t>
            </w:r>
            <w:r>
              <w:rPr>
                <w:rFonts w:ascii="Times New Roman" w:hAnsi="Times New Roman" w:eastAsia="仿宋" w:cs="Times New Roman"/>
                <w:spacing w:val="-2"/>
                <w:sz w:val="18"/>
                <w:szCs w:val="18"/>
                <w:highlight w:val="none"/>
              </w:rPr>
              <w:t>放方式</w:t>
            </w:r>
          </w:p>
        </w:tc>
        <w:tc>
          <w:tcPr>
            <w:tcW w:w="3716" w:type="dxa"/>
            <w:gridSpan w:val="4"/>
            <w:tcBorders>
              <w:tl2br w:val="nil"/>
              <w:tr2bl w:val="nil"/>
            </w:tcBorders>
            <w:vAlign w:val="center"/>
          </w:tcPr>
          <w:p w14:paraId="1697ADEA">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在查阅资料的基础上，以实地测</w:t>
            </w:r>
            <w:r>
              <w:rPr>
                <w:rFonts w:ascii="Times New Roman" w:hAnsi="Times New Roman" w:eastAsia="仿宋" w:cs="Times New Roman"/>
                <w:spacing w:val="-4"/>
                <w:sz w:val="18"/>
                <w:szCs w:val="18"/>
                <w:highlight w:val="none"/>
              </w:rPr>
              <w:t>量为主</w:t>
            </w:r>
          </w:p>
        </w:tc>
        <w:tc>
          <w:tcPr>
            <w:tcW w:w="2010" w:type="dxa"/>
            <w:tcBorders>
              <w:tl2br w:val="nil"/>
              <w:tr2bl w:val="nil"/>
            </w:tcBorders>
            <w:vAlign w:val="center"/>
          </w:tcPr>
          <w:p w14:paraId="4B7BC075">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正在使用的弃土弃渣场</w:t>
            </w:r>
            <w:r>
              <w:rPr>
                <w:rFonts w:ascii="Times New Roman" w:hAnsi="Times New Roman" w:eastAsia="仿宋" w:cs="Times New Roman"/>
                <w:spacing w:val="-7"/>
                <w:sz w:val="18"/>
                <w:szCs w:val="18"/>
                <w:highlight w:val="none"/>
              </w:rPr>
              <w:t>应每</w:t>
            </w:r>
            <w:r>
              <w:rPr>
                <w:spacing w:val="-7"/>
                <w:sz w:val="18"/>
                <w:szCs w:val="18"/>
                <w:highlight w:val="none"/>
              </w:rPr>
              <w:t>10</w:t>
            </w:r>
            <w:r>
              <w:rPr>
                <w:rFonts w:ascii="Times New Roman" w:hAnsi="Times New Roman" w:eastAsia="仿宋" w:cs="Times New Roman"/>
                <w:spacing w:val="-7"/>
                <w:sz w:val="18"/>
                <w:szCs w:val="18"/>
                <w:highlight w:val="none"/>
              </w:rPr>
              <w:t>天监测</w:t>
            </w:r>
            <w:r>
              <w:rPr>
                <w:spacing w:val="-7"/>
                <w:sz w:val="18"/>
                <w:szCs w:val="18"/>
                <w:highlight w:val="none"/>
              </w:rPr>
              <w:t>1</w:t>
            </w:r>
            <w:r>
              <w:rPr>
                <w:rFonts w:ascii="Times New Roman" w:hAnsi="Times New Roman" w:eastAsia="仿宋" w:cs="Times New Roman"/>
                <w:spacing w:val="-7"/>
                <w:sz w:val="18"/>
                <w:szCs w:val="18"/>
                <w:highlight w:val="none"/>
              </w:rPr>
              <w:t>次，其</w:t>
            </w:r>
            <w:r>
              <w:rPr>
                <w:rFonts w:ascii="Times New Roman" w:hAnsi="Times New Roman" w:eastAsia="仿宋" w:cs="Times New Roman"/>
                <w:spacing w:val="-1"/>
                <w:sz w:val="18"/>
                <w:szCs w:val="18"/>
                <w:highlight w:val="none"/>
              </w:rPr>
              <w:t>他时段应每季度监测不</w:t>
            </w:r>
            <w:r>
              <w:rPr>
                <w:rFonts w:ascii="Times New Roman" w:hAnsi="Times New Roman" w:eastAsia="仿宋" w:cs="Times New Roman"/>
                <w:spacing w:val="-7"/>
                <w:sz w:val="18"/>
                <w:szCs w:val="18"/>
                <w:highlight w:val="none"/>
              </w:rPr>
              <w:t>少于</w:t>
            </w:r>
            <w:r>
              <w:rPr>
                <w:spacing w:val="-7"/>
                <w:sz w:val="18"/>
                <w:szCs w:val="18"/>
                <w:highlight w:val="none"/>
              </w:rPr>
              <w:t>1</w:t>
            </w:r>
            <w:r>
              <w:rPr>
                <w:rFonts w:ascii="Times New Roman" w:hAnsi="Times New Roman" w:eastAsia="仿宋" w:cs="Times New Roman"/>
                <w:spacing w:val="-7"/>
                <w:sz w:val="18"/>
                <w:szCs w:val="18"/>
                <w:highlight w:val="none"/>
              </w:rPr>
              <w:t>次</w:t>
            </w:r>
          </w:p>
        </w:tc>
      </w:tr>
      <w:tr w14:paraId="6BA7461A">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939" w:hRule="atLeast"/>
        </w:trPr>
        <w:tc>
          <w:tcPr>
            <w:tcW w:w="1161" w:type="dxa"/>
            <w:vMerge w:val="restart"/>
            <w:tcBorders>
              <w:tl2br w:val="nil"/>
              <w:tr2bl w:val="nil"/>
            </w:tcBorders>
            <w:vAlign w:val="center"/>
          </w:tcPr>
          <w:p w14:paraId="18C77A2F">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w:t>
            </w:r>
            <w:r>
              <w:rPr>
                <w:spacing w:val="-5"/>
                <w:sz w:val="18"/>
                <w:szCs w:val="18"/>
                <w:highlight w:val="none"/>
              </w:rPr>
              <w:t>3</w:t>
            </w:r>
            <w:r>
              <w:rPr>
                <w:rFonts w:ascii="Times New Roman" w:hAnsi="Times New Roman" w:eastAsia="仿宋" w:cs="Times New Roman"/>
                <w:spacing w:val="-5"/>
                <w:sz w:val="18"/>
                <w:szCs w:val="18"/>
                <w:highlight w:val="none"/>
              </w:rPr>
              <w:t>）水土流失</w:t>
            </w:r>
            <w:r>
              <w:rPr>
                <w:rFonts w:ascii="Times New Roman" w:hAnsi="Times New Roman" w:eastAsia="仿宋" w:cs="Times New Roman"/>
                <w:spacing w:val="-8"/>
                <w:sz w:val="18"/>
                <w:szCs w:val="18"/>
                <w:highlight w:val="none"/>
              </w:rPr>
              <w:t>情况</w:t>
            </w:r>
          </w:p>
        </w:tc>
        <w:tc>
          <w:tcPr>
            <w:tcW w:w="2029" w:type="dxa"/>
            <w:gridSpan w:val="2"/>
            <w:vMerge w:val="restart"/>
            <w:tcBorders>
              <w:tl2br w:val="nil"/>
              <w:tr2bl w:val="nil"/>
            </w:tcBorders>
            <w:vAlign w:val="center"/>
          </w:tcPr>
          <w:p w14:paraId="6563E5FA">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spacing w:val="-4"/>
                <w:sz w:val="18"/>
                <w:szCs w:val="18"/>
                <w:highlight w:val="none"/>
              </w:rPr>
              <w:t>1</w:t>
            </w:r>
            <w:r>
              <w:rPr>
                <w:rFonts w:ascii="Times New Roman" w:hAnsi="Times New Roman" w:eastAsia="仿宋" w:cs="Times New Roman"/>
                <w:spacing w:val="-4"/>
                <w:sz w:val="18"/>
                <w:szCs w:val="18"/>
                <w:highlight w:val="none"/>
              </w:rPr>
              <w:t>）水土流失类型、形式、面</w:t>
            </w:r>
            <w:r>
              <w:rPr>
                <w:rFonts w:ascii="Times New Roman" w:hAnsi="Times New Roman" w:eastAsia="仿宋" w:cs="Times New Roman"/>
                <w:spacing w:val="-2"/>
                <w:sz w:val="18"/>
                <w:szCs w:val="18"/>
                <w:highlight w:val="none"/>
              </w:rPr>
              <w:t>积、分布及强度</w:t>
            </w:r>
          </w:p>
        </w:tc>
        <w:tc>
          <w:tcPr>
            <w:tcW w:w="3716" w:type="dxa"/>
            <w:gridSpan w:val="4"/>
            <w:tcBorders>
              <w:tl2br w:val="nil"/>
              <w:tr2bl w:val="nil"/>
            </w:tcBorders>
            <w:vAlign w:val="center"/>
          </w:tcPr>
          <w:p w14:paraId="2D78B3F0">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宋体" w:cs="Times New Roman"/>
                <w:spacing w:val="-1"/>
                <w:sz w:val="18"/>
                <w:szCs w:val="18"/>
                <w:highlight w:val="none"/>
              </w:rPr>
              <w:t>①</w:t>
            </w:r>
            <w:r>
              <w:rPr>
                <w:rFonts w:ascii="Times New Roman" w:hAnsi="Times New Roman" w:eastAsia="仿宋" w:cs="Times New Roman"/>
                <w:spacing w:val="-1"/>
                <w:sz w:val="18"/>
                <w:szCs w:val="18"/>
                <w:highlight w:val="none"/>
              </w:rPr>
              <w:t>水土流失类型及形式在综合分析相关资料的基础上，实地调查</w:t>
            </w:r>
            <w:r>
              <w:rPr>
                <w:rFonts w:ascii="Times New Roman" w:hAnsi="Times New Roman" w:eastAsia="仿宋" w:cs="Times New Roman"/>
                <w:spacing w:val="-4"/>
                <w:sz w:val="18"/>
                <w:szCs w:val="18"/>
                <w:highlight w:val="none"/>
              </w:rPr>
              <w:t>确定</w:t>
            </w:r>
          </w:p>
        </w:tc>
        <w:tc>
          <w:tcPr>
            <w:tcW w:w="2010" w:type="dxa"/>
            <w:tcBorders>
              <w:tl2br w:val="nil"/>
              <w:tr2bl w:val="nil"/>
            </w:tcBorders>
            <w:vAlign w:val="center"/>
          </w:tcPr>
          <w:p w14:paraId="5ADE1083">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每年不应少于</w:t>
            </w:r>
            <w:r>
              <w:rPr>
                <w:spacing w:val="-4"/>
                <w:sz w:val="18"/>
                <w:szCs w:val="18"/>
                <w:highlight w:val="none"/>
              </w:rPr>
              <w:t>1</w:t>
            </w:r>
            <w:r>
              <w:rPr>
                <w:rFonts w:ascii="Times New Roman" w:hAnsi="Times New Roman" w:eastAsia="仿宋" w:cs="Times New Roman"/>
                <w:spacing w:val="-4"/>
                <w:sz w:val="18"/>
                <w:szCs w:val="18"/>
                <w:highlight w:val="none"/>
              </w:rPr>
              <w:t>次</w:t>
            </w:r>
          </w:p>
        </w:tc>
      </w:tr>
      <w:tr w14:paraId="39FAB56C">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1161" w:type="dxa"/>
            <w:vMerge w:val="continue"/>
            <w:tcBorders>
              <w:tl2br w:val="nil"/>
              <w:tr2bl w:val="nil"/>
            </w:tcBorders>
            <w:vAlign w:val="center"/>
          </w:tcPr>
          <w:p w14:paraId="58AA14F1">
            <w:pPr>
              <w:spacing w:before="0" w:after="0" w:line="240" w:lineRule="auto"/>
              <w:jc w:val="center"/>
              <w:outlineLvl w:val="9"/>
              <w:rPr>
                <w:rFonts w:ascii="Times New Roman" w:hAnsi="Times New Roman" w:cs="Times New Roman"/>
                <w:sz w:val="21"/>
                <w:highlight w:val="none"/>
              </w:rPr>
            </w:pPr>
          </w:p>
        </w:tc>
        <w:tc>
          <w:tcPr>
            <w:tcW w:w="2029" w:type="dxa"/>
            <w:gridSpan w:val="2"/>
            <w:vMerge w:val="continue"/>
            <w:tcBorders>
              <w:tl2br w:val="nil"/>
              <w:tr2bl w:val="nil"/>
            </w:tcBorders>
            <w:vAlign w:val="center"/>
          </w:tcPr>
          <w:p w14:paraId="184A5E67">
            <w:pPr>
              <w:spacing w:before="0" w:after="0" w:line="240" w:lineRule="auto"/>
              <w:jc w:val="center"/>
              <w:outlineLvl w:val="9"/>
              <w:rPr>
                <w:rFonts w:ascii="Times New Roman" w:hAnsi="Times New Roman" w:cs="Times New Roman"/>
                <w:sz w:val="21"/>
                <w:highlight w:val="none"/>
              </w:rPr>
            </w:pPr>
          </w:p>
        </w:tc>
        <w:tc>
          <w:tcPr>
            <w:tcW w:w="3716" w:type="dxa"/>
            <w:gridSpan w:val="4"/>
            <w:tcBorders>
              <w:tl2br w:val="nil"/>
              <w:tr2bl w:val="nil"/>
            </w:tcBorders>
            <w:vAlign w:val="center"/>
          </w:tcPr>
          <w:p w14:paraId="263B5D8D">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宋体" w:cs="Times New Roman"/>
                <w:spacing w:val="-1"/>
                <w:sz w:val="18"/>
                <w:szCs w:val="18"/>
                <w:highlight w:val="none"/>
              </w:rPr>
              <w:t>②</w:t>
            </w:r>
            <w:r>
              <w:rPr>
                <w:rFonts w:ascii="Times New Roman" w:hAnsi="Times New Roman" w:eastAsia="仿宋" w:cs="Times New Roman"/>
                <w:spacing w:val="-1"/>
                <w:sz w:val="18"/>
                <w:szCs w:val="18"/>
                <w:highlight w:val="none"/>
              </w:rPr>
              <w:t>水土流失面积采用普查法</w:t>
            </w:r>
          </w:p>
        </w:tc>
        <w:tc>
          <w:tcPr>
            <w:tcW w:w="2010" w:type="dxa"/>
            <w:tcBorders>
              <w:tl2br w:val="nil"/>
              <w:tr2bl w:val="nil"/>
            </w:tcBorders>
            <w:vAlign w:val="center"/>
          </w:tcPr>
          <w:p w14:paraId="6AD44A46">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每季度不应少于</w:t>
            </w:r>
            <w:r>
              <w:rPr>
                <w:spacing w:val="-4"/>
                <w:sz w:val="18"/>
                <w:szCs w:val="18"/>
                <w:highlight w:val="none"/>
              </w:rPr>
              <w:t>1</w:t>
            </w:r>
            <w:r>
              <w:rPr>
                <w:rFonts w:ascii="Times New Roman" w:hAnsi="Times New Roman" w:eastAsia="仿宋" w:cs="Times New Roman"/>
                <w:spacing w:val="-4"/>
                <w:sz w:val="18"/>
                <w:szCs w:val="18"/>
                <w:highlight w:val="none"/>
              </w:rPr>
              <w:t>次</w:t>
            </w:r>
          </w:p>
        </w:tc>
      </w:tr>
      <w:tr w14:paraId="441A888F">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939" w:hRule="atLeast"/>
        </w:trPr>
        <w:tc>
          <w:tcPr>
            <w:tcW w:w="1161" w:type="dxa"/>
            <w:vMerge w:val="continue"/>
            <w:tcBorders>
              <w:tl2br w:val="nil"/>
              <w:tr2bl w:val="nil"/>
            </w:tcBorders>
            <w:vAlign w:val="center"/>
          </w:tcPr>
          <w:p w14:paraId="5ED16B6B">
            <w:pPr>
              <w:spacing w:before="0" w:after="0" w:line="240" w:lineRule="auto"/>
              <w:jc w:val="center"/>
              <w:outlineLvl w:val="9"/>
              <w:rPr>
                <w:rFonts w:ascii="Times New Roman" w:hAnsi="Times New Roman" w:cs="Times New Roman"/>
                <w:sz w:val="21"/>
                <w:highlight w:val="none"/>
              </w:rPr>
            </w:pPr>
          </w:p>
        </w:tc>
        <w:tc>
          <w:tcPr>
            <w:tcW w:w="2029" w:type="dxa"/>
            <w:gridSpan w:val="2"/>
            <w:vMerge w:val="continue"/>
            <w:tcBorders>
              <w:tl2br w:val="nil"/>
              <w:tr2bl w:val="nil"/>
            </w:tcBorders>
            <w:vAlign w:val="center"/>
          </w:tcPr>
          <w:p w14:paraId="5D81B653">
            <w:pPr>
              <w:spacing w:before="0" w:after="0" w:line="240" w:lineRule="auto"/>
              <w:jc w:val="center"/>
              <w:outlineLvl w:val="9"/>
              <w:rPr>
                <w:rFonts w:ascii="Times New Roman" w:hAnsi="Times New Roman" w:cs="Times New Roman"/>
                <w:sz w:val="21"/>
                <w:highlight w:val="none"/>
              </w:rPr>
            </w:pPr>
          </w:p>
        </w:tc>
        <w:tc>
          <w:tcPr>
            <w:tcW w:w="3716" w:type="dxa"/>
            <w:gridSpan w:val="4"/>
            <w:tcBorders>
              <w:tl2br w:val="nil"/>
              <w:tr2bl w:val="nil"/>
            </w:tcBorders>
            <w:vAlign w:val="center"/>
          </w:tcPr>
          <w:p w14:paraId="2A794F60">
            <w:pPr>
              <w:pStyle w:val="29"/>
              <w:spacing w:before="0" w:after="0" w:line="240" w:lineRule="auto"/>
              <w:ind w:left="0" w:right="0"/>
              <w:jc w:val="center"/>
              <w:outlineLvl w:val="9"/>
              <w:rPr>
                <w:rFonts w:ascii="Times New Roman" w:hAnsi="Times New Roman" w:eastAsia="仿宋" w:cs="Times New Roman"/>
                <w:sz w:val="18"/>
                <w:szCs w:val="18"/>
                <w:highlight w:val="none"/>
              </w:rPr>
            </w:pPr>
            <w:r>
              <w:rPr>
                <w:rFonts w:ascii="Times New Roman" w:hAnsi="Times New Roman" w:eastAsia="宋体" w:cs="Times New Roman"/>
                <w:spacing w:val="-1"/>
                <w:sz w:val="18"/>
                <w:szCs w:val="18"/>
                <w:highlight w:val="none"/>
              </w:rPr>
              <w:t>③</w:t>
            </w:r>
            <w:r>
              <w:rPr>
                <w:rFonts w:ascii="Times New Roman" w:hAnsi="Times New Roman" w:eastAsia="仿宋" w:cs="Times New Roman"/>
                <w:spacing w:val="-1"/>
                <w:sz w:val="18"/>
                <w:szCs w:val="18"/>
                <w:highlight w:val="none"/>
              </w:rPr>
              <w:t>土壤侵蚀强度应根据现行行业标准《土壤侵蚀分类分级标准》</w:t>
            </w:r>
            <w:r>
              <w:rPr>
                <w:spacing w:val="-1"/>
                <w:sz w:val="18"/>
                <w:szCs w:val="18"/>
                <w:highlight w:val="none"/>
              </w:rPr>
              <w:t>SL190</w:t>
            </w:r>
            <w:r>
              <w:rPr>
                <w:rFonts w:ascii="Times New Roman" w:hAnsi="Times New Roman" w:eastAsia="仿宋" w:cs="Times New Roman"/>
                <w:spacing w:val="-1"/>
                <w:sz w:val="18"/>
                <w:szCs w:val="18"/>
                <w:highlight w:val="none"/>
              </w:rPr>
              <w:t>按照监测分区分别确定</w:t>
            </w:r>
          </w:p>
        </w:tc>
        <w:tc>
          <w:tcPr>
            <w:tcW w:w="2010" w:type="dxa"/>
            <w:tcBorders>
              <w:tl2br w:val="nil"/>
              <w:tr2bl w:val="nil"/>
            </w:tcBorders>
            <w:vAlign w:val="center"/>
          </w:tcPr>
          <w:p w14:paraId="08DE438B">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施工准备期前和监测期</w:t>
            </w:r>
          </w:p>
          <w:p w14:paraId="161AC433">
            <w:pPr>
              <w:pStyle w:val="29"/>
              <w:spacing w:before="0" w:after="0" w:line="240" w:lineRule="auto"/>
              <w:ind w:left="0" w:righ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末各</w:t>
            </w:r>
            <w:r>
              <w:rPr>
                <w:spacing w:val="-5"/>
                <w:sz w:val="18"/>
                <w:szCs w:val="18"/>
                <w:highlight w:val="none"/>
              </w:rPr>
              <w:t>1</w:t>
            </w:r>
            <w:r>
              <w:rPr>
                <w:rFonts w:ascii="Times New Roman" w:hAnsi="Times New Roman" w:eastAsia="仿宋" w:cs="Times New Roman"/>
                <w:spacing w:val="-5"/>
                <w:sz w:val="18"/>
                <w:szCs w:val="18"/>
                <w:highlight w:val="none"/>
              </w:rPr>
              <w:t>次，施工期每年不</w:t>
            </w:r>
            <w:r>
              <w:rPr>
                <w:rFonts w:ascii="Times New Roman" w:hAnsi="Times New Roman" w:eastAsia="仿宋" w:cs="Times New Roman"/>
                <w:spacing w:val="-7"/>
                <w:sz w:val="18"/>
                <w:szCs w:val="18"/>
                <w:highlight w:val="none"/>
              </w:rPr>
              <w:t>应少于</w:t>
            </w:r>
            <w:r>
              <w:rPr>
                <w:spacing w:val="-7"/>
                <w:sz w:val="18"/>
                <w:szCs w:val="18"/>
                <w:highlight w:val="none"/>
              </w:rPr>
              <w:t>1</w:t>
            </w:r>
            <w:r>
              <w:rPr>
                <w:rFonts w:ascii="Times New Roman" w:hAnsi="Times New Roman" w:eastAsia="仿宋" w:cs="Times New Roman"/>
                <w:spacing w:val="-7"/>
                <w:sz w:val="18"/>
                <w:szCs w:val="18"/>
                <w:highlight w:val="none"/>
              </w:rPr>
              <w:t>次</w:t>
            </w:r>
          </w:p>
        </w:tc>
      </w:tr>
      <w:tr w14:paraId="685A9690">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939" w:hRule="atLeast"/>
        </w:trPr>
        <w:tc>
          <w:tcPr>
            <w:tcW w:w="1161" w:type="dxa"/>
            <w:vMerge w:val="restart"/>
            <w:tcBorders>
              <w:tl2br w:val="nil"/>
              <w:tr2bl w:val="nil"/>
            </w:tcBorders>
            <w:vAlign w:val="center"/>
          </w:tcPr>
          <w:p w14:paraId="2F4322FF">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w:t>
            </w:r>
            <w:r>
              <w:rPr>
                <w:spacing w:val="-5"/>
                <w:sz w:val="18"/>
                <w:szCs w:val="18"/>
                <w:highlight w:val="none"/>
              </w:rPr>
              <w:t>3</w:t>
            </w:r>
            <w:r>
              <w:rPr>
                <w:rFonts w:ascii="Times New Roman" w:hAnsi="Times New Roman" w:eastAsia="仿宋" w:cs="Times New Roman"/>
                <w:spacing w:val="-5"/>
                <w:sz w:val="18"/>
                <w:szCs w:val="18"/>
                <w:highlight w:val="none"/>
              </w:rPr>
              <w:t>）水土流失</w:t>
            </w:r>
            <w:r>
              <w:rPr>
                <w:rFonts w:ascii="Times New Roman" w:hAnsi="Times New Roman" w:eastAsia="仿宋" w:cs="Times New Roman"/>
                <w:spacing w:val="-8"/>
                <w:sz w:val="18"/>
                <w:szCs w:val="18"/>
                <w:highlight w:val="none"/>
              </w:rPr>
              <w:t>情况</w:t>
            </w:r>
          </w:p>
        </w:tc>
        <w:tc>
          <w:tcPr>
            <w:tcW w:w="2029" w:type="dxa"/>
            <w:gridSpan w:val="2"/>
            <w:vMerge w:val="restart"/>
            <w:tcBorders>
              <w:tl2br w:val="nil"/>
              <w:tr2bl w:val="nil"/>
            </w:tcBorders>
            <w:vAlign w:val="center"/>
          </w:tcPr>
          <w:p w14:paraId="39CDEBB4">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spacing w:val="-1"/>
                <w:sz w:val="18"/>
                <w:szCs w:val="18"/>
                <w:highlight w:val="none"/>
              </w:rPr>
              <w:t>2</w:t>
            </w:r>
            <w:r>
              <w:rPr>
                <w:rFonts w:ascii="Times New Roman" w:hAnsi="Times New Roman" w:eastAsia="仿宋" w:cs="Times New Roman"/>
                <w:spacing w:val="-1"/>
                <w:sz w:val="18"/>
                <w:szCs w:val="18"/>
                <w:highlight w:val="none"/>
              </w:rPr>
              <w:t>）各监测分区及其重点对象</w:t>
            </w:r>
            <w:r>
              <w:rPr>
                <w:rFonts w:ascii="Times New Roman" w:hAnsi="Times New Roman" w:eastAsia="仿宋" w:cs="Times New Roman"/>
                <w:spacing w:val="-3"/>
                <w:sz w:val="18"/>
                <w:szCs w:val="18"/>
                <w:highlight w:val="none"/>
              </w:rPr>
              <w:t>的土壤流失量等内容</w:t>
            </w:r>
          </w:p>
        </w:tc>
        <w:tc>
          <w:tcPr>
            <w:tcW w:w="398" w:type="dxa"/>
            <w:vMerge w:val="restart"/>
            <w:tcBorders>
              <w:tl2br w:val="nil"/>
              <w:tr2bl w:val="nil"/>
            </w:tcBorders>
            <w:textDirection w:val="tbRlV"/>
            <w:vAlign w:val="center"/>
          </w:tcPr>
          <w:p w14:paraId="1DB93848">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通过监测点观测获得</w:t>
            </w:r>
          </w:p>
        </w:tc>
        <w:tc>
          <w:tcPr>
            <w:tcW w:w="3318" w:type="dxa"/>
            <w:gridSpan w:val="3"/>
            <w:tcBorders>
              <w:tl2br w:val="nil"/>
              <w:tr2bl w:val="nil"/>
            </w:tcBorders>
            <w:vAlign w:val="center"/>
          </w:tcPr>
          <w:p w14:paraId="155C5DFC">
            <w:pPr>
              <w:spacing w:before="0" w:after="0" w:line="240" w:lineRule="auto"/>
              <w:ind w:left="0" w:right="0"/>
              <w:jc w:val="center"/>
              <w:outlineLvl w:val="9"/>
              <w:rPr>
                <w:rFonts w:ascii="Times New Roman" w:hAnsi="Times New Roman" w:eastAsia="仿宋" w:cs="Times New Roman"/>
                <w:sz w:val="18"/>
                <w:szCs w:val="18"/>
                <w:highlight w:val="none"/>
              </w:rPr>
            </w:pPr>
            <w:r>
              <w:rPr>
                <w:rFonts w:ascii="Times New Roman" w:hAnsi="Times New Roman" w:eastAsia="宋体" w:cs="Times New Roman"/>
                <w:spacing w:val="-1"/>
                <w:sz w:val="18"/>
                <w:szCs w:val="18"/>
                <w:highlight w:val="none"/>
              </w:rPr>
              <w:t>①</w:t>
            </w:r>
            <w:r>
              <w:rPr>
                <w:rFonts w:ascii="Times New Roman" w:hAnsi="Times New Roman" w:eastAsia="仿宋" w:cs="Times New Roman"/>
                <w:spacing w:val="-1"/>
                <w:sz w:val="18"/>
                <w:szCs w:val="18"/>
                <w:highlight w:val="none"/>
              </w:rPr>
              <w:t>水力侵蚀土壤流失量采</w:t>
            </w:r>
            <w:r>
              <w:rPr>
                <w:rFonts w:ascii="Times New Roman" w:hAnsi="Times New Roman" w:eastAsia="仿宋" w:cs="Times New Roman"/>
                <w:spacing w:val="-2"/>
                <w:sz w:val="18"/>
                <w:szCs w:val="18"/>
                <w:highlight w:val="none"/>
              </w:rPr>
              <w:t>用集沙池法</w:t>
            </w:r>
          </w:p>
        </w:tc>
        <w:tc>
          <w:tcPr>
            <w:tcW w:w="2010" w:type="dxa"/>
            <w:tcBorders>
              <w:tl2br w:val="nil"/>
              <w:tr2bl w:val="nil"/>
            </w:tcBorders>
            <w:vAlign w:val="center"/>
          </w:tcPr>
          <w:p w14:paraId="34F2C493">
            <w:pPr>
              <w:pStyle w:val="29"/>
              <w:spacing w:before="0" w:after="0" w:line="240" w:lineRule="auto"/>
              <w:ind w:left="0" w:righ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每月监测不少于</w:t>
            </w:r>
            <w:r>
              <w:rPr>
                <w:spacing w:val="-4"/>
                <w:sz w:val="18"/>
                <w:szCs w:val="18"/>
                <w:highlight w:val="none"/>
              </w:rPr>
              <w:t>1</w:t>
            </w:r>
            <w:r>
              <w:rPr>
                <w:rFonts w:ascii="Times New Roman" w:hAnsi="Times New Roman" w:eastAsia="仿宋" w:cs="Times New Roman"/>
                <w:spacing w:val="-4"/>
                <w:sz w:val="18"/>
                <w:szCs w:val="18"/>
                <w:highlight w:val="none"/>
              </w:rPr>
              <w:t>次，排</w:t>
            </w:r>
            <w:r>
              <w:rPr>
                <w:rFonts w:ascii="Times New Roman" w:hAnsi="Times New Roman" w:eastAsia="仿宋" w:cs="Times New Roman"/>
                <w:spacing w:val="-1"/>
                <w:sz w:val="18"/>
                <w:szCs w:val="18"/>
                <w:highlight w:val="none"/>
              </w:rPr>
              <w:t>水含沙量应在雨季降雨</w:t>
            </w:r>
          </w:p>
          <w:p w14:paraId="41EC2560">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时连续进行</w:t>
            </w:r>
          </w:p>
        </w:tc>
      </w:tr>
      <w:tr w14:paraId="65BF97F1">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1251" w:hRule="atLeast"/>
        </w:trPr>
        <w:tc>
          <w:tcPr>
            <w:tcW w:w="1161" w:type="dxa"/>
            <w:vMerge w:val="continue"/>
            <w:tcBorders>
              <w:tl2br w:val="nil"/>
              <w:tr2bl w:val="nil"/>
            </w:tcBorders>
            <w:vAlign w:val="center"/>
          </w:tcPr>
          <w:p w14:paraId="5ADBE1DF">
            <w:pPr>
              <w:spacing w:before="0" w:after="0" w:line="240" w:lineRule="auto"/>
              <w:jc w:val="center"/>
              <w:outlineLvl w:val="9"/>
              <w:rPr>
                <w:rFonts w:ascii="Times New Roman" w:hAnsi="Times New Roman" w:cs="Times New Roman"/>
                <w:sz w:val="21"/>
                <w:highlight w:val="none"/>
              </w:rPr>
            </w:pPr>
          </w:p>
        </w:tc>
        <w:tc>
          <w:tcPr>
            <w:tcW w:w="2029" w:type="dxa"/>
            <w:gridSpan w:val="2"/>
            <w:vMerge w:val="continue"/>
            <w:tcBorders>
              <w:tl2br w:val="nil"/>
              <w:tr2bl w:val="nil"/>
            </w:tcBorders>
            <w:vAlign w:val="center"/>
          </w:tcPr>
          <w:p w14:paraId="35D23F30">
            <w:pPr>
              <w:spacing w:before="0" w:after="0" w:line="240" w:lineRule="auto"/>
              <w:jc w:val="center"/>
              <w:outlineLvl w:val="9"/>
              <w:rPr>
                <w:rFonts w:ascii="Times New Roman" w:hAnsi="Times New Roman" w:cs="Times New Roman"/>
                <w:sz w:val="21"/>
                <w:highlight w:val="none"/>
              </w:rPr>
            </w:pPr>
          </w:p>
        </w:tc>
        <w:tc>
          <w:tcPr>
            <w:tcW w:w="398" w:type="dxa"/>
            <w:vMerge w:val="continue"/>
            <w:tcBorders>
              <w:tl2br w:val="nil"/>
              <w:tr2bl w:val="nil"/>
            </w:tcBorders>
            <w:textDirection w:val="tbRlV"/>
            <w:vAlign w:val="center"/>
          </w:tcPr>
          <w:p w14:paraId="7FB00463">
            <w:pPr>
              <w:spacing w:before="0" w:after="0" w:line="240" w:lineRule="auto"/>
              <w:jc w:val="center"/>
              <w:outlineLvl w:val="9"/>
              <w:rPr>
                <w:rFonts w:ascii="Times New Roman" w:hAnsi="Times New Roman" w:cs="Times New Roman"/>
                <w:sz w:val="21"/>
                <w:highlight w:val="none"/>
              </w:rPr>
            </w:pPr>
          </w:p>
        </w:tc>
        <w:tc>
          <w:tcPr>
            <w:tcW w:w="3318" w:type="dxa"/>
            <w:gridSpan w:val="3"/>
            <w:tcBorders>
              <w:tl2br w:val="nil"/>
              <w:tr2bl w:val="nil"/>
            </w:tcBorders>
            <w:vAlign w:val="center"/>
          </w:tcPr>
          <w:p w14:paraId="38DA7921">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宋体" w:cs="Times New Roman"/>
                <w:spacing w:val="-1"/>
                <w:sz w:val="18"/>
                <w:szCs w:val="18"/>
                <w:highlight w:val="none"/>
              </w:rPr>
              <w:t>②</w:t>
            </w:r>
            <w:r>
              <w:rPr>
                <w:rFonts w:ascii="Times New Roman" w:hAnsi="Times New Roman" w:eastAsia="仿宋" w:cs="Times New Roman"/>
                <w:spacing w:val="-1"/>
                <w:sz w:val="18"/>
                <w:szCs w:val="18"/>
                <w:highlight w:val="none"/>
              </w:rPr>
              <w:t>风力侵蚀强度监测可采</w:t>
            </w:r>
            <w:r>
              <w:rPr>
                <w:rFonts w:ascii="Times New Roman" w:hAnsi="Times New Roman" w:eastAsia="仿宋" w:cs="Times New Roman"/>
                <w:spacing w:val="-4"/>
                <w:sz w:val="18"/>
                <w:szCs w:val="18"/>
                <w:highlight w:val="none"/>
              </w:rPr>
              <w:t>用测钎、集沙仪、风蚀桥等设备。可单独、也可以组合</w:t>
            </w:r>
            <w:r>
              <w:rPr>
                <w:rFonts w:ascii="Times New Roman" w:hAnsi="Times New Roman" w:eastAsia="仿宋" w:cs="Times New Roman"/>
                <w:spacing w:val="-2"/>
                <w:sz w:val="18"/>
                <w:szCs w:val="18"/>
                <w:highlight w:val="none"/>
              </w:rPr>
              <w:t>适用这些设备</w:t>
            </w:r>
          </w:p>
        </w:tc>
        <w:tc>
          <w:tcPr>
            <w:tcW w:w="2010" w:type="dxa"/>
            <w:tcBorders>
              <w:tl2br w:val="nil"/>
              <w:tr2bl w:val="nil"/>
            </w:tcBorders>
            <w:vAlign w:val="center"/>
          </w:tcPr>
          <w:p w14:paraId="76248174">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8"/>
                <w:sz w:val="18"/>
                <w:szCs w:val="18"/>
                <w:highlight w:val="none"/>
              </w:rPr>
              <w:t>每月统计</w:t>
            </w:r>
            <w:r>
              <w:rPr>
                <w:spacing w:val="-8"/>
                <w:sz w:val="18"/>
                <w:szCs w:val="18"/>
                <w:highlight w:val="none"/>
              </w:rPr>
              <w:t>1</w:t>
            </w:r>
            <w:r>
              <w:rPr>
                <w:rFonts w:ascii="Times New Roman" w:hAnsi="Times New Roman" w:eastAsia="仿宋" w:cs="Times New Roman"/>
                <w:spacing w:val="-8"/>
                <w:sz w:val="18"/>
                <w:szCs w:val="18"/>
                <w:highlight w:val="none"/>
              </w:rPr>
              <w:t>次，遇大风、</w:t>
            </w:r>
            <w:r>
              <w:rPr>
                <w:rFonts w:ascii="Times New Roman" w:hAnsi="Times New Roman" w:eastAsia="仿宋" w:cs="Times New Roman"/>
                <w:spacing w:val="-2"/>
                <w:sz w:val="18"/>
                <w:szCs w:val="18"/>
                <w:highlight w:val="none"/>
              </w:rPr>
              <w:t>暴雨应加测</w:t>
            </w:r>
          </w:p>
        </w:tc>
      </w:tr>
      <w:tr w14:paraId="396F5E38">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1251" w:hRule="atLeast"/>
        </w:trPr>
        <w:tc>
          <w:tcPr>
            <w:tcW w:w="1161" w:type="dxa"/>
            <w:vMerge w:val="continue"/>
            <w:tcBorders>
              <w:tl2br w:val="nil"/>
              <w:tr2bl w:val="nil"/>
            </w:tcBorders>
            <w:vAlign w:val="center"/>
          </w:tcPr>
          <w:p w14:paraId="0AD3F74C">
            <w:pPr>
              <w:spacing w:before="0" w:after="0" w:line="240" w:lineRule="auto"/>
              <w:jc w:val="center"/>
              <w:outlineLvl w:val="9"/>
              <w:rPr>
                <w:rFonts w:ascii="Times New Roman" w:hAnsi="Times New Roman" w:cs="Times New Roman"/>
                <w:sz w:val="21"/>
                <w:highlight w:val="none"/>
              </w:rPr>
            </w:pPr>
          </w:p>
        </w:tc>
        <w:tc>
          <w:tcPr>
            <w:tcW w:w="2029" w:type="dxa"/>
            <w:gridSpan w:val="2"/>
            <w:vMerge w:val="continue"/>
            <w:tcBorders>
              <w:tl2br w:val="nil"/>
              <w:tr2bl w:val="nil"/>
            </w:tcBorders>
            <w:vAlign w:val="center"/>
          </w:tcPr>
          <w:p w14:paraId="66637D73">
            <w:pPr>
              <w:spacing w:before="0" w:after="0" w:line="240" w:lineRule="auto"/>
              <w:jc w:val="center"/>
              <w:outlineLvl w:val="9"/>
              <w:rPr>
                <w:rFonts w:ascii="Times New Roman" w:hAnsi="Times New Roman" w:cs="Times New Roman"/>
                <w:sz w:val="21"/>
                <w:highlight w:val="none"/>
              </w:rPr>
            </w:pPr>
          </w:p>
        </w:tc>
        <w:tc>
          <w:tcPr>
            <w:tcW w:w="398" w:type="dxa"/>
            <w:vMerge w:val="continue"/>
            <w:tcBorders>
              <w:tl2br w:val="nil"/>
              <w:tr2bl w:val="nil"/>
            </w:tcBorders>
            <w:textDirection w:val="tbRlV"/>
            <w:vAlign w:val="center"/>
          </w:tcPr>
          <w:p w14:paraId="49CAE90B">
            <w:pPr>
              <w:spacing w:before="0" w:after="0" w:line="240" w:lineRule="auto"/>
              <w:jc w:val="center"/>
              <w:outlineLvl w:val="9"/>
              <w:rPr>
                <w:rFonts w:ascii="Times New Roman" w:hAnsi="Times New Roman" w:cs="Times New Roman"/>
                <w:sz w:val="21"/>
                <w:highlight w:val="none"/>
              </w:rPr>
            </w:pPr>
          </w:p>
        </w:tc>
        <w:tc>
          <w:tcPr>
            <w:tcW w:w="3318" w:type="dxa"/>
            <w:gridSpan w:val="3"/>
            <w:tcBorders>
              <w:tl2br w:val="nil"/>
              <w:tr2bl w:val="nil"/>
            </w:tcBorders>
            <w:vAlign w:val="center"/>
          </w:tcPr>
          <w:p w14:paraId="58B3FFB4">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宋体" w:cs="Times New Roman"/>
                <w:spacing w:val="-1"/>
                <w:sz w:val="18"/>
                <w:szCs w:val="18"/>
                <w:highlight w:val="none"/>
              </w:rPr>
              <w:t>③</w:t>
            </w:r>
            <w:r>
              <w:rPr>
                <w:rFonts w:ascii="Times New Roman" w:hAnsi="Times New Roman" w:eastAsia="仿宋" w:cs="Times New Roman"/>
                <w:spacing w:val="-1"/>
                <w:sz w:val="18"/>
                <w:szCs w:val="18"/>
                <w:highlight w:val="none"/>
              </w:rPr>
              <w:t>重力侵蚀监测可采用调</w:t>
            </w:r>
            <w:r>
              <w:rPr>
                <w:rFonts w:ascii="Times New Roman" w:hAnsi="Times New Roman" w:eastAsia="仿宋" w:cs="Times New Roman"/>
                <w:spacing w:val="-4"/>
                <w:sz w:val="18"/>
                <w:szCs w:val="18"/>
                <w:highlight w:val="none"/>
              </w:rPr>
              <w:t>查、实测等方法，对崩塌、滑坡、泥石流等土石方进行量测</w:t>
            </w:r>
          </w:p>
        </w:tc>
        <w:tc>
          <w:tcPr>
            <w:tcW w:w="2010" w:type="dxa"/>
            <w:tcBorders>
              <w:tl2br w:val="nil"/>
              <w:tr2bl w:val="nil"/>
            </w:tcBorders>
            <w:vAlign w:val="center"/>
          </w:tcPr>
          <w:p w14:paraId="1FB36668">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每月监测不少于</w:t>
            </w:r>
            <w:r>
              <w:rPr>
                <w:spacing w:val="-4"/>
                <w:sz w:val="18"/>
                <w:szCs w:val="18"/>
                <w:highlight w:val="none"/>
              </w:rPr>
              <w:t>1</w:t>
            </w:r>
            <w:r>
              <w:rPr>
                <w:rFonts w:ascii="Times New Roman" w:hAnsi="Times New Roman" w:eastAsia="仿宋" w:cs="Times New Roman"/>
                <w:spacing w:val="-4"/>
                <w:sz w:val="18"/>
                <w:szCs w:val="18"/>
                <w:highlight w:val="none"/>
              </w:rPr>
              <w:t>次，遇</w:t>
            </w:r>
            <w:r>
              <w:rPr>
                <w:rFonts w:ascii="Times New Roman" w:hAnsi="Times New Roman" w:eastAsia="仿宋" w:cs="Times New Roman"/>
                <w:spacing w:val="-1"/>
                <w:sz w:val="18"/>
                <w:szCs w:val="18"/>
                <w:highlight w:val="none"/>
              </w:rPr>
              <w:t>暴雨、大风应加测，水土流失危害事件发生一周</w:t>
            </w:r>
          </w:p>
          <w:p w14:paraId="1A85D3BF">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内应完成监测工作</w:t>
            </w:r>
          </w:p>
        </w:tc>
      </w:tr>
      <w:tr w14:paraId="52D6D9B3">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939" w:hRule="atLeast"/>
        </w:trPr>
        <w:tc>
          <w:tcPr>
            <w:tcW w:w="1161" w:type="dxa"/>
            <w:vMerge w:val="restart"/>
            <w:tcBorders>
              <w:tl2br w:val="nil"/>
              <w:tr2bl w:val="nil"/>
            </w:tcBorders>
            <w:vAlign w:val="center"/>
          </w:tcPr>
          <w:p w14:paraId="2CE4B187">
            <w:pPr>
              <w:pStyle w:val="29"/>
              <w:spacing w:before="0" w:after="0" w:line="240" w:lineRule="auto"/>
              <w:ind w:left="0" w:righ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w:t>
            </w:r>
            <w:r>
              <w:rPr>
                <w:spacing w:val="-1"/>
                <w:sz w:val="18"/>
                <w:szCs w:val="18"/>
                <w:highlight w:val="none"/>
              </w:rPr>
              <w:t>4</w:t>
            </w:r>
            <w:r>
              <w:rPr>
                <w:rFonts w:ascii="Times New Roman" w:hAnsi="Times New Roman" w:eastAsia="仿宋" w:cs="Times New Roman"/>
                <w:spacing w:val="-1"/>
                <w:sz w:val="18"/>
                <w:szCs w:val="18"/>
                <w:highlight w:val="none"/>
              </w:rPr>
              <w:t>）水土保持措施实施情况</w:t>
            </w:r>
            <w:r>
              <w:rPr>
                <w:rFonts w:ascii="Times New Roman" w:hAnsi="Times New Roman" w:eastAsia="仿宋" w:cs="Times New Roman"/>
                <w:spacing w:val="-2"/>
                <w:sz w:val="18"/>
                <w:szCs w:val="18"/>
                <w:highlight w:val="none"/>
              </w:rPr>
              <w:t>及效果</w:t>
            </w:r>
          </w:p>
        </w:tc>
        <w:tc>
          <w:tcPr>
            <w:tcW w:w="2029" w:type="dxa"/>
            <w:gridSpan w:val="2"/>
            <w:vMerge w:val="restart"/>
            <w:tcBorders>
              <w:tl2br w:val="nil"/>
              <w:tr2bl w:val="nil"/>
            </w:tcBorders>
            <w:vAlign w:val="center"/>
          </w:tcPr>
          <w:p w14:paraId="71D828D5">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spacing w:val="-7"/>
                <w:sz w:val="18"/>
                <w:szCs w:val="18"/>
                <w:highlight w:val="none"/>
              </w:rPr>
              <w:t>1</w:t>
            </w:r>
            <w:r>
              <w:rPr>
                <w:rFonts w:ascii="Times New Roman" w:hAnsi="Times New Roman" w:eastAsia="仿宋" w:cs="Times New Roman"/>
                <w:spacing w:val="-7"/>
                <w:sz w:val="18"/>
                <w:szCs w:val="18"/>
                <w:highlight w:val="none"/>
              </w:rPr>
              <w:t>）植物措施的种类、面积、</w:t>
            </w:r>
            <w:r>
              <w:rPr>
                <w:rFonts w:ascii="Times New Roman" w:hAnsi="Times New Roman" w:eastAsia="仿宋" w:cs="Times New Roman"/>
                <w:spacing w:val="1"/>
                <w:sz w:val="18"/>
                <w:szCs w:val="18"/>
                <w:highlight w:val="none"/>
              </w:rPr>
              <w:t>分布、生长状况、成活率、</w:t>
            </w:r>
            <w:r>
              <w:rPr>
                <w:rFonts w:ascii="Times New Roman" w:hAnsi="Times New Roman" w:eastAsia="仿宋" w:cs="Times New Roman"/>
                <w:spacing w:val="-1"/>
                <w:sz w:val="18"/>
                <w:szCs w:val="18"/>
                <w:highlight w:val="none"/>
              </w:rPr>
              <w:t>保存率和林草覆盖率；</w:t>
            </w:r>
          </w:p>
        </w:tc>
        <w:tc>
          <w:tcPr>
            <w:tcW w:w="3716" w:type="dxa"/>
            <w:gridSpan w:val="4"/>
            <w:tcBorders>
              <w:tl2br w:val="nil"/>
              <w:tr2bl w:val="nil"/>
            </w:tcBorders>
            <w:vAlign w:val="center"/>
          </w:tcPr>
          <w:p w14:paraId="318CB02B">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宋体" w:cs="Times New Roman"/>
                <w:spacing w:val="-1"/>
                <w:sz w:val="18"/>
                <w:szCs w:val="18"/>
                <w:highlight w:val="none"/>
              </w:rPr>
              <w:t>①</w:t>
            </w:r>
            <w:r>
              <w:rPr>
                <w:rFonts w:ascii="Times New Roman" w:hAnsi="Times New Roman" w:eastAsia="仿宋" w:cs="Times New Roman"/>
                <w:spacing w:val="-1"/>
                <w:sz w:val="18"/>
                <w:szCs w:val="18"/>
                <w:highlight w:val="none"/>
              </w:rPr>
              <w:t>植物类型和面积应在综合分析相关资料的基础上，实地调查确</w:t>
            </w:r>
            <w:r>
              <w:rPr>
                <w:rFonts w:ascii="Times New Roman" w:hAnsi="Times New Roman" w:eastAsia="仿宋" w:cs="Times New Roman"/>
                <w:sz w:val="18"/>
                <w:szCs w:val="18"/>
                <w:highlight w:val="none"/>
              </w:rPr>
              <w:t>定</w:t>
            </w:r>
          </w:p>
        </w:tc>
        <w:tc>
          <w:tcPr>
            <w:tcW w:w="2010" w:type="dxa"/>
            <w:tcBorders>
              <w:tl2br w:val="nil"/>
              <w:tr2bl w:val="nil"/>
            </w:tcBorders>
            <w:vAlign w:val="center"/>
          </w:tcPr>
          <w:p w14:paraId="3AD638C6">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应每季度调查一次</w:t>
            </w:r>
          </w:p>
        </w:tc>
      </w:tr>
      <w:tr w14:paraId="548D97F6">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1562" w:hRule="atLeast"/>
        </w:trPr>
        <w:tc>
          <w:tcPr>
            <w:tcW w:w="1161" w:type="dxa"/>
            <w:vMerge w:val="continue"/>
            <w:tcBorders>
              <w:tl2br w:val="nil"/>
              <w:tr2bl w:val="nil"/>
            </w:tcBorders>
            <w:vAlign w:val="center"/>
          </w:tcPr>
          <w:p w14:paraId="34DA17D1">
            <w:pPr>
              <w:spacing w:before="0" w:after="0" w:line="240" w:lineRule="auto"/>
              <w:jc w:val="center"/>
              <w:outlineLvl w:val="9"/>
              <w:rPr>
                <w:rFonts w:ascii="Times New Roman" w:hAnsi="Times New Roman" w:cs="Times New Roman"/>
                <w:sz w:val="21"/>
                <w:highlight w:val="none"/>
              </w:rPr>
            </w:pPr>
          </w:p>
        </w:tc>
        <w:tc>
          <w:tcPr>
            <w:tcW w:w="2029" w:type="dxa"/>
            <w:gridSpan w:val="2"/>
            <w:vMerge w:val="continue"/>
            <w:tcBorders>
              <w:tl2br w:val="nil"/>
              <w:tr2bl w:val="nil"/>
            </w:tcBorders>
            <w:vAlign w:val="center"/>
          </w:tcPr>
          <w:p w14:paraId="1F910EDC">
            <w:pPr>
              <w:spacing w:before="0" w:after="0" w:line="240" w:lineRule="auto"/>
              <w:jc w:val="center"/>
              <w:outlineLvl w:val="9"/>
              <w:rPr>
                <w:rFonts w:ascii="Times New Roman" w:hAnsi="Times New Roman" w:cs="Times New Roman"/>
                <w:sz w:val="21"/>
                <w:highlight w:val="none"/>
              </w:rPr>
            </w:pPr>
          </w:p>
        </w:tc>
        <w:tc>
          <w:tcPr>
            <w:tcW w:w="3716" w:type="dxa"/>
            <w:gridSpan w:val="4"/>
            <w:tcBorders>
              <w:tl2br w:val="nil"/>
              <w:tr2bl w:val="nil"/>
            </w:tcBorders>
            <w:vAlign w:val="center"/>
          </w:tcPr>
          <w:p w14:paraId="545E6AAB">
            <w:pPr>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宋体" w:cs="Times New Roman"/>
                <w:spacing w:val="-1"/>
                <w:sz w:val="18"/>
                <w:szCs w:val="18"/>
                <w:highlight w:val="none"/>
              </w:rPr>
              <w:t>②</w:t>
            </w:r>
            <w:r>
              <w:rPr>
                <w:rFonts w:ascii="Times New Roman" w:hAnsi="Times New Roman" w:eastAsia="仿宋" w:cs="Times New Roman"/>
                <w:spacing w:val="-1"/>
                <w:sz w:val="18"/>
                <w:szCs w:val="18"/>
                <w:highlight w:val="none"/>
              </w:rPr>
              <w:t>成活率、保存率及生长情况采用抽样调查的方法确定；乔木的成活率与保存率应采用样地或样线调查法，灌木的成活率与保存率应采用样地调查法</w:t>
            </w:r>
          </w:p>
        </w:tc>
        <w:tc>
          <w:tcPr>
            <w:tcW w:w="2010" w:type="dxa"/>
            <w:tcBorders>
              <w:tl2br w:val="nil"/>
              <w:tr2bl w:val="nil"/>
            </w:tcBorders>
            <w:vAlign w:val="center"/>
          </w:tcPr>
          <w:p w14:paraId="58DD004D">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在栽植</w:t>
            </w:r>
            <w:r>
              <w:rPr>
                <w:spacing w:val="-2"/>
                <w:sz w:val="18"/>
                <w:szCs w:val="18"/>
                <w:highlight w:val="none"/>
              </w:rPr>
              <w:t>6</w:t>
            </w:r>
            <w:r>
              <w:rPr>
                <w:rFonts w:ascii="Times New Roman" w:hAnsi="Times New Roman" w:eastAsia="仿宋" w:cs="Times New Roman"/>
                <w:spacing w:val="-2"/>
                <w:sz w:val="18"/>
                <w:szCs w:val="18"/>
                <w:highlight w:val="none"/>
              </w:rPr>
              <w:t>个月后调查成活</w:t>
            </w:r>
            <w:r>
              <w:rPr>
                <w:rFonts w:ascii="Times New Roman" w:hAnsi="Times New Roman" w:eastAsia="仿宋" w:cs="Times New Roman"/>
                <w:spacing w:val="-5"/>
                <w:sz w:val="18"/>
                <w:szCs w:val="18"/>
                <w:highlight w:val="none"/>
              </w:rPr>
              <w:t>率，且每年调查</w:t>
            </w:r>
            <w:r>
              <w:rPr>
                <w:spacing w:val="-5"/>
                <w:sz w:val="18"/>
                <w:szCs w:val="18"/>
                <w:highlight w:val="none"/>
              </w:rPr>
              <w:t>1</w:t>
            </w:r>
            <w:r>
              <w:rPr>
                <w:rFonts w:ascii="Times New Roman" w:hAnsi="Times New Roman" w:eastAsia="仿宋" w:cs="Times New Roman"/>
                <w:spacing w:val="-5"/>
                <w:sz w:val="18"/>
                <w:szCs w:val="18"/>
                <w:highlight w:val="none"/>
              </w:rPr>
              <w:t>次成活</w:t>
            </w:r>
            <w:r>
              <w:rPr>
                <w:rFonts w:ascii="Times New Roman" w:hAnsi="Times New Roman" w:eastAsia="仿宋" w:cs="Times New Roman"/>
                <w:spacing w:val="-3"/>
                <w:sz w:val="18"/>
                <w:szCs w:val="18"/>
                <w:highlight w:val="none"/>
              </w:rPr>
              <w:t>率及生长状况</w:t>
            </w:r>
          </w:p>
        </w:tc>
      </w:tr>
      <w:tr w14:paraId="53CBDCD3">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939" w:hRule="atLeast"/>
        </w:trPr>
        <w:tc>
          <w:tcPr>
            <w:tcW w:w="1161" w:type="dxa"/>
            <w:vMerge w:val="continue"/>
            <w:tcBorders>
              <w:tl2br w:val="nil"/>
              <w:tr2bl w:val="nil"/>
            </w:tcBorders>
            <w:vAlign w:val="center"/>
          </w:tcPr>
          <w:p w14:paraId="06749D13">
            <w:pPr>
              <w:spacing w:before="0" w:after="0" w:line="240" w:lineRule="auto"/>
              <w:jc w:val="center"/>
              <w:outlineLvl w:val="9"/>
              <w:rPr>
                <w:rFonts w:ascii="Times New Roman" w:hAnsi="Times New Roman" w:cs="Times New Roman"/>
                <w:sz w:val="21"/>
                <w:highlight w:val="none"/>
              </w:rPr>
            </w:pPr>
          </w:p>
        </w:tc>
        <w:tc>
          <w:tcPr>
            <w:tcW w:w="2029" w:type="dxa"/>
            <w:gridSpan w:val="2"/>
            <w:vMerge w:val="continue"/>
            <w:tcBorders>
              <w:tl2br w:val="nil"/>
              <w:tr2bl w:val="nil"/>
            </w:tcBorders>
            <w:vAlign w:val="center"/>
          </w:tcPr>
          <w:p w14:paraId="78A4E0F2">
            <w:pPr>
              <w:spacing w:before="0" w:after="0" w:line="240" w:lineRule="auto"/>
              <w:jc w:val="center"/>
              <w:outlineLvl w:val="9"/>
              <w:rPr>
                <w:rFonts w:ascii="Times New Roman" w:hAnsi="Times New Roman" w:cs="Times New Roman"/>
                <w:sz w:val="21"/>
                <w:highlight w:val="none"/>
              </w:rPr>
            </w:pPr>
          </w:p>
        </w:tc>
        <w:tc>
          <w:tcPr>
            <w:tcW w:w="3716" w:type="dxa"/>
            <w:gridSpan w:val="4"/>
            <w:tcBorders>
              <w:tl2br w:val="nil"/>
              <w:tr2bl w:val="nil"/>
            </w:tcBorders>
            <w:vAlign w:val="center"/>
          </w:tcPr>
          <w:p w14:paraId="220FE05A">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宋体" w:cs="Times New Roman"/>
                <w:spacing w:val="-1"/>
                <w:sz w:val="18"/>
                <w:szCs w:val="18"/>
                <w:highlight w:val="none"/>
              </w:rPr>
              <w:t>③</w:t>
            </w:r>
            <w:r>
              <w:rPr>
                <w:rFonts w:ascii="Times New Roman" w:hAnsi="Times New Roman" w:eastAsia="仿宋" w:cs="Times New Roman"/>
                <w:spacing w:val="-1"/>
                <w:sz w:val="18"/>
                <w:szCs w:val="18"/>
                <w:highlight w:val="none"/>
              </w:rPr>
              <w:t>郁闭度与盖度应按植被类型选</w:t>
            </w:r>
            <w:r>
              <w:rPr>
                <w:rFonts w:ascii="Times New Roman" w:hAnsi="Times New Roman" w:eastAsia="仿宋" w:cs="Times New Roman"/>
                <w:spacing w:val="-2"/>
                <w:sz w:val="18"/>
                <w:szCs w:val="18"/>
                <w:highlight w:val="none"/>
              </w:rPr>
              <w:t>择</w:t>
            </w:r>
            <w:r>
              <w:rPr>
                <w:spacing w:val="-2"/>
                <w:sz w:val="18"/>
                <w:szCs w:val="18"/>
                <w:highlight w:val="none"/>
              </w:rPr>
              <w:t>3~5</w:t>
            </w:r>
            <w:r>
              <w:rPr>
                <w:rFonts w:ascii="Times New Roman" w:hAnsi="Times New Roman" w:eastAsia="仿宋" w:cs="Times New Roman"/>
                <w:spacing w:val="-2"/>
                <w:sz w:val="18"/>
                <w:szCs w:val="18"/>
                <w:highlight w:val="none"/>
              </w:rPr>
              <w:t>个有代表的样地，取其平</w:t>
            </w:r>
            <w:r>
              <w:rPr>
                <w:rFonts w:ascii="Times New Roman" w:hAnsi="Times New Roman" w:eastAsia="仿宋" w:cs="Times New Roman"/>
                <w:spacing w:val="-5"/>
                <w:sz w:val="18"/>
                <w:szCs w:val="18"/>
                <w:highlight w:val="none"/>
              </w:rPr>
              <w:t>均值</w:t>
            </w:r>
          </w:p>
        </w:tc>
        <w:tc>
          <w:tcPr>
            <w:tcW w:w="2010" w:type="dxa"/>
            <w:tcBorders>
              <w:tl2br w:val="nil"/>
              <w:tr2bl w:val="nil"/>
            </w:tcBorders>
            <w:vAlign w:val="center"/>
          </w:tcPr>
          <w:p w14:paraId="1021F4C8">
            <w:pPr>
              <w:pStyle w:val="29"/>
              <w:spacing w:before="0" w:after="0" w:line="240" w:lineRule="auto"/>
              <w:ind w:left="0" w:right="0" w:firstLine="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应每年在植被生长最茂</w:t>
            </w:r>
            <w:r>
              <w:rPr>
                <w:rFonts w:ascii="Times New Roman" w:hAnsi="Times New Roman" w:eastAsia="仿宋" w:cs="Times New Roman"/>
                <w:spacing w:val="-5"/>
                <w:sz w:val="18"/>
                <w:szCs w:val="18"/>
                <w:highlight w:val="none"/>
              </w:rPr>
              <w:t>盛的季节监测</w:t>
            </w:r>
            <w:r>
              <w:rPr>
                <w:spacing w:val="-5"/>
                <w:sz w:val="18"/>
                <w:szCs w:val="18"/>
                <w:highlight w:val="none"/>
              </w:rPr>
              <w:t>1</w:t>
            </w:r>
            <w:r>
              <w:rPr>
                <w:rFonts w:ascii="Times New Roman" w:hAnsi="Times New Roman" w:eastAsia="仿宋" w:cs="Times New Roman"/>
                <w:spacing w:val="-5"/>
                <w:sz w:val="18"/>
                <w:szCs w:val="18"/>
                <w:highlight w:val="none"/>
              </w:rPr>
              <w:t>次</w:t>
            </w:r>
          </w:p>
        </w:tc>
      </w:tr>
      <w:tr w14:paraId="4A3E1648">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650" w:hRule="atLeast"/>
        </w:trPr>
        <w:tc>
          <w:tcPr>
            <w:tcW w:w="1161" w:type="dxa"/>
            <w:vMerge w:val="continue"/>
            <w:tcBorders>
              <w:tl2br w:val="nil"/>
              <w:tr2bl w:val="nil"/>
            </w:tcBorders>
            <w:vAlign w:val="center"/>
          </w:tcPr>
          <w:p w14:paraId="3D6ECC0A">
            <w:pPr>
              <w:spacing w:before="0" w:after="0" w:line="240" w:lineRule="auto"/>
              <w:jc w:val="center"/>
              <w:outlineLvl w:val="9"/>
              <w:rPr>
                <w:rFonts w:ascii="Times New Roman" w:hAnsi="Times New Roman" w:cs="Times New Roman"/>
                <w:sz w:val="21"/>
                <w:highlight w:val="none"/>
              </w:rPr>
            </w:pPr>
          </w:p>
        </w:tc>
        <w:tc>
          <w:tcPr>
            <w:tcW w:w="2029" w:type="dxa"/>
            <w:gridSpan w:val="2"/>
            <w:vMerge w:val="continue"/>
            <w:tcBorders>
              <w:tl2br w:val="nil"/>
              <w:tr2bl w:val="nil"/>
            </w:tcBorders>
            <w:vAlign w:val="center"/>
          </w:tcPr>
          <w:p w14:paraId="3B4A3EDD">
            <w:pPr>
              <w:spacing w:before="0" w:after="0" w:line="240" w:lineRule="auto"/>
              <w:jc w:val="center"/>
              <w:outlineLvl w:val="9"/>
              <w:rPr>
                <w:rFonts w:ascii="Times New Roman" w:hAnsi="Times New Roman" w:cs="Times New Roman"/>
                <w:sz w:val="21"/>
                <w:highlight w:val="none"/>
              </w:rPr>
            </w:pPr>
          </w:p>
        </w:tc>
        <w:tc>
          <w:tcPr>
            <w:tcW w:w="3716" w:type="dxa"/>
            <w:gridSpan w:val="4"/>
            <w:tcBorders>
              <w:tl2br w:val="nil"/>
              <w:tr2bl w:val="nil"/>
            </w:tcBorders>
            <w:vAlign w:val="center"/>
          </w:tcPr>
          <w:p w14:paraId="63CA2990">
            <w:pPr>
              <w:spacing w:before="0" w:after="0" w:line="240" w:lineRule="auto"/>
              <w:ind w:left="0" w:right="0"/>
              <w:jc w:val="center"/>
              <w:outlineLvl w:val="9"/>
              <w:rPr>
                <w:rFonts w:ascii="Times New Roman" w:hAnsi="Times New Roman" w:eastAsia="仿宋" w:cs="Times New Roman"/>
                <w:sz w:val="18"/>
                <w:szCs w:val="18"/>
                <w:highlight w:val="none"/>
              </w:rPr>
            </w:pPr>
            <w:r>
              <w:rPr>
                <w:rFonts w:ascii="Times New Roman" w:hAnsi="Times New Roman" w:eastAsia="宋体" w:cs="Times New Roman"/>
                <w:spacing w:val="-1"/>
                <w:sz w:val="18"/>
                <w:szCs w:val="18"/>
                <w:highlight w:val="none"/>
              </w:rPr>
              <w:t>④</w:t>
            </w:r>
            <w:r>
              <w:rPr>
                <w:rFonts w:ascii="Times New Roman" w:hAnsi="Times New Roman" w:eastAsia="仿宋" w:cs="Times New Roman"/>
                <w:spacing w:val="-1"/>
                <w:sz w:val="18"/>
                <w:szCs w:val="18"/>
                <w:highlight w:val="none"/>
              </w:rPr>
              <w:t>林草覆盖率应在统计林草地和裸地面积的基础上分析计算获得</w:t>
            </w:r>
          </w:p>
        </w:tc>
        <w:tc>
          <w:tcPr>
            <w:tcW w:w="2010" w:type="dxa"/>
            <w:tcBorders>
              <w:tl2br w:val="nil"/>
              <w:tr2bl w:val="nil"/>
            </w:tcBorders>
            <w:vAlign w:val="center"/>
          </w:tcPr>
          <w:p w14:paraId="4570F2AA">
            <w:pPr>
              <w:pStyle w:val="29"/>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每年调查</w:t>
            </w:r>
            <w:r>
              <w:rPr>
                <w:spacing w:val="-5"/>
                <w:sz w:val="18"/>
                <w:szCs w:val="18"/>
                <w:highlight w:val="none"/>
              </w:rPr>
              <w:t>1</w:t>
            </w:r>
            <w:r>
              <w:rPr>
                <w:rFonts w:ascii="Times New Roman" w:hAnsi="Times New Roman" w:eastAsia="仿宋" w:cs="Times New Roman"/>
                <w:spacing w:val="-5"/>
                <w:sz w:val="18"/>
                <w:szCs w:val="18"/>
                <w:highlight w:val="none"/>
              </w:rPr>
              <w:t>次</w:t>
            </w:r>
          </w:p>
        </w:tc>
      </w:tr>
      <w:tr w14:paraId="67BEB3AC">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320" w:hRule="atLeast"/>
        </w:trPr>
        <w:tc>
          <w:tcPr>
            <w:tcW w:w="3925" w:type="dxa"/>
            <w:gridSpan w:val="5"/>
            <w:tcBorders>
              <w:tl2br w:val="nil"/>
              <w:tr2bl w:val="nil"/>
            </w:tcBorders>
            <w:vAlign w:val="top"/>
          </w:tcPr>
          <w:p w14:paraId="77F92EA2">
            <w:pPr>
              <w:spacing w:before="71" w:line="217" w:lineRule="auto"/>
              <w:ind w:left="1601"/>
              <w:outlineLvl w:val="9"/>
              <w:rPr>
                <w:rFonts w:ascii="Times New Roman" w:hAnsi="Times New Roman" w:eastAsia="仿宋" w:cs="Times New Roman"/>
                <w:sz w:val="18"/>
                <w:szCs w:val="18"/>
                <w:highlight w:val="none"/>
              </w:rPr>
            </w:pPr>
            <w:r>
              <w:rPr>
                <w:rFonts w:ascii="Times New Roman" w:hAnsi="Times New Roman" w:eastAsia="仿宋" w:cs="Times New Roman"/>
                <w:b/>
                <w:bCs/>
                <w:spacing w:val="-5"/>
                <w:sz w:val="18"/>
                <w:szCs w:val="18"/>
                <w:highlight w:val="none"/>
              </w:rPr>
              <w:t>监测内容</w:t>
            </w:r>
          </w:p>
        </w:tc>
        <w:tc>
          <w:tcPr>
            <w:tcW w:w="2762" w:type="dxa"/>
            <w:tcBorders>
              <w:tl2br w:val="nil"/>
              <w:tr2bl w:val="nil"/>
            </w:tcBorders>
            <w:vAlign w:val="top"/>
          </w:tcPr>
          <w:p w14:paraId="20A0A3F3">
            <w:pPr>
              <w:spacing w:before="71" w:line="218" w:lineRule="auto"/>
              <w:ind w:left="1031"/>
              <w:outlineLvl w:val="9"/>
              <w:rPr>
                <w:rFonts w:ascii="Times New Roman" w:hAnsi="Times New Roman" w:eastAsia="仿宋" w:cs="Times New Roman"/>
                <w:sz w:val="18"/>
                <w:szCs w:val="18"/>
                <w:highlight w:val="none"/>
              </w:rPr>
            </w:pPr>
            <w:r>
              <w:rPr>
                <w:rFonts w:ascii="Times New Roman" w:hAnsi="Times New Roman" w:eastAsia="仿宋" w:cs="Times New Roman"/>
                <w:b/>
                <w:bCs/>
                <w:spacing w:val="-5"/>
                <w:sz w:val="18"/>
                <w:szCs w:val="18"/>
                <w:highlight w:val="none"/>
              </w:rPr>
              <w:t>监测方法</w:t>
            </w:r>
          </w:p>
        </w:tc>
        <w:tc>
          <w:tcPr>
            <w:tcW w:w="2229" w:type="dxa"/>
            <w:gridSpan w:val="2"/>
            <w:tcBorders>
              <w:tl2br w:val="nil"/>
              <w:tr2bl w:val="nil"/>
            </w:tcBorders>
            <w:vAlign w:val="top"/>
          </w:tcPr>
          <w:p w14:paraId="53C73F9A">
            <w:pPr>
              <w:spacing w:before="71" w:line="218" w:lineRule="auto"/>
              <w:ind w:left="751"/>
              <w:outlineLvl w:val="9"/>
              <w:rPr>
                <w:rFonts w:ascii="Times New Roman" w:hAnsi="Times New Roman" w:eastAsia="仿宋" w:cs="Times New Roman"/>
                <w:sz w:val="18"/>
                <w:szCs w:val="18"/>
                <w:highlight w:val="none"/>
              </w:rPr>
            </w:pPr>
            <w:r>
              <w:rPr>
                <w:rFonts w:ascii="Times New Roman" w:hAnsi="Times New Roman" w:eastAsia="仿宋" w:cs="Times New Roman"/>
                <w:b/>
                <w:bCs/>
                <w:spacing w:val="-5"/>
                <w:sz w:val="18"/>
                <w:szCs w:val="18"/>
                <w:highlight w:val="none"/>
              </w:rPr>
              <w:t>监测频次</w:t>
            </w:r>
          </w:p>
        </w:tc>
      </w:tr>
      <w:tr w14:paraId="5C94FDB6">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1558" w:hRule="atLeast"/>
        </w:trPr>
        <w:tc>
          <w:tcPr>
            <w:tcW w:w="1469" w:type="dxa"/>
            <w:gridSpan w:val="2"/>
            <w:vMerge w:val="restart"/>
            <w:tcBorders>
              <w:tl2br w:val="nil"/>
              <w:tr2bl w:val="nil"/>
            </w:tcBorders>
            <w:vAlign w:val="top"/>
          </w:tcPr>
          <w:p w14:paraId="3004751C">
            <w:pPr>
              <w:outlineLvl w:val="9"/>
              <w:rPr>
                <w:rFonts w:ascii="Times New Roman" w:hAnsi="Times New Roman" w:cs="Times New Roman"/>
                <w:sz w:val="21"/>
                <w:highlight w:val="none"/>
              </w:rPr>
            </w:pPr>
          </w:p>
        </w:tc>
        <w:tc>
          <w:tcPr>
            <w:tcW w:w="2456" w:type="dxa"/>
            <w:gridSpan w:val="3"/>
            <w:tcBorders>
              <w:tl2br w:val="nil"/>
              <w:tr2bl w:val="nil"/>
            </w:tcBorders>
            <w:vAlign w:val="center"/>
          </w:tcPr>
          <w:p w14:paraId="295617BD">
            <w:pPr>
              <w:pStyle w:val="29"/>
              <w:spacing w:before="59" w:line="305" w:lineRule="auto"/>
              <w:ind w:left="105" w:right="142" w:hanging="4"/>
              <w:jc w:val="center"/>
              <w:outlineLvl w:val="9"/>
              <w:rPr>
                <w:rFonts w:ascii="Times New Roman" w:hAnsi="Times New Roman" w:eastAsia="仿宋" w:cs="Times New Roman"/>
                <w:sz w:val="18"/>
                <w:szCs w:val="18"/>
                <w:highlight w:val="none"/>
              </w:rPr>
            </w:pPr>
            <w:r>
              <w:rPr>
                <w:spacing w:val="-4"/>
                <w:sz w:val="18"/>
                <w:szCs w:val="18"/>
                <w:highlight w:val="none"/>
              </w:rPr>
              <w:t>2</w:t>
            </w:r>
            <w:r>
              <w:rPr>
                <w:rFonts w:ascii="Times New Roman" w:hAnsi="Times New Roman" w:eastAsia="仿宋" w:cs="Times New Roman"/>
                <w:spacing w:val="-4"/>
                <w:sz w:val="18"/>
                <w:szCs w:val="18"/>
                <w:highlight w:val="none"/>
              </w:rPr>
              <w:t>）工程措施的类型、数量、</w:t>
            </w:r>
            <w:r>
              <w:rPr>
                <w:rFonts w:ascii="Times New Roman" w:hAnsi="Times New Roman" w:eastAsia="仿宋" w:cs="Times New Roman"/>
                <w:spacing w:val="-2"/>
                <w:sz w:val="18"/>
                <w:szCs w:val="18"/>
                <w:highlight w:val="none"/>
              </w:rPr>
              <w:t>分布和完好程度；</w:t>
            </w:r>
          </w:p>
        </w:tc>
        <w:tc>
          <w:tcPr>
            <w:tcW w:w="2762" w:type="dxa"/>
            <w:tcBorders>
              <w:tl2br w:val="nil"/>
              <w:tr2bl w:val="nil"/>
            </w:tcBorders>
            <w:vAlign w:val="center"/>
          </w:tcPr>
          <w:p w14:paraId="441F7029">
            <w:pPr>
              <w:spacing w:before="66" w:line="304" w:lineRule="auto"/>
              <w:ind w:left="113" w:right="132" w:firstLine="2"/>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应在查阅工程设计、监理、施工等资料的基础上，结合实地勘测与全面巡查确定；对于措施运行状况，可设立监测点进行定期观</w:t>
            </w:r>
            <w:r>
              <w:rPr>
                <w:rFonts w:ascii="Times New Roman" w:hAnsi="Times New Roman" w:eastAsia="仿宋" w:cs="Times New Roman"/>
                <w:sz w:val="18"/>
                <w:szCs w:val="18"/>
                <w:highlight w:val="none"/>
              </w:rPr>
              <w:t>测</w:t>
            </w:r>
          </w:p>
        </w:tc>
        <w:tc>
          <w:tcPr>
            <w:tcW w:w="2229" w:type="dxa"/>
            <w:gridSpan w:val="2"/>
            <w:tcBorders>
              <w:tl2br w:val="nil"/>
              <w:tr2bl w:val="nil"/>
            </w:tcBorders>
            <w:vAlign w:val="center"/>
          </w:tcPr>
          <w:p w14:paraId="3708B9D9">
            <w:pPr>
              <w:pStyle w:val="29"/>
              <w:spacing w:before="59" w:line="218" w:lineRule="auto"/>
              <w:ind w:left="126"/>
              <w:jc w:val="center"/>
              <w:outlineLvl w:val="9"/>
              <w:rPr>
                <w:sz w:val="18"/>
                <w:szCs w:val="18"/>
                <w:highlight w:val="none"/>
              </w:rPr>
            </w:pPr>
            <w:r>
              <w:rPr>
                <w:rFonts w:ascii="Times New Roman" w:hAnsi="Times New Roman" w:eastAsia="仿宋" w:cs="Times New Roman"/>
                <w:spacing w:val="-2"/>
                <w:sz w:val="18"/>
                <w:szCs w:val="18"/>
                <w:highlight w:val="none"/>
              </w:rPr>
              <w:t>重点区域应每月监测</w:t>
            </w:r>
            <w:r>
              <w:rPr>
                <w:spacing w:val="-2"/>
                <w:sz w:val="18"/>
                <w:szCs w:val="18"/>
                <w:highlight w:val="none"/>
              </w:rPr>
              <w:t>1</w:t>
            </w:r>
          </w:p>
          <w:p w14:paraId="7E21C135">
            <w:pPr>
              <w:pStyle w:val="29"/>
              <w:spacing w:before="100" w:line="306" w:lineRule="auto"/>
              <w:ind w:left="124" w:right="138"/>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次，整体状况应每季度</w:t>
            </w:r>
            <w:r>
              <w:rPr>
                <w:spacing w:val="-4"/>
                <w:sz w:val="18"/>
                <w:szCs w:val="18"/>
                <w:highlight w:val="none"/>
              </w:rPr>
              <w:t>1</w:t>
            </w:r>
            <w:r>
              <w:rPr>
                <w:rFonts w:ascii="Times New Roman" w:hAnsi="Times New Roman" w:eastAsia="仿宋" w:cs="Times New Roman"/>
                <w:sz w:val="18"/>
                <w:szCs w:val="18"/>
                <w:highlight w:val="none"/>
              </w:rPr>
              <w:t>次</w:t>
            </w:r>
          </w:p>
        </w:tc>
      </w:tr>
      <w:tr w14:paraId="4A5CB032">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937" w:hRule="atLeast"/>
        </w:trPr>
        <w:tc>
          <w:tcPr>
            <w:tcW w:w="1469" w:type="dxa"/>
            <w:gridSpan w:val="2"/>
            <w:vMerge w:val="continue"/>
            <w:tcBorders>
              <w:tl2br w:val="nil"/>
              <w:tr2bl w:val="nil"/>
            </w:tcBorders>
            <w:vAlign w:val="top"/>
          </w:tcPr>
          <w:p w14:paraId="0D5D0D92">
            <w:pPr>
              <w:outlineLvl w:val="9"/>
              <w:rPr>
                <w:rFonts w:ascii="Times New Roman" w:hAnsi="Times New Roman" w:cs="Times New Roman"/>
                <w:sz w:val="21"/>
                <w:highlight w:val="none"/>
              </w:rPr>
            </w:pPr>
          </w:p>
        </w:tc>
        <w:tc>
          <w:tcPr>
            <w:tcW w:w="2456" w:type="dxa"/>
            <w:gridSpan w:val="3"/>
            <w:tcBorders>
              <w:tl2br w:val="nil"/>
              <w:tr2bl w:val="nil"/>
            </w:tcBorders>
            <w:vAlign w:val="center"/>
          </w:tcPr>
          <w:p w14:paraId="71D6335B">
            <w:pPr>
              <w:pStyle w:val="29"/>
              <w:spacing w:before="230" w:line="305" w:lineRule="auto"/>
              <w:ind w:left="106" w:right="106" w:hanging="1"/>
              <w:jc w:val="center"/>
              <w:outlineLvl w:val="9"/>
              <w:rPr>
                <w:rFonts w:ascii="Times New Roman" w:hAnsi="Times New Roman" w:eastAsia="仿宋" w:cs="Times New Roman"/>
                <w:sz w:val="18"/>
                <w:szCs w:val="18"/>
                <w:highlight w:val="none"/>
              </w:rPr>
            </w:pPr>
            <w:r>
              <w:rPr>
                <w:spacing w:val="-3"/>
                <w:sz w:val="18"/>
                <w:szCs w:val="18"/>
                <w:highlight w:val="none"/>
              </w:rPr>
              <w:t>3</w:t>
            </w:r>
            <w:r>
              <w:rPr>
                <w:rFonts w:ascii="Times New Roman" w:hAnsi="Times New Roman" w:eastAsia="仿宋" w:cs="Times New Roman"/>
                <w:spacing w:val="-3"/>
                <w:sz w:val="18"/>
                <w:szCs w:val="18"/>
                <w:highlight w:val="none"/>
              </w:rPr>
              <w:t>）临时措施的类型、数量和分布；</w:t>
            </w:r>
          </w:p>
        </w:tc>
        <w:tc>
          <w:tcPr>
            <w:tcW w:w="2762" w:type="dxa"/>
            <w:tcBorders>
              <w:tl2br w:val="nil"/>
              <w:tr2bl w:val="nil"/>
            </w:tcBorders>
            <w:vAlign w:val="center"/>
          </w:tcPr>
          <w:p w14:paraId="632C193A">
            <w:pPr>
              <w:spacing w:before="75" w:line="291" w:lineRule="auto"/>
              <w:ind w:left="124" w:right="132" w:hanging="5"/>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可在查阅工程施工、监理等资料的基础上，实地调查，并拍摄照</w:t>
            </w:r>
            <w:r>
              <w:rPr>
                <w:rFonts w:ascii="Times New Roman" w:hAnsi="Times New Roman" w:eastAsia="仿宋" w:cs="Times New Roman"/>
                <w:spacing w:val="-3"/>
                <w:sz w:val="18"/>
                <w:szCs w:val="18"/>
                <w:highlight w:val="none"/>
              </w:rPr>
              <w:t>片或录像等影像资料</w:t>
            </w:r>
          </w:p>
        </w:tc>
        <w:tc>
          <w:tcPr>
            <w:tcW w:w="2229" w:type="dxa"/>
            <w:gridSpan w:val="2"/>
            <w:tcBorders>
              <w:tl2br w:val="nil"/>
              <w:tr2bl w:val="nil"/>
            </w:tcBorders>
            <w:vAlign w:val="center"/>
          </w:tcPr>
          <w:p w14:paraId="12373093">
            <w:pPr>
              <w:pStyle w:val="29"/>
              <w:spacing w:before="59" w:line="217" w:lineRule="auto"/>
              <w:ind w:left="123"/>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应每季度统计</w:t>
            </w:r>
            <w:r>
              <w:rPr>
                <w:spacing w:val="-5"/>
                <w:sz w:val="18"/>
                <w:szCs w:val="18"/>
                <w:highlight w:val="none"/>
              </w:rPr>
              <w:t>1</w:t>
            </w:r>
            <w:r>
              <w:rPr>
                <w:rFonts w:ascii="Times New Roman" w:hAnsi="Times New Roman" w:eastAsia="仿宋" w:cs="Times New Roman"/>
                <w:spacing w:val="-5"/>
                <w:sz w:val="18"/>
                <w:szCs w:val="18"/>
                <w:highlight w:val="none"/>
              </w:rPr>
              <w:t>次</w:t>
            </w:r>
          </w:p>
        </w:tc>
      </w:tr>
      <w:tr w14:paraId="5123811C">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469" w:type="dxa"/>
            <w:gridSpan w:val="2"/>
            <w:vMerge w:val="continue"/>
            <w:tcBorders>
              <w:tl2br w:val="nil"/>
              <w:tr2bl w:val="nil"/>
            </w:tcBorders>
            <w:vAlign w:val="top"/>
          </w:tcPr>
          <w:p w14:paraId="6699EC2F">
            <w:pPr>
              <w:outlineLvl w:val="9"/>
              <w:rPr>
                <w:rFonts w:ascii="Times New Roman" w:hAnsi="Times New Roman" w:cs="Times New Roman"/>
                <w:sz w:val="21"/>
                <w:highlight w:val="none"/>
              </w:rPr>
            </w:pPr>
          </w:p>
        </w:tc>
        <w:tc>
          <w:tcPr>
            <w:tcW w:w="2456" w:type="dxa"/>
            <w:gridSpan w:val="3"/>
            <w:tcBorders>
              <w:tl2br w:val="nil"/>
              <w:tr2bl w:val="nil"/>
            </w:tcBorders>
            <w:vAlign w:val="center"/>
          </w:tcPr>
          <w:p w14:paraId="310DB5DE">
            <w:pPr>
              <w:pStyle w:val="29"/>
              <w:spacing w:before="237" w:line="306" w:lineRule="auto"/>
              <w:ind w:left="105" w:right="106" w:hanging="4"/>
              <w:jc w:val="center"/>
              <w:outlineLvl w:val="9"/>
              <w:rPr>
                <w:rFonts w:ascii="Times New Roman" w:hAnsi="Times New Roman" w:eastAsia="仿宋" w:cs="Times New Roman"/>
                <w:sz w:val="18"/>
                <w:szCs w:val="18"/>
                <w:highlight w:val="none"/>
              </w:rPr>
            </w:pPr>
            <w:r>
              <w:rPr>
                <w:spacing w:val="-1"/>
                <w:sz w:val="18"/>
                <w:szCs w:val="18"/>
                <w:highlight w:val="none"/>
              </w:rPr>
              <w:t>4</w:t>
            </w:r>
            <w:r>
              <w:rPr>
                <w:rFonts w:ascii="Times New Roman" w:hAnsi="Times New Roman" w:eastAsia="仿宋" w:cs="Times New Roman"/>
                <w:spacing w:val="-1"/>
                <w:sz w:val="18"/>
                <w:szCs w:val="18"/>
                <w:highlight w:val="none"/>
              </w:rPr>
              <w:t>）主体工程和各项水土保持措施的实施进展情况；</w:t>
            </w:r>
          </w:p>
        </w:tc>
        <w:tc>
          <w:tcPr>
            <w:tcW w:w="2762" w:type="dxa"/>
            <w:tcBorders>
              <w:tl2br w:val="nil"/>
              <w:tr2bl w:val="nil"/>
            </w:tcBorders>
            <w:vAlign w:val="center"/>
          </w:tcPr>
          <w:p w14:paraId="43429BBE">
            <w:pPr>
              <w:spacing w:before="80" w:line="289" w:lineRule="auto"/>
              <w:ind w:left="111" w:right="132" w:firstLine="7"/>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可在查阅工程施工、监理等资料</w:t>
            </w:r>
            <w:r>
              <w:rPr>
                <w:rFonts w:ascii="Times New Roman" w:hAnsi="Times New Roman" w:eastAsia="仿宋" w:cs="Times New Roman"/>
                <w:spacing w:val="-1"/>
                <w:sz w:val="18"/>
                <w:szCs w:val="18"/>
                <w:highlight w:val="none"/>
              </w:rPr>
              <w:t>的基础上，结合调查询问与实地</w:t>
            </w:r>
            <w:r>
              <w:rPr>
                <w:rFonts w:ascii="Times New Roman" w:hAnsi="Times New Roman" w:eastAsia="仿宋" w:cs="Times New Roman"/>
                <w:spacing w:val="-2"/>
                <w:sz w:val="18"/>
                <w:szCs w:val="18"/>
                <w:highlight w:val="none"/>
              </w:rPr>
              <w:t>调查确定</w:t>
            </w:r>
          </w:p>
        </w:tc>
        <w:tc>
          <w:tcPr>
            <w:tcW w:w="2229" w:type="dxa"/>
            <w:gridSpan w:val="2"/>
            <w:tcBorders>
              <w:tl2br w:val="nil"/>
              <w:tr2bl w:val="nil"/>
            </w:tcBorders>
            <w:vAlign w:val="center"/>
          </w:tcPr>
          <w:p w14:paraId="04CF909E">
            <w:pPr>
              <w:pStyle w:val="29"/>
              <w:spacing w:before="59" w:line="217" w:lineRule="auto"/>
              <w:ind w:left="123"/>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应每季度统计</w:t>
            </w:r>
            <w:r>
              <w:rPr>
                <w:spacing w:val="-5"/>
                <w:sz w:val="18"/>
                <w:szCs w:val="18"/>
                <w:highlight w:val="none"/>
              </w:rPr>
              <w:t>1</w:t>
            </w:r>
            <w:r>
              <w:rPr>
                <w:rFonts w:ascii="Times New Roman" w:hAnsi="Times New Roman" w:eastAsia="仿宋" w:cs="Times New Roman"/>
                <w:spacing w:val="-5"/>
                <w:sz w:val="18"/>
                <w:szCs w:val="18"/>
                <w:highlight w:val="none"/>
              </w:rPr>
              <w:t>次</w:t>
            </w:r>
          </w:p>
        </w:tc>
      </w:tr>
      <w:tr w14:paraId="11B10833">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469" w:type="dxa"/>
            <w:gridSpan w:val="2"/>
            <w:vMerge w:val="continue"/>
            <w:tcBorders>
              <w:tl2br w:val="nil"/>
              <w:tr2bl w:val="nil"/>
            </w:tcBorders>
            <w:vAlign w:val="top"/>
          </w:tcPr>
          <w:p w14:paraId="13B638D4">
            <w:pPr>
              <w:outlineLvl w:val="9"/>
              <w:rPr>
                <w:rFonts w:ascii="Times New Roman" w:hAnsi="Times New Roman" w:cs="Times New Roman"/>
                <w:sz w:val="21"/>
                <w:highlight w:val="none"/>
              </w:rPr>
            </w:pPr>
          </w:p>
        </w:tc>
        <w:tc>
          <w:tcPr>
            <w:tcW w:w="2456" w:type="dxa"/>
            <w:gridSpan w:val="3"/>
            <w:tcBorders>
              <w:tl2br w:val="nil"/>
              <w:tr2bl w:val="nil"/>
            </w:tcBorders>
            <w:vAlign w:val="center"/>
          </w:tcPr>
          <w:p w14:paraId="384D2F8A">
            <w:pPr>
              <w:pStyle w:val="29"/>
              <w:spacing w:before="85" w:line="305" w:lineRule="auto"/>
              <w:ind w:left="108" w:right="106" w:hanging="2"/>
              <w:jc w:val="center"/>
              <w:outlineLvl w:val="9"/>
              <w:rPr>
                <w:rFonts w:ascii="Times New Roman" w:hAnsi="Times New Roman" w:eastAsia="仿宋" w:cs="Times New Roman"/>
                <w:sz w:val="18"/>
                <w:szCs w:val="18"/>
                <w:highlight w:val="none"/>
              </w:rPr>
            </w:pPr>
            <w:r>
              <w:rPr>
                <w:spacing w:val="-3"/>
                <w:sz w:val="18"/>
                <w:szCs w:val="18"/>
                <w:highlight w:val="none"/>
              </w:rPr>
              <w:t>5</w:t>
            </w:r>
            <w:r>
              <w:rPr>
                <w:rFonts w:ascii="Times New Roman" w:hAnsi="Times New Roman" w:eastAsia="仿宋" w:cs="Times New Roman"/>
                <w:spacing w:val="-3"/>
                <w:sz w:val="18"/>
                <w:szCs w:val="18"/>
                <w:highlight w:val="none"/>
              </w:rPr>
              <w:t>）水土保持措施对主体工程</w:t>
            </w:r>
            <w:r>
              <w:rPr>
                <w:rFonts w:ascii="Times New Roman" w:hAnsi="Times New Roman" w:eastAsia="仿宋" w:cs="Times New Roman"/>
                <w:spacing w:val="-2"/>
                <w:sz w:val="18"/>
                <w:szCs w:val="18"/>
                <w:highlight w:val="none"/>
              </w:rPr>
              <w:t>安全建设和运行发挥的作</w:t>
            </w:r>
          </w:p>
          <w:p w14:paraId="07C7883F">
            <w:pPr>
              <w:spacing w:before="29" w:line="217" w:lineRule="auto"/>
              <w:ind w:left="105"/>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用；</w:t>
            </w:r>
          </w:p>
        </w:tc>
        <w:tc>
          <w:tcPr>
            <w:tcW w:w="2762" w:type="dxa"/>
            <w:tcBorders>
              <w:tl2br w:val="nil"/>
              <w:tr2bl w:val="nil"/>
            </w:tcBorders>
            <w:vAlign w:val="center"/>
          </w:tcPr>
          <w:p w14:paraId="376288E2">
            <w:pPr>
              <w:spacing w:before="59" w:line="219" w:lineRule="auto"/>
              <w:ind w:left="115"/>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应以巡查为主</w:t>
            </w:r>
          </w:p>
        </w:tc>
        <w:tc>
          <w:tcPr>
            <w:tcW w:w="2229" w:type="dxa"/>
            <w:gridSpan w:val="2"/>
            <w:tcBorders>
              <w:tl2br w:val="nil"/>
              <w:tr2bl w:val="nil"/>
            </w:tcBorders>
            <w:vAlign w:val="center"/>
          </w:tcPr>
          <w:p w14:paraId="7ABB1DC5">
            <w:pPr>
              <w:spacing w:before="242" w:line="305" w:lineRule="auto"/>
              <w:ind w:left="128" w:right="96" w:hanging="9"/>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每年汛期前后及大风、暴</w:t>
            </w:r>
            <w:r>
              <w:rPr>
                <w:rFonts w:ascii="Times New Roman" w:hAnsi="Times New Roman" w:eastAsia="仿宋" w:cs="Times New Roman"/>
                <w:spacing w:val="-3"/>
                <w:sz w:val="18"/>
                <w:szCs w:val="18"/>
                <w:highlight w:val="none"/>
              </w:rPr>
              <w:t>雨后进行调查</w:t>
            </w:r>
          </w:p>
        </w:tc>
      </w:tr>
      <w:tr w14:paraId="3058E416">
        <w:tblPrEx>
          <w:tblBorders>
            <w:top w:val="single" w:color="000000" w:sz="2" w:space="0"/>
            <w:left w:val="single" w:color="000000" w:sz="2" w:space="0"/>
            <w:bottom w:val="single" w:color="000000" w:sz="2" w:space="0"/>
            <w:right w:val="single" w:color="000000" w:sz="2" w:space="0"/>
            <w:insideH w:val="single" w:color="000000" w:sz="4" w:space="0"/>
            <w:insideV w:val="single" w:color="000000" w:sz="4" w:space="0"/>
          </w:tblBorders>
          <w:tblCellMar>
            <w:top w:w="0" w:type="dxa"/>
            <w:left w:w="0" w:type="dxa"/>
            <w:bottom w:w="0" w:type="dxa"/>
            <w:right w:w="0" w:type="dxa"/>
          </w:tblCellMar>
        </w:tblPrEx>
        <w:trPr>
          <w:trHeight w:val="650" w:hRule="atLeast"/>
        </w:trPr>
        <w:tc>
          <w:tcPr>
            <w:tcW w:w="1469" w:type="dxa"/>
            <w:gridSpan w:val="2"/>
            <w:vMerge w:val="continue"/>
            <w:tcBorders>
              <w:tl2br w:val="nil"/>
              <w:tr2bl w:val="nil"/>
            </w:tcBorders>
            <w:vAlign w:val="top"/>
          </w:tcPr>
          <w:p w14:paraId="64C3068B">
            <w:pPr>
              <w:outlineLvl w:val="9"/>
              <w:rPr>
                <w:rFonts w:ascii="Times New Roman" w:hAnsi="Times New Roman" w:cs="Times New Roman"/>
                <w:sz w:val="21"/>
                <w:highlight w:val="none"/>
              </w:rPr>
            </w:pPr>
          </w:p>
        </w:tc>
        <w:tc>
          <w:tcPr>
            <w:tcW w:w="2456" w:type="dxa"/>
            <w:gridSpan w:val="3"/>
            <w:tcBorders>
              <w:tl2br w:val="nil"/>
              <w:tr2bl w:val="nil"/>
            </w:tcBorders>
            <w:vAlign w:val="center"/>
          </w:tcPr>
          <w:p w14:paraId="2AE11BBD">
            <w:pPr>
              <w:pStyle w:val="29"/>
              <w:spacing w:before="62" w:line="295" w:lineRule="auto"/>
              <w:ind w:left="105" w:right="223"/>
              <w:jc w:val="center"/>
              <w:outlineLvl w:val="9"/>
              <w:rPr>
                <w:rFonts w:ascii="Times New Roman" w:hAnsi="Times New Roman" w:eastAsia="仿宋" w:cs="Times New Roman"/>
                <w:sz w:val="18"/>
                <w:szCs w:val="18"/>
                <w:highlight w:val="none"/>
              </w:rPr>
            </w:pPr>
            <w:r>
              <w:rPr>
                <w:spacing w:val="-1"/>
                <w:sz w:val="18"/>
                <w:szCs w:val="18"/>
                <w:highlight w:val="none"/>
              </w:rPr>
              <w:t>6</w:t>
            </w:r>
            <w:r>
              <w:rPr>
                <w:rFonts w:hint="default" w:ascii="Times New Roman" w:hAnsi="Times New Roman" w:eastAsia="宋体" w:cs="Times New Roman"/>
                <w:spacing w:val="-1"/>
                <w:sz w:val="18"/>
                <w:szCs w:val="18"/>
                <w:highlight w:val="none"/>
                <w:lang w:eastAsia="zh-CN"/>
              </w:rPr>
              <w:t>）</w:t>
            </w:r>
            <w:r>
              <w:rPr>
                <w:rFonts w:ascii="Times New Roman" w:hAnsi="Times New Roman" w:eastAsia="仿宋" w:cs="Times New Roman"/>
                <w:spacing w:val="-1"/>
                <w:sz w:val="18"/>
                <w:szCs w:val="18"/>
                <w:highlight w:val="none"/>
              </w:rPr>
              <w:t>土保持措施对周边生态环境发挥的作用。</w:t>
            </w:r>
          </w:p>
        </w:tc>
        <w:tc>
          <w:tcPr>
            <w:tcW w:w="2762" w:type="dxa"/>
            <w:tcBorders>
              <w:tl2br w:val="nil"/>
              <w:tr2bl w:val="nil"/>
            </w:tcBorders>
            <w:vAlign w:val="center"/>
          </w:tcPr>
          <w:p w14:paraId="4CF45085">
            <w:pPr>
              <w:spacing w:before="245" w:line="219" w:lineRule="auto"/>
              <w:ind w:left="115"/>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应以巡查为主</w:t>
            </w:r>
          </w:p>
        </w:tc>
        <w:tc>
          <w:tcPr>
            <w:tcW w:w="2229" w:type="dxa"/>
            <w:gridSpan w:val="2"/>
            <w:tcBorders>
              <w:tl2br w:val="nil"/>
              <w:tr2bl w:val="nil"/>
            </w:tcBorders>
            <w:vAlign w:val="center"/>
          </w:tcPr>
          <w:p w14:paraId="25B7BE79">
            <w:pPr>
              <w:spacing w:before="90" w:line="282" w:lineRule="auto"/>
              <w:ind w:left="128" w:right="96" w:hanging="9"/>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每年汛期前后及大风、暴</w:t>
            </w:r>
            <w:r>
              <w:rPr>
                <w:rFonts w:ascii="Times New Roman" w:hAnsi="Times New Roman" w:eastAsia="仿宋" w:cs="Times New Roman"/>
                <w:spacing w:val="-3"/>
                <w:sz w:val="18"/>
                <w:szCs w:val="18"/>
                <w:highlight w:val="none"/>
              </w:rPr>
              <w:t>雨后进行调查</w:t>
            </w:r>
          </w:p>
        </w:tc>
      </w:tr>
    </w:tbl>
    <w:p w14:paraId="09BCBA00">
      <w:pPr>
        <w:pStyle w:val="26"/>
        <w:bidi w:val="0"/>
        <w:rPr>
          <w:rFonts w:hint="default" w:ascii="Times New Roman" w:hAnsi="Times New Roman" w:eastAsia="仿宋_GB2312" w:cs="Times New Roman"/>
          <w:spacing w:val="-4"/>
          <w:szCs w:val="24"/>
          <w:highlight w:val="none"/>
          <w:lang w:eastAsia="zh-CN"/>
        </w:rPr>
      </w:pPr>
      <w:r>
        <w:rPr>
          <w:rFonts w:hint="default"/>
          <w:lang w:eastAsia="zh-CN"/>
        </w:rPr>
        <w:t>施工准备期和施工期应重点监测扰动地表面积、土壤流失量和水土保持措施实施情况；试运行期应重点监测植被措施恢复、工程措施运行及其防治效果。</w:t>
      </w:r>
    </w:p>
    <w:p w14:paraId="2CB2062B">
      <w:pPr>
        <w:spacing w:before="120" w:line="360" w:lineRule="auto"/>
        <w:ind w:left="0"/>
        <w:outlineLvl w:val="9"/>
        <w:rPr>
          <w:rFonts w:ascii="Times New Roman" w:hAnsi="Times New Roman" w:cs="Times New Roman"/>
          <w:highlight w:val="none"/>
        </w:rPr>
      </w:pPr>
      <w:r>
        <w:rPr>
          <w:rFonts w:ascii="Times New Roman" w:hAnsi="Times New Roman" w:eastAsia="Times New Roman" w:cs="Times New Roman"/>
          <w:spacing w:val="-2"/>
          <w:sz w:val="28"/>
          <w:szCs w:val="28"/>
          <w:highlight w:val="none"/>
        </w:rPr>
        <w:t>6.2.2</w:t>
      </w:r>
      <w:r>
        <w:rPr>
          <w:rFonts w:ascii="Times New Roman" w:hAnsi="Times New Roman" w:eastAsia="黑体" w:cs="Times New Roman"/>
          <w:spacing w:val="-2"/>
          <w:sz w:val="28"/>
          <w:szCs w:val="28"/>
          <w:highlight w:val="none"/>
        </w:rPr>
        <w:t>监测方法</w:t>
      </w:r>
    </w:p>
    <w:p w14:paraId="34AE3790">
      <w:pPr>
        <w:pStyle w:val="26"/>
        <w:bidi w:val="0"/>
        <w:rPr>
          <w:rFonts w:hint="default"/>
          <w:lang w:eastAsia="zh-CN"/>
        </w:rPr>
      </w:pPr>
      <w:r>
        <w:rPr>
          <w:rFonts w:hint="default"/>
          <w:lang w:eastAsia="zh-CN"/>
        </w:rPr>
        <w:t>水土保持监测应采用调查监测和定位观测相结合的方法，本方案监测方法主要采用调查监测和巡查法。</w:t>
      </w:r>
    </w:p>
    <w:p w14:paraId="457CF64C">
      <w:pPr>
        <w:pStyle w:val="26"/>
        <w:bidi w:val="0"/>
        <w:rPr>
          <w:rFonts w:hint="default"/>
          <w:lang w:eastAsia="zh-CN"/>
        </w:rPr>
      </w:pPr>
      <w:r>
        <w:rPr>
          <w:rFonts w:hint="default"/>
          <w:lang w:eastAsia="zh-CN"/>
        </w:rPr>
        <w:t>（1）调查监测</w:t>
      </w:r>
    </w:p>
    <w:p w14:paraId="54221FDF">
      <w:pPr>
        <w:pStyle w:val="26"/>
        <w:bidi w:val="0"/>
        <w:rPr>
          <w:rFonts w:hint="default"/>
          <w:lang w:eastAsia="zh-CN"/>
        </w:rPr>
      </w:pPr>
      <w:r>
        <w:rPr>
          <w:rFonts w:hint="default"/>
          <w:lang w:eastAsia="zh-CN"/>
        </w:rPr>
        <w:t>调查监测指定期采取全线调查的方式，通过现场实地勘测，采用GPS定位仪结合1：1000地形图、无人机、标杆、尺子等工具，测定不同地表扰动类型的面积，填表记录每个扰动类型区的基本特征，及水土保持措施实施情况。</w:t>
      </w:r>
    </w:p>
    <w:p w14:paraId="251468A2">
      <w:pPr>
        <w:pStyle w:val="26"/>
        <w:bidi w:val="0"/>
        <w:rPr>
          <w:rFonts w:hint="default"/>
          <w:lang w:eastAsia="zh-CN"/>
        </w:rPr>
      </w:pPr>
      <w:r>
        <w:rPr>
          <w:rFonts w:hint="default"/>
          <w:lang w:eastAsia="zh-CN"/>
        </w:rPr>
        <w:t>1）面积监测</w:t>
      </w:r>
    </w:p>
    <w:p w14:paraId="79A27D63">
      <w:pPr>
        <w:pStyle w:val="26"/>
        <w:bidi w:val="0"/>
        <w:rPr>
          <w:rFonts w:hint="default"/>
          <w:lang w:eastAsia="zh-CN"/>
        </w:rPr>
      </w:pPr>
      <w:r>
        <w:rPr>
          <w:rFonts w:hint="default"/>
          <w:lang w:eastAsia="zh-CN"/>
        </w:rPr>
        <w:t>面积监测采用手持式GPS定位仪进行。首先对调查区按扰动类型进行分区，如临时堆土面等，同时记录调查点名称、工程名称、扰动类型和监测数据编号等。然后沿各分区边界进行巡查，在GPS手簿上就可记录所测区域的形状（边界坐标），然后将监测结果转入计算机，通过计算机软件显示监测区域的图形和面积（如果是实时差分技术的GPS接收仪，当场即可显示面积）。对弃渣量测量，把堆积物近似看成多面体，通过测一些特征点的坐标，再模拟原地面形态，即可求出堆积物的面积。</w:t>
      </w:r>
    </w:p>
    <w:p w14:paraId="11A67FD7">
      <w:pPr>
        <w:pStyle w:val="26"/>
        <w:bidi w:val="0"/>
        <w:rPr>
          <w:rFonts w:hint="default"/>
          <w:lang w:eastAsia="zh-CN"/>
        </w:rPr>
      </w:pPr>
      <w:r>
        <w:rPr>
          <w:rFonts w:hint="default"/>
          <w:lang w:eastAsia="zh-CN"/>
        </w:rPr>
        <w:t>2）植被监测</w:t>
      </w:r>
    </w:p>
    <w:p w14:paraId="629996A9">
      <w:pPr>
        <w:pStyle w:val="26"/>
        <w:bidi w:val="0"/>
        <w:rPr>
          <w:rFonts w:hint="default"/>
          <w:lang w:eastAsia="zh-CN"/>
        </w:rPr>
      </w:pPr>
      <w:r>
        <w:rPr>
          <w:rFonts w:hint="default"/>
          <w:lang w:eastAsia="zh-CN"/>
        </w:rPr>
        <w:t>选有代表性的地块作为标准地，标准地的面积为投影面积，要求草地2m×2m。分别取标准地进行观测并计算林地郁闭度、草地盖度和类型区林草的植被覆盖度。计算公式为：</w:t>
      </w:r>
    </w:p>
    <w:p w14:paraId="3B5AE71F">
      <w:pPr>
        <w:pStyle w:val="26"/>
        <w:bidi w:val="0"/>
        <w:rPr>
          <w:lang w:eastAsia="zh-CN"/>
        </w:rPr>
      </w:pPr>
      <w:r>
        <w:rPr>
          <w:lang w:eastAsia="zh-CN"/>
        </w:rPr>
        <w:t>D＝fe／fdC＝f/F式中：D——林地的郁闭度（或草地的盖度）；</w:t>
      </w:r>
    </w:p>
    <w:p w14:paraId="5396A8C1">
      <w:pPr>
        <w:pStyle w:val="26"/>
        <w:bidi w:val="0"/>
        <w:rPr>
          <w:lang w:eastAsia="zh-CN"/>
        </w:rPr>
      </w:pPr>
      <w:r>
        <w:rPr>
          <w:lang w:eastAsia="zh-CN"/>
        </w:rPr>
        <w:t>C——林（或草）植被覆盖度，%；fd——样方面积，m²;</w:t>
      </w:r>
    </w:p>
    <w:p w14:paraId="66EACD7D">
      <w:pPr>
        <w:pStyle w:val="26"/>
        <w:bidi w:val="0"/>
        <w:rPr>
          <w:lang w:eastAsia="zh-CN"/>
        </w:rPr>
      </w:pPr>
      <w:r>
        <w:rPr>
          <w:lang w:eastAsia="zh-CN"/>
        </w:rPr>
        <w:t>fe——样方内树冠（草冠）垂直投影面积，m²。f——林地（或草地）面积，hm²;</w:t>
      </w:r>
    </w:p>
    <w:p w14:paraId="14122C96">
      <w:pPr>
        <w:pStyle w:val="26"/>
        <w:bidi w:val="0"/>
        <w:rPr>
          <w:lang w:eastAsia="zh-CN"/>
        </w:rPr>
      </w:pPr>
      <w:r>
        <w:rPr>
          <w:lang w:eastAsia="zh-CN"/>
        </w:rPr>
        <w:t>F——类型区总面积，hm²。</w:t>
      </w:r>
    </w:p>
    <w:p w14:paraId="4C02D6AA">
      <w:pPr>
        <w:pStyle w:val="26"/>
        <w:bidi w:val="0"/>
        <w:rPr>
          <w:rFonts w:hint="default"/>
          <w:lang w:eastAsia="zh-CN"/>
        </w:rPr>
      </w:pPr>
      <w:r>
        <w:rPr>
          <w:rFonts w:hint="default"/>
          <w:lang w:eastAsia="zh-CN"/>
        </w:rPr>
        <w:t>需要注意：纳入计算的草地面积，其林地的郁闭度或草地的盖度都应大于20%。关于草本覆盖度调查，采用目测方法按国际通用分级标准进行。</w:t>
      </w:r>
    </w:p>
    <w:p w14:paraId="02862D27">
      <w:pPr>
        <w:pStyle w:val="26"/>
        <w:bidi w:val="0"/>
        <w:rPr>
          <w:rFonts w:hint="default"/>
          <w:lang w:eastAsia="zh-CN"/>
        </w:rPr>
      </w:pPr>
      <w:r>
        <w:rPr>
          <w:rFonts w:hint="default"/>
          <w:lang w:eastAsia="zh-CN"/>
        </w:rPr>
        <w:t>3）填图法</w:t>
      </w:r>
    </w:p>
    <w:p w14:paraId="7120C46E">
      <w:pPr>
        <w:pStyle w:val="26"/>
        <w:bidi w:val="0"/>
        <w:rPr>
          <w:rFonts w:hint="default"/>
          <w:lang w:eastAsia="zh-CN"/>
        </w:rPr>
      </w:pPr>
      <w:r>
        <w:rPr>
          <w:rFonts w:hint="default"/>
          <w:lang w:eastAsia="zh-CN"/>
        </w:rPr>
        <w:t>采用大比例尺地形图现场勾绘，然后进行室内量算。</w:t>
      </w:r>
    </w:p>
    <w:p w14:paraId="671DB709">
      <w:pPr>
        <w:pStyle w:val="26"/>
        <w:bidi w:val="0"/>
        <w:rPr>
          <w:rFonts w:hint="default"/>
          <w:lang w:eastAsia="zh-CN"/>
        </w:rPr>
      </w:pPr>
      <w:r>
        <w:rPr>
          <w:rFonts w:hint="default"/>
          <w:lang w:eastAsia="zh-CN"/>
        </w:rPr>
        <w:t>4）遥感监测法</w:t>
      </w:r>
    </w:p>
    <w:p w14:paraId="466C8FBF">
      <w:pPr>
        <w:pStyle w:val="26"/>
        <w:bidi w:val="0"/>
        <w:rPr>
          <w:rFonts w:hint="default"/>
          <w:lang w:eastAsia="zh-CN"/>
        </w:rPr>
      </w:pPr>
      <w:r>
        <w:rPr>
          <w:rFonts w:hint="default"/>
          <w:lang w:eastAsia="zh-CN"/>
        </w:rPr>
        <w:t>采用高分辨率无人机对项目区进行拍摄遥感影像。</w:t>
      </w:r>
    </w:p>
    <w:p w14:paraId="4DC46FED">
      <w:pPr>
        <w:pStyle w:val="26"/>
        <w:bidi w:val="0"/>
        <w:rPr>
          <w:rFonts w:hint="default"/>
          <w:lang w:eastAsia="zh-CN"/>
        </w:rPr>
      </w:pPr>
      <w:r>
        <w:rPr>
          <w:rFonts w:hint="default"/>
          <w:lang w:eastAsia="zh-CN"/>
        </w:rPr>
        <w:t>（2）巡查</w:t>
      </w:r>
    </w:p>
    <w:p w14:paraId="665CA22C">
      <w:pPr>
        <w:pStyle w:val="26"/>
        <w:bidi w:val="0"/>
        <w:rPr>
          <w:rFonts w:hint="default"/>
          <w:lang w:eastAsia="zh-CN"/>
        </w:rPr>
      </w:pPr>
      <w:r>
        <w:rPr>
          <w:rFonts w:hint="default"/>
          <w:lang w:eastAsia="zh-CN"/>
        </w:rPr>
        <w:t>针对建设项目潜在水土流失危害进行不定期的踏勘巡查（特别是雨季），若发现较大的扰动类型变化（如新出现堆渣或堆渣消失、开挖面采取了措施等）或流失现象，及时进行监测记录。</w:t>
      </w:r>
    </w:p>
    <w:p w14:paraId="74CD3B99">
      <w:pPr>
        <w:pStyle w:val="26"/>
        <w:bidi w:val="0"/>
        <w:rPr>
          <w:rFonts w:hint="default"/>
          <w:lang w:eastAsia="zh-CN"/>
        </w:rPr>
      </w:pPr>
      <w:r>
        <w:rPr>
          <w:rFonts w:hint="default"/>
          <w:lang w:eastAsia="zh-CN"/>
        </w:rPr>
        <w:t>（3）沉沙池法</w:t>
      </w:r>
    </w:p>
    <w:p w14:paraId="7B2DF195">
      <w:pPr>
        <w:pStyle w:val="26"/>
        <w:bidi w:val="0"/>
        <w:rPr>
          <w:rFonts w:hint="default"/>
          <w:lang w:eastAsia="zh-CN"/>
        </w:rPr>
      </w:pPr>
      <w:r>
        <w:rPr>
          <w:rFonts w:hint="default"/>
          <w:lang w:eastAsia="zh-CN"/>
        </w:rPr>
        <w:t>利用修建的沉沙池，在场（次）典型降雨或一定时段后（月、汛期或非汛期），利用量测仪器设备，如测尺、全站仪等，直接测量水深、泥深（或多点测量）、面积等，推算对应的积水量和泥沙量。或设置测量断面，量测各断面若干个水深、泥深，再计算断面平均水深、泥深，并与断面间距相乘作为部分径流量和泥沙体积，最后累加得总量。</w:t>
      </w:r>
    </w:p>
    <w:p w14:paraId="0DFA6B56">
      <w:pPr>
        <w:pStyle w:val="26"/>
        <w:bidi w:val="0"/>
        <w:rPr>
          <w:rFonts w:hint="default"/>
          <w:lang w:eastAsia="zh-CN"/>
        </w:rPr>
      </w:pPr>
      <w:r>
        <w:rPr>
          <w:rFonts w:hint="default"/>
          <w:lang w:eastAsia="zh-CN"/>
        </w:rPr>
        <w:t>量水设施沉积观测需注意：一是需有较为准确的集水面积，可利用自然集水区，或设置四周截水墙，人为控制集水区域；二是要尽量避免人为干扰，如人为倒土、填洼等，同时对沉沙池等需及时清理；三是合理设置观测频度，保证监测数据的合理性和准确度。</w:t>
      </w:r>
    </w:p>
    <w:p w14:paraId="1A3FFB56">
      <w:pPr>
        <w:spacing w:before="106" w:line="222" w:lineRule="auto"/>
        <w:ind w:left="24" w:firstLine="292" w:firstLineChars="100"/>
        <w:outlineLvl w:val="1"/>
        <w:rPr>
          <w:rFonts w:ascii="Times New Roman" w:hAnsi="Times New Roman" w:cs="Times New Roman"/>
          <w:highlight w:val="none"/>
        </w:rPr>
      </w:pPr>
      <w:bookmarkStart w:id="91" w:name="bookmark77"/>
      <w:bookmarkEnd w:id="91"/>
      <w:bookmarkStart w:id="92" w:name="bookmark78"/>
      <w:bookmarkEnd w:id="92"/>
      <w:bookmarkStart w:id="93" w:name="_Toc7091"/>
      <w:r>
        <w:rPr>
          <w:rFonts w:ascii="Times New Roman" w:hAnsi="Times New Roman" w:eastAsia="Times New Roman" w:cs="Times New Roman"/>
          <w:spacing w:val="-4"/>
          <w:sz w:val="30"/>
          <w:szCs w:val="30"/>
          <w:highlight w:val="none"/>
        </w:rPr>
        <w:t>6.3</w:t>
      </w:r>
      <w:r>
        <w:rPr>
          <w:rFonts w:ascii="Times New Roman" w:hAnsi="Times New Roman" w:eastAsia="黑体" w:cs="Times New Roman"/>
          <w:spacing w:val="-4"/>
          <w:sz w:val="30"/>
          <w:szCs w:val="30"/>
          <w:highlight w:val="none"/>
        </w:rPr>
        <w:t>点位布设</w:t>
      </w:r>
      <w:bookmarkEnd w:id="93"/>
    </w:p>
    <w:p w14:paraId="6C2FBF36">
      <w:pPr>
        <w:pStyle w:val="26"/>
        <w:bidi w:val="0"/>
        <w:rPr>
          <w:rFonts w:hint="default"/>
          <w:lang w:eastAsia="zh-CN"/>
        </w:rPr>
      </w:pPr>
      <w:r>
        <w:rPr>
          <w:rFonts w:hint="default"/>
          <w:lang w:eastAsia="zh-CN"/>
        </w:rPr>
        <w:t>根据《生产建设项目水土保持技术标准》（GB50433-2018）、《生产建设项目水土保持监测技术规程（试行）》及《生产建设项目水土保持监测与评价标准》（GB/T51240-2018），水土保持监测监测采用调查监测和定位观测相结合的方法，根据前述水土流失预测分析的结果，本项目共布设</w:t>
      </w:r>
      <w:r>
        <w:rPr>
          <w:rFonts w:hint="eastAsia"/>
          <w:lang w:val="en-US" w:eastAsia="zh-CN"/>
        </w:rPr>
        <w:t>4</w:t>
      </w:r>
      <w:r>
        <w:rPr>
          <w:rFonts w:hint="default"/>
          <w:lang w:eastAsia="zh-CN"/>
        </w:rPr>
        <w:t>个监测点，各监测点位置详见下表6.3-1。</w:t>
      </w:r>
    </w:p>
    <w:p w14:paraId="278A0DA9">
      <w:pPr>
        <w:pStyle w:val="40"/>
        <w:spacing w:before="0" w:after="0" w:line="240" w:lineRule="auto"/>
        <w:outlineLvl w:val="9"/>
        <w:rPr>
          <w:rFonts w:hint="default" w:ascii="Times New Roman" w:hAnsi="Times New Roman" w:cs="Times New Roman"/>
          <w:highlight w:val="none"/>
        </w:rPr>
      </w:pPr>
      <w:r>
        <w:rPr>
          <w:rFonts w:hint="default" w:ascii="Times New Roman" w:hAnsi="Times New Roman" w:cs="Times New Roman"/>
          <w:highlight w:val="none"/>
        </w:rPr>
        <w:t>表6.3-1监测点位布设位置表</w:t>
      </w:r>
    </w:p>
    <w:tbl>
      <w:tblPr>
        <w:tblStyle w:val="2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48"/>
        <w:gridCol w:w="1402"/>
        <w:gridCol w:w="1283"/>
        <w:gridCol w:w="923"/>
        <w:gridCol w:w="2039"/>
        <w:gridCol w:w="2174"/>
      </w:tblGrid>
      <w:tr w14:paraId="1165FC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640" w:type="pct"/>
            <w:vMerge w:val="restart"/>
            <w:shd w:val="clear" w:color="auto" w:fill="auto"/>
            <w:vAlign w:val="center"/>
          </w:tcPr>
          <w:p w14:paraId="61834592">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监测</w:t>
            </w:r>
          </w:p>
          <w:p w14:paraId="3A044955">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时段</w:t>
            </w:r>
          </w:p>
        </w:tc>
        <w:tc>
          <w:tcPr>
            <w:tcW w:w="781" w:type="pct"/>
            <w:vMerge w:val="restart"/>
            <w:shd w:val="clear" w:color="auto" w:fill="auto"/>
            <w:vAlign w:val="center"/>
          </w:tcPr>
          <w:p w14:paraId="0370BCF4">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监测分区</w:t>
            </w:r>
          </w:p>
        </w:tc>
        <w:tc>
          <w:tcPr>
            <w:tcW w:w="1229" w:type="pct"/>
            <w:gridSpan w:val="2"/>
            <w:shd w:val="clear" w:color="auto" w:fill="auto"/>
            <w:vAlign w:val="center"/>
          </w:tcPr>
          <w:p w14:paraId="31466C4F">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监测点</w:t>
            </w:r>
          </w:p>
        </w:tc>
        <w:tc>
          <w:tcPr>
            <w:tcW w:w="1136" w:type="pct"/>
            <w:vMerge w:val="restart"/>
            <w:shd w:val="clear" w:color="auto" w:fill="auto"/>
            <w:vAlign w:val="center"/>
          </w:tcPr>
          <w:p w14:paraId="2395B247">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监测方法</w:t>
            </w:r>
          </w:p>
        </w:tc>
        <w:tc>
          <w:tcPr>
            <w:tcW w:w="1211" w:type="pct"/>
            <w:vMerge w:val="restart"/>
            <w:shd w:val="clear" w:color="auto" w:fill="auto"/>
            <w:vAlign w:val="center"/>
          </w:tcPr>
          <w:p w14:paraId="423729C5">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点位布设位置</w:t>
            </w:r>
          </w:p>
        </w:tc>
      </w:tr>
      <w:tr w14:paraId="3929C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640" w:type="pct"/>
            <w:vMerge w:val="continue"/>
            <w:vAlign w:val="center"/>
          </w:tcPr>
          <w:p w14:paraId="7ACBB2C9">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c>
          <w:tcPr>
            <w:tcW w:w="781" w:type="pct"/>
            <w:vMerge w:val="continue"/>
            <w:shd w:val="clear" w:color="auto" w:fill="auto"/>
            <w:vAlign w:val="center"/>
          </w:tcPr>
          <w:p w14:paraId="665FF74D">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c>
          <w:tcPr>
            <w:tcW w:w="715" w:type="pct"/>
            <w:shd w:val="clear" w:color="auto" w:fill="auto"/>
            <w:vAlign w:val="center"/>
          </w:tcPr>
          <w:p w14:paraId="063BEFA6">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监测点类型</w:t>
            </w:r>
          </w:p>
        </w:tc>
        <w:tc>
          <w:tcPr>
            <w:tcW w:w="514" w:type="pct"/>
            <w:shd w:val="clear" w:color="auto" w:fill="auto"/>
            <w:vAlign w:val="center"/>
          </w:tcPr>
          <w:p w14:paraId="261A43B0">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监测点</w:t>
            </w:r>
          </w:p>
        </w:tc>
        <w:tc>
          <w:tcPr>
            <w:tcW w:w="1136" w:type="pct"/>
            <w:vMerge w:val="continue"/>
            <w:vAlign w:val="center"/>
          </w:tcPr>
          <w:p w14:paraId="0670CFA1">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c>
          <w:tcPr>
            <w:tcW w:w="1211" w:type="pct"/>
            <w:vMerge w:val="continue"/>
            <w:vAlign w:val="center"/>
          </w:tcPr>
          <w:p w14:paraId="380E6C39">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r>
      <w:tr w14:paraId="66586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40" w:type="pct"/>
            <w:shd w:val="clear" w:color="auto" w:fill="auto"/>
            <w:vAlign w:val="center"/>
          </w:tcPr>
          <w:p w14:paraId="5724036B">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施工准备期</w:t>
            </w:r>
          </w:p>
        </w:tc>
        <w:tc>
          <w:tcPr>
            <w:tcW w:w="781" w:type="pct"/>
            <w:shd w:val="clear" w:color="auto" w:fill="auto"/>
            <w:vAlign w:val="center"/>
          </w:tcPr>
          <w:p w14:paraId="0D3FC64B">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全区域</w:t>
            </w:r>
          </w:p>
        </w:tc>
        <w:tc>
          <w:tcPr>
            <w:tcW w:w="715" w:type="pct"/>
            <w:shd w:val="clear" w:color="auto" w:fill="auto"/>
            <w:vAlign w:val="center"/>
          </w:tcPr>
          <w:p w14:paraId="7CF3347D">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w:t>
            </w:r>
          </w:p>
        </w:tc>
        <w:tc>
          <w:tcPr>
            <w:tcW w:w="514" w:type="pct"/>
            <w:shd w:val="clear" w:color="auto" w:fill="auto"/>
            <w:vAlign w:val="center"/>
          </w:tcPr>
          <w:p w14:paraId="7433DAE5">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w:t>
            </w:r>
          </w:p>
        </w:tc>
        <w:tc>
          <w:tcPr>
            <w:tcW w:w="1136" w:type="pct"/>
            <w:shd w:val="clear" w:color="auto" w:fill="auto"/>
            <w:vAlign w:val="center"/>
          </w:tcPr>
          <w:p w14:paraId="6399B6C6">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调查监测</w:t>
            </w:r>
          </w:p>
        </w:tc>
        <w:tc>
          <w:tcPr>
            <w:tcW w:w="1211" w:type="pct"/>
            <w:shd w:val="clear" w:color="auto" w:fill="auto"/>
            <w:vAlign w:val="center"/>
          </w:tcPr>
          <w:p w14:paraId="56A9D123">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全区域</w:t>
            </w:r>
          </w:p>
        </w:tc>
      </w:tr>
      <w:tr w14:paraId="079D7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640" w:type="pct"/>
            <w:vMerge w:val="restart"/>
            <w:shd w:val="clear" w:color="auto" w:fill="auto"/>
            <w:vAlign w:val="center"/>
          </w:tcPr>
          <w:p w14:paraId="5DF99FA8">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eastAsia" w:cs="Times New Roman"/>
                <w:sz w:val="21"/>
                <w:szCs w:val="21"/>
                <w:highlight w:val="none"/>
                <w:lang w:eastAsia="zh-CN"/>
              </w:rPr>
              <w:t>地下室</w:t>
            </w:r>
            <w:r>
              <w:rPr>
                <w:rFonts w:hint="default" w:ascii="Times New Roman" w:hAnsi="Times New Roman" w:cs="Times New Roman"/>
                <w:sz w:val="21"/>
                <w:szCs w:val="21"/>
                <w:highlight w:val="none"/>
              </w:rPr>
              <w:t>施工期</w:t>
            </w:r>
          </w:p>
        </w:tc>
        <w:tc>
          <w:tcPr>
            <w:tcW w:w="781" w:type="pct"/>
            <w:shd w:val="clear" w:color="auto" w:fill="auto"/>
            <w:vAlign w:val="center"/>
          </w:tcPr>
          <w:p w14:paraId="3F7E5675">
            <w:pPr>
              <w:pStyle w:val="37"/>
              <w:spacing w:line="240" w:lineRule="auto"/>
              <w:outlineLvl w:val="9"/>
              <w:rPr>
                <w:rFonts w:hint="default" w:ascii="Times New Roman" w:hAnsi="Times New Roman" w:eastAsia="仿宋_GB2312" w:cs="Times New Roman"/>
                <w:sz w:val="21"/>
                <w:szCs w:val="21"/>
                <w:highlight w:val="none"/>
                <w:lang w:val="en-US" w:eastAsia="zh-CN"/>
              </w:rPr>
            </w:pPr>
            <w:r>
              <w:rPr>
                <w:rFonts w:hint="eastAsia" w:ascii="Times New Roman" w:hAnsi="Times New Roman" w:cs="Times New Roman"/>
                <w:sz w:val="21"/>
                <w:szCs w:val="21"/>
                <w:highlight w:val="none"/>
                <w:lang w:val="en-US" w:eastAsia="zh-CN"/>
              </w:rPr>
              <w:t>基坑外</w:t>
            </w:r>
            <w:r>
              <w:rPr>
                <w:rFonts w:hint="default" w:ascii="Times New Roman" w:hAnsi="Times New Roman" w:cs="Times New Roman"/>
                <w:sz w:val="21"/>
                <w:szCs w:val="21"/>
                <w:highlight w:val="none"/>
                <w:lang w:val="en-US" w:eastAsia="zh-CN"/>
              </w:rPr>
              <w:t>区</w:t>
            </w:r>
          </w:p>
        </w:tc>
        <w:tc>
          <w:tcPr>
            <w:tcW w:w="715" w:type="pct"/>
            <w:vMerge w:val="restart"/>
            <w:shd w:val="clear" w:color="auto" w:fill="auto"/>
            <w:vAlign w:val="center"/>
          </w:tcPr>
          <w:p w14:paraId="3E6EF44F">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土壤流失量监测点</w:t>
            </w:r>
          </w:p>
        </w:tc>
        <w:tc>
          <w:tcPr>
            <w:tcW w:w="514" w:type="pct"/>
            <w:shd w:val="clear" w:color="auto" w:fill="auto"/>
            <w:vAlign w:val="center"/>
          </w:tcPr>
          <w:p w14:paraId="1C0ECE76">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1#</w:t>
            </w:r>
          </w:p>
        </w:tc>
        <w:tc>
          <w:tcPr>
            <w:tcW w:w="1136" w:type="pct"/>
            <w:shd w:val="clear" w:color="auto" w:fill="auto"/>
            <w:vAlign w:val="center"/>
          </w:tcPr>
          <w:p w14:paraId="7F71F042">
            <w:pPr>
              <w:pStyle w:val="37"/>
              <w:keepNext w:val="0"/>
              <w:keepLines w:val="0"/>
              <w:suppressLineNumbers w:val="0"/>
              <w:spacing w:before="0" w:beforeAutospacing="0" w:after="0" w:afterAutospacing="0" w:line="240" w:lineRule="auto"/>
              <w:ind w:left="0" w:right="0"/>
              <w:outlineLvl w:val="9"/>
              <w:rPr>
                <w:rFonts w:hint="default" w:ascii="Times New Roman" w:hAnsi="Times New Roman" w:eastAsia="仿宋_GB2312" w:cs="Times New Roman"/>
                <w:sz w:val="21"/>
                <w:szCs w:val="21"/>
                <w:highlight w:val="none"/>
                <w:lang w:val="en-US" w:eastAsia="zh-CN"/>
              </w:rPr>
            </w:pPr>
            <w:r>
              <w:rPr>
                <w:rFonts w:hint="default" w:ascii="Times New Roman" w:hAnsi="Times New Roman" w:cs="Times New Roman"/>
                <w:sz w:val="21"/>
                <w:szCs w:val="21"/>
                <w:highlight w:val="none"/>
              </w:rPr>
              <w:t>调查监测、无人机法</w:t>
            </w:r>
          </w:p>
        </w:tc>
        <w:tc>
          <w:tcPr>
            <w:tcW w:w="1211" w:type="pct"/>
            <w:shd w:val="clear" w:color="auto" w:fill="auto"/>
            <w:vAlign w:val="center"/>
          </w:tcPr>
          <w:p w14:paraId="007BD3CF">
            <w:pPr>
              <w:pStyle w:val="37"/>
              <w:keepNext w:val="0"/>
              <w:keepLines w:val="0"/>
              <w:suppressLineNumbers w:val="0"/>
              <w:spacing w:before="0" w:beforeAutospacing="0" w:after="0" w:afterAutospacing="0" w:line="240" w:lineRule="auto"/>
              <w:ind w:left="0" w:right="0"/>
              <w:outlineLvl w:val="9"/>
              <w:rPr>
                <w:rFonts w:hint="default" w:ascii="Times New Roman" w:hAnsi="Times New Roman" w:eastAsia="仿宋_GB2312" w:cs="Times New Roman"/>
                <w:sz w:val="21"/>
                <w:szCs w:val="21"/>
                <w:highlight w:val="none"/>
                <w:lang w:val="en-US" w:eastAsia="zh-CN"/>
              </w:rPr>
            </w:pPr>
            <w:r>
              <w:rPr>
                <w:rFonts w:ascii="Times New Roman" w:hAnsi="Times New Roman" w:eastAsia="仿宋" w:cs="Times New Roman"/>
                <w:spacing w:val="7"/>
                <w:sz w:val="21"/>
                <w:szCs w:val="21"/>
                <w:highlight w:val="none"/>
              </w:rPr>
              <w:t>主体设计沉沙池位置</w:t>
            </w:r>
          </w:p>
        </w:tc>
      </w:tr>
      <w:tr w14:paraId="69D45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640" w:type="pct"/>
            <w:vMerge w:val="continue"/>
            <w:shd w:val="clear" w:color="auto" w:fill="auto"/>
            <w:vAlign w:val="center"/>
          </w:tcPr>
          <w:p w14:paraId="530DBE56">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c>
          <w:tcPr>
            <w:tcW w:w="781" w:type="pct"/>
            <w:shd w:val="clear" w:color="auto" w:fill="auto"/>
            <w:vAlign w:val="center"/>
          </w:tcPr>
          <w:p w14:paraId="153DB267">
            <w:pPr>
              <w:pStyle w:val="37"/>
              <w:spacing w:line="240" w:lineRule="auto"/>
              <w:outlineLvl w:val="9"/>
              <w:rPr>
                <w:rFonts w:hint="default" w:ascii="Times New Roman" w:hAnsi="Times New Roman" w:cs="Times New Roman"/>
                <w:sz w:val="21"/>
                <w:szCs w:val="21"/>
                <w:highlight w:val="none"/>
                <w:lang w:val="en-US" w:eastAsia="zh-CN"/>
              </w:rPr>
            </w:pPr>
            <w:r>
              <w:rPr>
                <w:rFonts w:hint="eastAsia" w:ascii="Times New Roman" w:hAnsi="Times New Roman" w:cs="Times New Roman"/>
                <w:sz w:val="21"/>
                <w:szCs w:val="21"/>
                <w:highlight w:val="none"/>
                <w:lang w:val="en-US" w:eastAsia="zh-CN"/>
              </w:rPr>
              <w:t>基坑</w:t>
            </w:r>
            <w:r>
              <w:rPr>
                <w:rFonts w:hint="default" w:ascii="Times New Roman" w:hAnsi="Times New Roman" w:cs="Times New Roman"/>
                <w:sz w:val="21"/>
                <w:szCs w:val="21"/>
                <w:highlight w:val="none"/>
                <w:lang w:val="en-US" w:eastAsia="zh-CN"/>
              </w:rPr>
              <w:t>区</w:t>
            </w:r>
          </w:p>
        </w:tc>
        <w:tc>
          <w:tcPr>
            <w:tcW w:w="715" w:type="pct"/>
            <w:vMerge w:val="continue"/>
            <w:shd w:val="clear" w:color="auto" w:fill="auto"/>
            <w:vAlign w:val="center"/>
          </w:tcPr>
          <w:p w14:paraId="7042B1A3">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c>
          <w:tcPr>
            <w:tcW w:w="514" w:type="pct"/>
            <w:shd w:val="clear" w:color="auto" w:fill="auto"/>
            <w:vAlign w:val="center"/>
          </w:tcPr>
          <w:p w14:paraId="45E67C44">
            <w:pPr>
              <w:pStyle w:val="37"/>
              <w:keepNext w:val="0"/>
              <w:keepLines w:val="0"/>
              <w:suppressLineNumbers w:val="0"/>
              <w:spacing w:before="0" w:beforeAutospacing="0" w:after="0" w:afterAutospacing="0" w:line="240" w:lineRule="auto"/>
              <w:ind w:left="0" w:right="0"/>
              <w:outlineLvl w:val="9"/>
              <w:rPr>
                <w:rFonts w:hint="default" w:ascii="Times New Roman" w:hAnsi="Times New Roman" w:eastAsia="仿宋_GB2312" w:cs="Times New Roman"/>
                <w:sz w:val="21"/>
                <w:szCs w:val="21"/>
                <w:highlight w:val="none"/>
                <w:lang w:val="en-US" w:eastAsia="zh-CN"/>
              </w:rPr>
            </w:pPr>
            <w:r>
              <w:rPr>
                <w:rFonts w:hint="eastAsia" w:cs="Times New Roman"/>
                <w:sz w:val="21"/>
                <w:szCs w:val="21"/>
                <w:highlight w:val="none"/>
                <w:lang w:val="en-US" w:eastAsia="zh-CN"/>
              </w:rPr>
              <w:t>2</w:t>
            </w:r>
            <w:r>
              <w:rPr>
                <w:rFonts w:hint="default" w:ascii="Times New Roman" w:hAnsi="Times New Roman" w:cs="Times New Roman"/>
                <w:sz w:val="21"/>
                <w:szCs w:val="21"/>
                <w:highlight w:val="none"/>
              </w:rPr>
              <w:t>#</w:t>
            </w:r>
          </w:p>
        </w:tc>
        <w:tc>
          <w:tcPr>
            <w:tcW w:w="1136" w:type="pct"/>
            <w:shd w:val="clear" w:color="auto" w:fill="auto"/>
            <w:vAlign w:val="center"/>
          </w:tcPr>
          <w:p w14:paraId="350C32E0">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eastAsia="仿宋_GB2312" w:cs="Times New Roman"/>
                <w:kern w:val="2"/>
                <w:sz w:val="21"/>
                <w:szCs w:val="21"/>
                <w:highlight w:val="none"/>
                <w:lang w:val="en-US" w:eastAsia="zh-CN" w:bidi="ar-SA"/>
              </w:rPr>
            </w:pPr>
            <w:r>
              <w:rPr>
                <w:rFonts w:hint="default" w:ascii="Times New Roman" w:hAnsi="Times New Roman" w:cs="Times New Roman"/>
                <w:sz w:val="21"/>
                <w:szCs w:val="21"/>
                <w:highlight w:val="none"/>
              </w:rPr>
              <w:t>调查监测、无人机法</w:t>
            </w:r>
          </w:p>
        </w:tc>
        <w:tc>
          <w:tcPr>
            <w:tcW w:w="1211" w:type="pct"/>
            <w:shd w:val="clear" w:color="auto" w:fill="auto"/>
            <w:vAlign w:val="center"/>
          </w:tcPr>
          <w:p w14:paraId="5B97F3D1">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南</w:t>
            </w:r>
            <w:r>
              <w:rPr>
                <w:rFonts w:hint="eastAsia" w:ascii="Times New Roman" w:hAnsi="Times New Roman" w:cs="Times New Roman"/>
                <w:sz w:val="21"/>
                <w:szCs w:val="21"/>
                <w:highlight w:val="none"/>
                <w:lang w:val="en-US" w:eastAsia="zh-CN"/>
              </w:rPr>
              <w:t>侧基坑内部</w:t>
            </w:r>
            <w:r>
              <w:rPr>
                <w:rFonts w:hint="eastAsia" w:cs="Times New Roman"/>
                <w:sz w:val="21"/>
                <w:szCs w:val="21"/>
                <w:highlight w:val="none"/>
                <w:lang w:val="en-US" w:eastAsia="zh-CN"/>
              </w:rPr>
              <w:t>集水井</w:t>
            </w:r>
          </w:p>
        </w:tc>
      </w:tr>
      <w:tr w14:paraId="381CB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640" w:type="pct"/>
            <w:vMerge w:val="restart"/>
            <w:shd w:val="clear" w:color="auto" w:fill="auto"/>
            <w:vAlign w:val="center"/>
          </w:tcPr>
          <w:p w14:paraId="02FA674B">
            <w:pPr>
              <w:pStyle w:val="37"/>
              <w:keepNext w:val="0"/>
              <w:keepLines w:val="0"/>
              <w:suppressLineNumbers w:val="0"/>
              <w:spacing w:before="0" w:beforeAutospacing="0" w:after="0" w:afterAutospacing="0" w:line="240" w:lineRule="auto"/>
              <w:ind w:left="0" w:right="0"/>
              <w:outlineLvl w:val="9"/>
              <w:rPr>
                <w:rFonts w:hint="eastAsia" w:ascii="Times New Roman" w:hAnsi="Times New Roman" w:eastAsia="仿宋_GB2312" w:cs="Times New Roman"/>
                <w:sz w:val="21"/>
                <w:szCs w:val="21"/>
                <w:highlight w:val="none"/>
                <w:lang w:eastAsia="zh-CN"/>
              </w:rPr>
            </w:pPr>
            <w:r>
              <w:rPr>
                <w:rFonts w:hint="eastAsia" w:cs="Times New Roman"/>
                <w:sz w:val="21"/>
                <w:szCs w:val="21"/>
                <w:highlight w:val="none"/>
                <w:lang w:eastAsia="zh-CN"/>
              </w:rPr>
              <w:t>地上建筑物施工期</w:t>
            </w:r>
          </w:p>
        </w:tc>
        <w:tc>
          <w:tcPr>
            <w:tcW w:w="781" w:type="pct"/>
            <w:shd w:val="clear" w:color="auto" w:fill="auto"/>
            <w:vAlign w:val="center"/>
          </w:tcPr>
          <w:p w14:paraId="557D5B7D">
            <w:pPr>
              <w:pStyle w:val="37"/>
              <w:spacing w:line="240" w:lineRule="auto"/>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临时占地区</w:t>
            </w:r>
          </w:p>
        </w:tc>
        <w:tc>
          <w:tcPr>
            <w:tcW w:w="715" w:type="pct"/>
            <w:vMerge w:val="restart"/>
            <w:shd w:val="clear" w:color="auto" w:fill="auto"/>
            <w:vAlign w:val="center"/>
          </w:tcPr>
          <w:p w14:paraId="3AF00A97">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土壤流失量监测点</w:t>
            </w:r>
          </w:p>
        </w:tc>
        <w:tc>
          <w:tcPr>
            <w:tcW w:w="514" w:type="pct"/>
            <w:shd w:val="clear" w:color="auto" w:fill="auto"/>
            <w:vAlign w:val="center"/>
          </w:tcPr>
          <w:p w14:paraId="66424AA9">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cs="Times New Roman"/>
                <w:sz w:val="21"/>
                <w:szCs w:val="21"/>
                <w:highlight w:val="none"/>
                <w:lang w:val="en-US" w:eastAsia="zh-CN"/>
              </w:rPr>
            </w:pPr>
            <w:r>
              <w:rPr>
                <w:rFonts w:hint="default" w:ascii="Times New Roman" w:hAnsi="Times New Roman" w:cs="Times New Roman"/>
                <w:sz w:val="21"/>
                <w:szCs w:val="21"/>
                <w:highlight w:val="none"/>
              </w:rPr>
              <w:t>1#</w:t>
            </w:r>
          </w:p>
        </w:tc>
        <w:tc>
          <w:tcPr>
            <w:tcW w:w="1136" w:type="pct"/>
            <w:shd w:val="clear" w:color="auto" w:fill="auto"/>
            <w:vAlign w:val="center"/>
          </w:tcPr>
          <w:p w14:paraId="51949493">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调查监测、无人机法</w:t>
            </w:r>
          </w:p>
        </w:tc>
        <w:tc>
          <w:tcPr>
            <w:tcW w:w="1211" w:type="pct"/>
            <w:shd w:val="clear" w:color="auto" w:fill="auto"/>
            <w:vAlign w:val="center"/>
          </w:tcPr>
          <w:p w14:paraId="3E7B81F3">
            <w:pPr>
              <w:pStyle w:val="37"/>
              <w:keepNext w:val="0"/>
              <w:keepLines w:val="0"/>
              <w:suppressLineNumbers w:val="0"/>
              <w:spacing w:before="0" w:beforeAutospacing="0" w:after="0" w:afterAutospacing="0" w:line="240" w:lineRule="auto"/>
              <w:ind w:left="0" w:right="0"/>
              <w:outlineLvl w:val="9"/>
              <w:rPr>
                <w:rFonts w:hint="eastAsia" w:ascii="Times New Roman" w:hAnsi="Times New Roman" w:cs="Times New Roman"/>
                <w:sz w:val="21"/>
                <w:szCs w:val="21"/>
                <w:highlight w:val="none"/>
                <w:lang w:val="en-US" w:eastAsia="zh-CN"/>
              </w:rPr>
            </w:pPr>
            <w:r>
              <w:rPr>
                <w:rFonts w:ascii="Times New Roman" w:hAnsi="Times New Roman" w:eastAsia="仿宋" w:cs="Times New Roman"/>
                <w:spacing w:val="7"/>
                <w:sz w:val="21"/>
                <w:szCs w:val="21"/>
                <w:highlight w:val="none"/>
              </w:rPr>
              <w:t>主体设计沉沙池位置</w:t>
            </w:r>
          </w:p>
        </w:tc>
      </w:tr>
      <w:tr w14:paraId="6C2A4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640" w:type="pct"/>
            <w:vMerge w:val="continue"/>
            <w:shd w:val="clear" w:color="auto" w:fill="auto"/>
            <w:vAlign w:val="center"/>
          </w:tcPr>
          <w:p w14:paraId="5158D957">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c>
          <w:tcPr>
            <w:tcW w:w="781" w:type="pct"/>
            <w:shd w:val="clear" w:color="auto" w:fill="auto"/>
            <w:vAlign w:val="center"/>
          </w:tcPr>
          <w:p w14:paraId="300677F4">
            <w:pPr>
              <w:pStyle w:val="37"/>
              <w:spacing w:line="240" w:lineRule="auto"/>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景观绿化区</w:t>
            </w:r>
          </w:p>
        </w:tc>
        <w:tc>
          <w:tcPr>
            <w:tcW w:w="715" w:type="pct"/>
            <w:vMerge w:val="continue"/>
            <w:shd w:val="clear" w:color="auto" w:fill="auto"/>
            <w:vAlign w:val="center"/>
          </w:tcPr>
          <w:p w14:paraId="09F73F2D">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c>
          <w:tcPr>
            <w:tcW w:w="514" w:type="pct"/>
            <w:shd w:val="clear" w:color="auto" w:fill="auto"/>
            <w:vAlign w:val="center"/>
          </w:tcPr>
          <w:p w14:paraId="720BCCF2">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2</w:t>
            </w:r>
            <w:r>
              <w:rPr>
                <w:rFonts w:hint="default" w:ascii="Times New Roman" w:hAnsi="Times New Roman" w:cs="Times New Roman"/>
                <w:sz w:val="21"/>
                <w:szCs w:val="21"/>
                <w:highlight w:val="none"/>
                <w:lang w:val="en-US" w:eastAsia="zh-CN"/>
              </w:rPr>
              <w:t>#</w:t>
            </w:r>
          </w:p>
        </w:tc>
        <w:tc>
          <w:tcPr>
            <w:tcW w:w="1136" w:type="pct"/>
            <w:shd w:val="clear" w:color="auto" w:fill="auto"/>
            <w:vAlign w:val="center"/>
          </w:tcPr>
          <w:p w14:paraId="16F696DA">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调查监测、无人机法</w:t>
            </w:r>
          </w:p>
        </w:tc>
        <w:tc>
          <w:tcPr>
            <w:tcW w:w="1211" w:type="pct"/>
            <w:shd w:val="clear" w:color="auto" w:fill="auto"/>
            <w:vAlign w:val="center"/>
          </w:tcPr>
          <w:p w14:paraId="3DFA5461">
            <w:pPr>
              <w:pStyle w:val="37"/>
              <w:keepNext w:val="0"/>
              <w:keepLines w:val="0"/>
              <w:suppressLineNumbers w:val="0"/>
              <w:spacing w:before="0" w:beforeAutospacing="0" w:after="0" w:afterAutospacing="0" w:line="240" w:lineRule="auto"/>
              <w:ind w:left="0" w:leftChars="0" w:right="0" w:rightChars="0"/>
              <w:outlineLvl w:val="9"/>
              <w:rPr>
                <w:rFonts w:hint="eastAsia" w:ascii="Times New Roman" w:hAnsi="Times New Roman" w:cs="Times New Roman"/>
                <w:sz w:val="21"/>
                <w:szCs w:val="21"/>
                <w:highlight w:val="none"/>
                <w:lang w:val="en-US" w:eastAsia="zh-CN"/>
              </w:rPr>
            </w:pPr>
            <w:r>
              <w:rPr>
                <w:rFonts w:hint="eastAsia" w:ascii="Times New Roman" w:hAnsi="Times New Roman" w:cs="Times New Roman"/>
                <w:sz w:val="21"/>
                <w:szCs w:val="21"/>
                <w:highlight w:val="none"/>
                <w:lang w:val="en-US" w:eastAsia="zh-CN"/>
              </w:rPr>
              <w:t>项目区</w:t>
            </w:r>
            <w:r>
              <w:rPr>
                <w:rFonts w:hint="eastAsia" w:cs="Times New Roman"/>
                <w:sz w:val="21"/>
                <w:szCs w:val="21"/>
                <w:highlight w:val="none"/>
                <w:lang w:val="en-US" w:eastAsia="zh-CN"/>
              </w:rPr>
              <w:t>东</w:t>
            </w:r>
            <w:r>
              <w:rPr>
                <w:rFonts w:hint="eastAsia" w:ascii="Times New Roman" w:hAnsi="Times New Roman" w:cs="Times New Roman"/>
                <w:sz w:val="21"/>
                <w:szCs w:val="21"/>
                <w:highlight w:val="none"/>
                <w:lang w:val="en-US" w:eastAsia="zh-CN"/>
              </w:rPr>
              <w:t>侧</w:t>
            </w:r>
            <w:r>
              <w:rPr>
                <w:rFonts w:hint="eastAsia" w:cs="Times New Roman"/>
                <w:sz w:val="21"/>
                <w:szCs w:val="21"/>
                <w:highlight w:val="none"/>
                <w:lang w:val="en-US" w:eastAsia="zh-CN"/>
              </w:rPr>
              <w:t>景观绿化</w:t>
            </w:r>
            <w:r>
              <w:rPr>
                <w:rFonts w:hint="eastAsia" w:ascii="Times New Roman" w:hAnsi="Times New Roman" w:cs="Times New Roman"/>
                <w:sz w:val="21"/>
                <w:szCs w:val="21"/>
                <w:highlight w:val="none"/>
                <w:lang w:val="en-US" w:eastAsia="zh-CN"/>
              </w:rPr>
              <w:t>排水沟处</w:t>
            </w:r>
          </w:p>
        </w:tc>
      </w:tr>
      <w:tr w14:paraId="2D44D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640" w:type="pct"/>
            <w:vMerge w:val="continue"/>
            <w:shd w:val="clear" w:color="auto" w:fill="auto"/>
            <w:vAlign w:val="center"/>
          </w:tcPr>
          <w:p w14:paraId="751E3463">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c>
          <w:tcPr>
            <w:tcW w:w="781" w:type="pct"/>
            <w:shd w:val="clear" w:color="auto" w:fill="auto"/>
            <w:vAlign w:val="center"/>
          </w:tcPr>
          <w:p w14:paraId="5F8C8626">
            <w:pPr>
              <w:pStyle w:val="37"/>
              <w:spacing w:line="240" w:lineRule="auto"/>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道路广场区</w:t>
            </w:r>
          </w:p>
        </w:tc>
        <w:tc>
          <w:tcPr>
            <w:tcW w:w="715" w:type="pct"/>
            <w:vMerge w:val="continue"/>
            <w:shd w:val="clear" w:color="auto" w:fill="auto"/>
            <w:vAlign w:val="center"/>
          </w:tcPr>
          <w:p w14:paraId="78D053C1">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c>
          <w:tcPr>
            <w:tcW w:w="514" w:type="pct"/>
            <w:shd w:val="clear" w:color="auto" w:fill="auto"/>
            <w:vAlign w:val="center"/>
          </w:tcPr>
          <w:p w14:paraId="67FE8AA6">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3</w:t>
            </w:r>
            <w:r>
              <w:rPr>
                <w:rFonts w:hint="default" w:ascii="Times New Roman" w:hAnsi="Times New Roman" w:cs="Times New Roman"/>
                <w:sz w:val="21"/>
                <w:szCs w:val="21"/>
                <w:highlight w:val="none"/>
              </w:rPr>
              <w:t>#</w:t>
            </w:r>
          </w:p>
        </w:tc>
        <w:tc>
          <w:tcPr>
            <w:tcW w:w="1136" w:type="pct"/>
            <w:shd w:val="clear" w:color="auto" w:fill="auto"/>
            <w:vAlign w:val="center"/>
          </w:tcPr>
          <w:p w14:paraId="30EDDD5F">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调查监测、无人机法</w:t>
            </w:r>
          </w:p>
        </w:tc>
        <w:tc>
          <w:tcPr>
            <w:tcW w:w="1211" w:type="pct"/>
            <w:shd w:val="clear" w:color="auto" w:fill="auto"/>
            <w:vAlign w:val="center"/>
          </w:tcPr>
          <w:p w14:paraId="303FD1BC">
            <w:pPr>
              <w:pStyle w:val="37"/>
              <w:keepNext w:val="0"/>
              <w:keepLines w:val="0"/>
              <w:suppressLineNumbers w:val="0"/>
              <w:spacing w:before="0" w:beforeAutospacing="0" w:after="0" w:afterAutospacing="0" w:line="240" w:lineRule="auto"/>
              <w:ind w:left="0" w:leftChars="0" w:right="0" w:rightChars="0"/>
              <w:outlineLvl w:val="9"/>
              <w:rPr>
                <w:rFonts w:hint="eastAsia" w:ascii="Times New Roman" w:hAnsi="Times New Roman" w:cs="Times New Roman"/>
                <w:sz w:val="21"/>
                <w:szCs w:val="21"/>
                <w:highlight w:val="none"/>
                <w:lang w:val="en-US" w:eastAsia="zh-CN"/>
              </w:rPr>
            </w:pPr>
            <w:r>
              <w:rPr>
                <w:rFonts w:hint="eastAsia" w:ascii="Times New Roman" w:hAnsi="Times New Roman" w:cs="Times New Roman"/>
                <w:sz w:val="21"/>
                <w:szCs w:val="21"/>
                <w:highlight w:val="none"/>
                <w:lang w:val="en-US" w:eastAsia="zh-CN"/>
              </w:rPr>
              <w:t>西侧</w:t>
            </w:r>
            <w:r>
              <w:rPr>
                <w:rFonts w:hint="eastAsia" w:cs="Times New Roman"/>
                <w:sz w:val="21"/>
                <w:szCs w:val="21"/>
                <w:highlight w:val="none"/>
                <w:lang w:val="en-US" w:eastAsia="zh-CN"/>
              </w:rPr>
              <w:t>道路广场区处</w:t>
            </w:r>
          </w:p>
        </w:tc>
      </w:tr>
      <w:tr w14:paraId="64EA2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640" w:type="pct"/>
            <w:vMerge w:val="continue"/>
            <w:shd w:val="clear" w:color="auto" w:fill="auto"/>
            <w:vAlign w:val="center"/>
          </w:tcPr>
          <w:p w14:paraId="25B99A4F">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c>
          <w:tcPr>
            <w:tcW w:w="781" w:type="pct"/>
            <w:shd w:val="clear" w:color="auto" w:fill="auto"/>
            <w:vAlign w:val="center"/>
          </w:tcPr>
          <w:p w14:paraId="1EFD4338">
            <w:pPr>
              <w:pStyle w:val="37"/>
              <w:spacing w:line="240" w:lineRule="auto"/>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建筑物区</w:t>
            </w:r>
          </w:p>
        </w:tc>
        <w:tc>
          <w:tcPr>
            <w:tcW w:w="715" w:type="pct"/>
            <w:vMerge w:val="continue"/>
            <w:shd w:val="clear" w:color="auto" w:fill="auto"/>
            <w:vAlign w:val="center"/>
          </w:tcPr>
          <w:p w14:paraId="768FED42">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p>
        </w:tc>
        <w:tc>
          <w:tcPr>
            <w:tcW w:w="514" w:type="pct"/>
            <w:shd w:val="clear" w:color="auto" w:fill="auto"/>
            <w:vAlign w:val="center"/>
          </w:tcPr>
          <w:p w14:paraId="16B64481">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4</w:t>
            </w:r>
            <w:r>
              <w:rPr>
                <w:rFonts w:hint="default" w:ascii="Times New Roman" w:hAnsi="Times New Roman" w:cs="Times New Roman"/>
                <w:sz w:val="21"/>
                <w:szCs w:val="21"/>
                <w:highlight w:val="none"/>
                <w:lang w:val="en-US" w:eastAsia="zh-CN"/>
              </w:rPr>
              <w:t>#</w:t>
            </w:r>
          </w:p>
        </w:tc>
        <w:tc>
          <w:tcPr>
            <w:tcW w:w="1136" w:type="pct"/>
            <w:shd w:val="clear" w:color="auto" w:fill="auto"/>
            <w:vAlign w:val="center"/>
          </w:tcPr>
          <w:p w14:paraId="085EC5B7">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rPr>
              <w:t>调查监测、无人机法</w:t>
            </w:r>
          </w:p>
        </w:tc>
        <w:tc>
          <w:tcPr>
            <w:tcW w:w="1211" w:type="pct"/>
            <w:shd w:val="clear" w:color="auto" w:fill="auto"/>
            <w:vAlign w:val="center"/>
          </w:tcPr>
          <w:p w14:paraId="575B754A">
            <w:pPr>
              <w:pStyle w:val="37"/>
              <w:keepNext w:val="0"/>
              <w:keepLines w:val="0"/>
              <w:suppressLineNumbers w:val="0"/>
              <w:spacing w:before="0" w:beforeAutospacing="0" w:after="0" w:afterAutospacing="0" w:line="240" w:lineRule="auto"/>
              <w:ind w:left="0" w:leftChars="0" w:right="0" w:rightChars="0"/>
              <w:outlineLvl w:val="9"/>
              <w:rPr>
                <w:rFonts w:hint="eastAsia" w:ascii="Times New Roman" w:hAnsi="Times New Roman" w:cs="Times New Roman"/>
                <w:sz w:val="21"/>
                <w:szCs w:val="21"/>
                <w:highlight w:val="none"/>
                <w:lang w:val="en-US" w:eastAsia="zh-CN"/>
              </w:rPr>
            </w:pPr>
            <w:r>
              <w:rPr>
                <w:rFonts w:hint="eastAsia" w:ascii="Times New Roman" w:hAnsi="Times New Roman" w:cs="Times New Roman"/>
                <w:sz w:val="21"/>
                <w:szCs w:val="21"/>
                <w:highlight w:val="none"/>
                <w:lang w:val="en-US" w:eastAsia="zh-CN"/>
              </w:rPr>
              <w:t>南侧</w:t>
            </w:r>
            <w:r>
              <w:rPr>
                <w:rFonts w:hint="eastAsia" w:cs="Times New Roman"/>
                <w:sz w:val="21"/>
                <w:szCs w:val="21"/>
                <w:highlight w:val="none"/>
                <w:lang w:val="en-US" w:eastAsia="zh-CN"/>
              </w:rPr>
              <w:t>建筑物区处</w:t>
            </w:r>
          </w:p>
        </w:tc>
      </w:tr>
      <w:tr w14:paraId="11138B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640" w:type="pct"/>
            <w:vMerge w:val="restart"/>
            <w:vAlign w:val="center"/>
          </w:tcPr>
          <w:p w14:paraId="35C1AE95">
            <w:pPr>
              <w:pStyle w:val="37"/>
              <w:keepNext w:val="0"/>
              <w:keepLines w:val="0"/>
              <w:suppressLineNumbers w:val="0"/>
              <w:spacing w:before="0" w:beforeAutospacing="0" w:after="0" w:afterAutospacing="0" w:line="240" w:lineRule="auto"/>
              <w:ind w:left="0" w:right="0"/>
              <w:outlineLvl w:val="9"/>
              <w:rPr>
                <w:rFonts w:hint="eastAsia" w:ascii="Times New Roman" w:hAnsi="Times New Roman" w:eastAsia="仿宋_GB2312" w:cs="Times New Roman"/>
                <w:sz w:val="21"/>
                <w:szCs w:val="21"/>
                <w:highlight w:val="none"/>
                <w:lang w:val="en-US" w:eastAsia="zh-CN"/>
              </w:rPr>
            </w:pPr>
            <w:r>
              <w:rPr>
                <w:rFonts w:hint="eastAsia" w:cs="Times New Roman"/>
                <w:sz w:val="21"/>
                <w:szCs w:val="21"/>
                <w:highlight w:val="none"/>
                <w:lang w:val="en-US" w:eastAsia="zh-CN"/>
              </w:rPr>
              <w:t>自然恢复期</w:t>
            </w:r>
          </w:p>
        </w:tc>
        <w:tc>
          <w:tcPr>
            <w:tcW w:w="781" w:type="pct"/>
            <w:shd w:val="clear" w:color="auto" w:fill="auto"/>
            <w:vAlign w:val="center"/>
          </w:tcPr>
          <w:p w14:paraId="79D24E3D">
            <w:pPr>
              <w:pStyle w:val="37"/>
              <w:spacing w:line="240" w:lineRule="auto"/>
              <w:outlineLvl w:val="9"/>
              <w:rPr>
                <w:rFonts w:hint="default" w:ascii="Times New Roman" w:hAnsi="Times New Roman" w:cs="Times New Roman"/>
                <w:kern w:val="2"/>
                <w:sz w:val="21"/>
                <w:szCs w:val="21"/>
                <w:highlight w:val="none"/>
                <w:lang w:val="en-US" w:eastAsia="zh-CN" w:bidi="ar-SA"/>
              </w:rPr>
            </w:pPr>
            <w:r>
              <w:rPr>
                <w:rFonts w:hint="eastAsia" w:cs="Times New Roman"/>
                <w:kern w:val="2"/>
                <w:sz w:val="21"/>
                <w:szCs w:val="21"/>
                <w:highlight w:val="none"/>
                <w:lang w:val="en-US" w:eastAsia="zh-CN" w:bidi="ar-SA"/>
              </w:rPr>
              <w:t>建筑物区</w:t>
            </w:r>
          </w:p>
        </w:tc>
        <w:tc>
          <w:tcPr>
            <w:tcW w:w="715" w:type="pct"/>
            <w:vAlign w:val="center"/>
          </w:tcPr>
          <w:p w14:paraId="3269C05E">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w:t>
            </w:r>
          </w:p>
        </w:tc>
        <w:tc>
          <w:tcPr>
            <w:tcW w:w="514" w:type="pct"/>
            <w:shd w:val="clear" w:color="auto" w:fill="auto"/>
            <w:vAlign w:val="center"/>
          </w:tcPr>
          <w:p w14:paraId="283395C2">
            <w:pPr>
              <w:pStyle w:val="37"/>
              <w:keepNext w:val="0"/>
              <w:keepLines w:val="0"/>
              <w:suppressLineNumbers w:val="0"/>
              <w:spacing w:before="0" w:beforeAutospacing="0" w:after="0" w:afterAutospacing="0" w:line="240" w:lineRule="auto"/>
              <w:ind w:left="0" w:right="0"/>
              <w:outlineLvl w:val="9"/>
              <w:rPr>
                <w:rFonts w:hint="default" w:cs="Times New Roman"/>
                <w:sz w:val="21"/>
                <w:szCs w:val="21"/>
                <w:highlight w:val="none"/>
                <w:lang w:val="en-US" w:eastAsia="zh-CN"/>
              </w:rPr>
            </w:pPr>
            <w:r>
              <w:rPr>
                <w:rFonts w:hint="eastAsia" w:cs="Times New Roman"/>
                <w:sz w:val="21"/>
                <w:szCs w:val="21"/>
                <w:highlight w:val="none"/>
                <w:lang w:val="en-US" w:eastAsia="zh-CN"/>
              </w:rPr>
              <w:t>/</w:t>
            </w:r>
          </w:p>
        </w:tc>
        <w:tc>
          <w:tcPr>
            <w:tcW w:w="1136" w:type="pct"/>
            <w:shd w:val="clear" w:color="auto" w:fill="auto"/>
            <w:vAlign w:val="center"/>
          </w:tcPr>
          <w:p w14:paraId="33AA9999">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w:t>
            </w:r>
          </w:p>
        </w:tc>
        <w:tc>
          <w:tcPr>
            <w:tcW w:w="1211" w:type="pct"/>
            <w:shd w:val="clear" w:color="auto" w:fill="auto"/>
            <w:vAlign w:val="center"/>
          </w:tcPr>
          <w:p w14:paraId="6362F0E1">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w:t>
            </w:r>
          </w:p>
        </w:tc>
      </w:tr>
      <w:tr w14:paraId="34C86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640" w:type="pct"/>
            <w:vMerge w:val="continue"/>
            <w:vAlign w:val="center"/>
          </w:tcPr>
          <w:p w14:paraId="09D80955">
            <w:pPr>
              <w:pStyle w:val="37"/>
              <w:keepNext w:val="0"/>
              <w:keepLines w:val="0"/>
              <w:suppressLineNumbers w:val="0"/>
              <w:spacing w:before="0" w:beforeAutospacing="0" w:after="0" w:afterAutospacing="0" w:line="240" w:lineRule="auto"/>
              <w:ind w:left="0" w:right="0"/>
              <w:outlineLvl w:val="9"/>
              <w:rPr>
                <w:rFonts w:hint="eastAsia" w:ascii="Times New Roman" w:hAnsi="Times New Roman" w:eastAsia="仿宋_GB2312" w:cs="Times New Roman"/>
                <w:sz w:val="21"/>
                <w:szCs w:val="21"/>
                <w:highlight w:val="none"/>
                <w:lang w:val="en-US" w:eastAsia="zh-CN"/>
              </w:rPr>
            </w:pPr>
          </w:p>
        </w:tc>
        <w:tc>
          <w:tcPr>
            <w:tcW w:w="781" w:type="pct"/>
            <w:shd w:val="clear" w:color="auto" w:fill="auto"/>
            <w:vAlign w:val="center"/>
          </w:tcPr>
          <w:p w14:paraId="60E21116">
            <w:pPr>
              <w:pStyle w:val="37"/>
              <w:spacing w:line="240" w:lineRule="auto"/>
              <w:outlineLvl w:val="9"/>
              <w:rPr>
                <w:rFonts w:hint="default" w:ascii="Times New Roman" w:hAnsi="Times New Roman" w:cs="Times New Roman"/>
                <w:kern w:val="2"/>
                <w:sz w:val="21"/>
                <w:szCs w:val="21"/>
                <w:highlight w:val="none"/>
                <w:lang w:val="en-US" w:eastAsia="zh-CN" w:bidi="ar-SA"/>
              </w:rPr>
            </w:pPr>
            <w:r>
              <w:rPr>
                <w:rFonts w:hint="eastAsia" w:ascii="Times New Roman" w:hAnsi="Times New Roman" w:cs="Times New Roman"/>
                <w:kern w:val="2"/>
                <w:sz w:val="21"/>
                <w:szCs w:val="21"/>
                <w:highlight w:val="none"/>
                <w:lang w:val="en-US" w:eastAsia="zh-CN" w:bidi="ar-SA"/>
              </w:rPr>
              <w:t>景观绿化区</w:t>
            </w:r>
          </w:p>
        </w:tc>
        <w:tc>
          <w:tcPr>
            <w:tcW w:w="715" w:type="pct"/>
            <w:vAlign w:val="center"/>
          </w:tcPr>
          <w:p w14:paraId="28D8FD17">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eastAsia" w:ascii="Times New Roman" w:hAnsi="Times New Roman" w:cs="Times New Roman"/>
                <w:sz w:val="21"/>
                <w:szCs w:val="21"/>
                <w:highlight w:val="none"/>
                <w:lang w:val="en-US" w:eastAsia="zh-CN"/>
              </w:rPr>
              <w:t>植物措施监测点</w:t>
            </w:r>
          </w:p>
        </w:tc>
        <w:tc>
          <w:tcPr>
            <w:tcW w:w="514" w:type="pct"/>
            <w:shd w:val="clear" w:color="auto" w:fill="auto"/>
            <w:vAlign w:val="center"/>
          </w:tcPr>
          <w:p w14:paraId="5A77165C">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lang w:val="en-US" w:eastAsia="zh-CN"/>
              </w:rPr>
            </w:pPr>
            <w:r>
              <w:rPr>
                <w:rFonts w:hint="eastAsia" w:cs="Times New Roman"/>
                <w:sz w:val="21"/>
                <w:szCs w:val="21"/>
                <w:highlight w:val="none"/>
                <w:lang w:val="en-US" w:eastAsia="zh-CN"/>
              </w:rPr>
              <w:t>1</w:t>
            </w:r>
            <w:r>
              <w:rPr>
                <w:rFonts w:hint="default" w:ascii="Times New Roman" w:hAnsi="Times New Roman" w:cs="Times New Roman"/>
                <w:sz w:val="21"/>
                <w:szCs w:val="21"/>
                <w:highlight w:val="none"/>
              </w:rPr>
              <w:t>#</w:t>
            </w:r>
          </w:p>
        </w:tc>
        <w:tc>
          <w:tcPr>
            <w:tcW w:w="1136" w:type="pct"/>
            <w:shd w:val="clear" w:color="auto" w:fill="auto"/>
            <w:vAlign w:val="center"/>
          </w:tcPr>
          <w:p w14:paraId="6D331B67">
            <w:pPr>
              <w:pStyle w:val="37"/>
              <w:keepNext w:val="0"/>
              <w:keepLines w:val="0"/>
              <w:suppressLineNumbers w:val="0"/>
              <w:spacing w:before="0" w:beforeAutospacing="0" w:after="0" w:afterAutospacing="0" w:line="240" w:lineRule="auto"/>
              <w:ind w:left="0" w:right="0"/>
              <w:outlineLvl w:val="9"/>
              <w:rPr>
                <w:rFonts w:hint="default" w:ascii="Times New Roman" w:hAnsi="Times New Roman" w:cs="Times New Roman"/>
                <w:sz w:val="21"/>
                <w:szCs w:val="21"/>
                <w:highlight w:val="none"/>
              </w:rPr>
            </w:pPr>
            <w:r>
              <w:rPr>
                <w:rFonts w:hint="default" w:ascii="Times New Roman" w:hAnsi="Times New Roman" w:cs="Times New Roman"/>
                <w:sz w:val="21"/>
                <w:szCs w:val="21"/>
                <w:highlight w:val="none"/>
                <w:lang w:val="en-US" w:eastAsia="zh-CN"/>
              </w:rPr>
              <w:t>调查监测</w:t>
            </w:r>
          </w:p>
        </w:tc>
        <w:tc>
          <w:tcPr>
            <w:tcW w:w="1211" w:type="pct"/>
            <w:shd w:val="clear" w:color="auto" w:fill="auto"/>
            <w:vAlign w:val="center"/>
          </w:tcPr>
          <w:p w14:paraId="3EAC94C3">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eastAsia="仿宋_GB2312" w:cs="Times New Roman"/>
                <w:kern w:val="2"/>
                <w:sz w:val="21"/>
                <w:szCs w:val="21"/>
                <w:highlight w:val="none"/>
                <w:lang w:val="en-US" w:eastAsia="zh-CN" w:bidi="ar-SA"/>
              </w:rPr>
            </w:pPr>
            <w:r>
              <w:rPr>
                <w:rFonts w:hint="default" w:ascii="Times New Roman" w:hAnsi="Times New Roman" w:cs="Times New Roman"/>
                <w:sz w:val="21"/>
                <w:szCs w:val="21"/>
                <w:highlight w:val="none"/>
                <w:lang w:val="en-US" w:eastAsia="zh-CN"/>
              </w:rPr>
              <w:t>绿化区域</w:t>
            </w:r>
          </w:p>
        </w:tc>
      </w:tr>
      <w:tr w14:paraId="2C8B5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trPr>
        <w:tc>
          <w:tcPr>
            <w:tcW w:w="640" w:type="pct"/>
            <w:vMerge w:val="continue"/>
            <w:vAlign w:val="center"/>
          </w:tcPr>
          <w:p w14:paraId="544A97A7">
            <w:pPr>
              <w:spacing w:line="240" w:lineRule="auto"/>
            </w:pPr>
          </w:p>
        </w:tc>
        <w:tc>
          <w:tcPr>
            <w:tcW w:w="781" w:type="pct"/>
            <w:shd w:val="clear" w:color="auto" w:fill="auto"/>
            <w:vAlign w:val="center"/>
          </w:tcPr>
          <w:p w14:paraId="43C8D07C">
            <w:pPr>
              <w:pStyle w:val="37"/>
              <w:keepNext w:val="0"/>
              <w:keepLines w:val="0"/>
              <w:suppressLineNumbers w:val="0"/>
              <w:spacing w:before="0" w:beforeAutospacing="0" w:after="0" w:afterAutospacing="0" w:line="240" w:lineRule="auto"/>
              <w:ind w:left="0" w:leftChars="0" w:right="0" w:rightChars="0"/>
              <w:outlineLvl w:val="9"/>
              <w:rPr>
                <w:rFonts w:hint="default" w:ascii="Times New Roman" w:hAnsi="Times New Roman" w:cs="Times New Roman"/>
                <w:sz w:val="21"/>
                <w:szCs w:val="21"/>
                <w:highlight w:val="none"/>
                <w:lang w:val="en-US" w:eastAsia="zh-CN"/>
              </w:rPr>
            </w:pPr>
            <w:r>
              <w:rPr>
                <w:rFonts w:hint="eastAsia" w:ascii="Times New Roman" w:hAnsi="Times New Roman" w:cs="Times New Roman"/>
                <w:sz w:val="21"/>
                <w:szCs w:val="21"/>
                <w:highlight w:val="none"/>
                <w:lang w:val="en-US" w:eastAsia="zh-CN"/>
              </w:rPr>
              <w:t>临时占地区</w:t>
            </w:r>
          </w:p>
        </w:tc>
        <w:tc>
          <w:tcPr>
            <w:tcW w:w="715" w:type="pct"/>
            <w:vAlign w:val="center"/>
          </w:tcPr>
          <w:p w14:paraId="4E35BD0D">
            <w:pPr>
              <w:pStyle w:val="37"/>
              <w:keepNext w:val="0"/>
              <w:keepLines w:val="0"/>
              <w:suppressLineNumbers w:val="0"/>
              <w:spacing w:before="0" w:beforeAutospacing="0" w:after="0" w:afterAutospacing="0" w:line="240" w:lineRule="auto"/>
              <w:ind w:left="0" w:leftChars="0" w:right="0" w:rightChars="0"/>
              <w:outlineLvl w:val="9"/>
              <w:rPr>
                <w:rFonts w:hint="eastAsia" w:ascii="Times New Roman" w:hAnsi="Times New Roman" w:cs="Times New Roman"/>
                <w:sz w:val="21"/>
                <w:szCs w:val="21"/>
                <w:highlight w:val="none"/>
                <w:lang w:val="en-US" w:eastAsia="zh-CN"/>
              </w:rPr>
            </w:pPr>
            <w:r>
              <w:rPr>
                <w:rFonts w:hint="eastAsia" w:ascii="Times New Roman" w:hAnsi="Times New Roman" w:cs="Times New Roman"/>
                <w:sz w:val="21"/>
                <w:szCs w:val="21"/>
                <w:highlight w:val="none"/>
                <w:lang w:val="en-US" w:eastAsia="zh-CN"/>
              </w:rPr>
              <w:t>植物措施监测点</w:t>
            </w:r>
          </w:p>
        </w:tc>
        <w:tc>
          <w:tcPr>
            <w:tcW w:w="514" w:type="pct"/>
            <w:shd w:val="clear" w:color="auto" w:fill="auto"/>
            <w:vAlign w:val="center"/>
          </w:tcPr>
          <w:p w14:paraId="2BC64269">
            <w:pPr>
              <w:pStyle w:val="37"/>
              <w:keepNext w:val="0"/>
              <w:keepLines w:val="0"/>
              <w:suppressLineNumbers w:val="0"/>
              <w:spacing w:before="0" w:beforeAutospacing="0" w:after="0" w:afterAutospacing="0" w:line="240" w:lineRule="auto"/>
              <w:ind w:left="0" w:leftChars="0" w:right="0" w:rightChars="0"/>
              <w:outlineLvl w:val="9"/>
              <w:rPr>
                <w:rFonts w:hint="eastAsia" w:ascii="Times New Roman" w:hAnsi="Times New Roman" w:cs="Times New Roman"/>
                <w:sz w:val="21"/>
                <w:szCs w:val="21"/>
                <w:highlight w:val="none"/>
                <w:lang w:val="en-US" w:eastAsia="zh-CN"/>
              </w:rPr>
            </w:pPr>
            <w:r>
              <w:rPr>
                <w:rFonts w:hint="eastAsia" w:ascii="Times New Roman" w:hAnsi="Times New Roman" w:cs="Times New Roman"/>
                <w:sz w:val="21"/>
                <w:szCs w:val="21"/>
                <w:highlight w:val="none"/>
                <w:lang w:val="en-US" w:eastAsia="zh-CN"/>
              </w:rPr>
              <w:t>2</w:t>
            </w:r>
            <w:r>
              <w:rPr>
                <w:rFonts w:hint="default" w:ascii="Times New Roman" w:hAnsi="Times New Roman" w:cs="Times New Roman"/>
                <w:sz w:val="21"/>
                <w:szCs w:val="21"/>
                <w:highlight w:val="none"/>
                <w:lang w:val="en-US" w:eastAsia="zh-CN"/>
              </w:rPr>
              <w:t>#</w:t>
            </w:r>
          </w:p>
        </w:tc>
        <w:tc>
          <w:tcPr>
            <w:tcW w:w="1136" w:type="pct"/>
            <w:shd w:val="clear" w:color="auto" w:fill="auto"/>
            <w:vAlign w:val="center"/>
          </w:tcPr>
          <w:p w14:paraId="28CBEFD2">
            <w:pPr>
              <w:pStyle w:val="37"/>
              <w:keepNext w:val="0"/>
              <w:keepLines w:val="0"/>
              <w:suppressLineNumbers w:val="0"/>
              <w:spacing w:before="0" w:beforeAutospacing="0" w:after="0" w:afterAutospacing="0" w:line="240" w:lineRule="auto"/>
              <w:ind w:left="0" w:leftChars="0" w:right="0" w:rightChars="0"/>
              <w:outlineLvl w:val="9"/>
            </w:pPr>
            <w:r>
              <w:rPr>
                <w:rFonts w:hint="default" w:ascii="Times New Roman" w:hAnsi="Times New Roman" w:cs="Times New Roman"/>
                <w:sz w:val="21"/>
                <w:szCs w:val="21"/>
                <w:highlight w:val="none"/>
                <w:lang w:val="en-US" w:eastAsia="zh-CN"/>
              </w:rPr>
              <w:t>调查监测</w:t>
            </w:r>
          </w:p>
        </w:tc>
        <w:tc>
          <w:tcPr>
            <w:tcW w:w="1211" w:type="pct"/>
            <w:shd w:val="clear" w:color="auto" w:fill="auto"/>
            <w:vAlign w:val="center"/>
          </w:tcPr>
          <w:p w14:paraId="4CA77959">
            <w:pPr>
              <w:pStyle w:val="37"/>
              <w:keepNext w:val="0"/>
              <w:keepLines w:val="0"/>
              <w:suppressLineNumbers w:val="0"/>
              <w:spacing w:before="0" w:beforeAutospacing="0" w:after="0" w:afterAutospacing="0" w:line="240" w:lineRule="auto"/>
              <w:ind w:left="0" w:leftChars="0" w:right="0" w:rightChars="0"/>
              <w:outlineLvl w:val="9"/>
            </w:pPr>
            <w:r>
              <w:rPr>
                <w:rFonts w:hint="default" w:ascii="Times New Roman" w:hAnsi="Times New Roman" w:cs="Times New Roman"/>
                <w:sz w:val="21"/>
                <w:szCs w:val="21"/>
                <w:highlight w:val="none"/>
                <w:lang w:val="en-US" w:eastAsia="zh-CN"/>
              </w:rPr>
              <w:t>绿化区域</w:t>
            </w:r>
          </w:p>
        </w:tc>
      </w:tr>
    </w:tbl>
    <w:p w14:paraId="77D8222E">
      <w:pPr>
        <w:pStyle w:val="26"/>
        <w:bidi w:val="0"/>
        <w:rPr>
          <w:lang w:eastAsia="zh-CN"/>
        </w:rPr>
      </w:pPr>
      <w:r>
        <w:rPr>
          <w:rFonts w:hint="default"/>
          <w:lang w:eastAsia="zh-CN"/>
        </w:rPr>
        <w:t>此外，对于扰动土地情况，水土流失类型、形式、面积、分布及强度，主体工程和各项水土保持措施的实施进展情况等主要采用实地调查并结合查阅资料的方法进行监测；水土保持措施对主体工程安全建设和运行发挥的作用，水土保持措施对周边生态环境发挥的作用等主要采用巡查法进行监测，不设固定监测点。</w:t>
      </w:r>
    </w:p>
    <w:p w14:paraId="16C50CCC">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1"/>
        <w:rPr>
          <w:rFonts w:ascii="Times New Roman" w:hAnsi="Times New Roman" w:eastAsia="黑体" w:cs="Times New Roman"/>
          <w:sz w:val="30"/>
          <w:szCs w:val="30"/>
          <w:highlight w:val="none"/>
        </w:rPr>
      </w:pPr>
      <w:bookmarkStart w:id="94" w:name="bookmark80"/>
      <w:bookmarkEnd w:id="94"/>
      <w:bookmarkStart w:id="95" w:name="bookmark79"/>
      <w:bookmarkEnd w:id="95"/>
      <w:bookmarkStart w:id="96" w:name="_Toc3896"/>
      <w:r>
        <w:rPr>
          <w:rFonts w:ascii="Times New Roman" w:hAnsi="Times New Roman" w:eastAsia="Times New Roman" w:cs="Times New Roman"/>
          <w:spacing w:val="-2"/>
          <w:sz w:val="30"/>
          <w:szCs w:val="30"/>
          <w:highlight w:val="none"/>
        </w:rPr>
        <w:t>6.4</w:t>
      </w:r>
      <w:r>
        <w:rPr>
          <w:rFonts w:ascii="Times New Roman" w:hAnsi="Times New Roman" w:eastAsia="黑体" w:cs="Times New Roman"/>
          <w:spacing w:val="-2"/>
          <w:sz w:val="30"/>
          <w:szCs w:val="30"/>
          <w:highlight w:val="none"/>
        </w:rPr>
        <w:t>实施条件和成果</w:t>
      </w:r>
      <w:bookmarkEnd w:id="96"/>
    </w:p>
    <w:p w14:paraId="20EA803F">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9"/>
        <w:rPr>
          <w:rFonts w:ascii="Times New Roman" w:hAnsi="Times New Roman" w:cs="Times New Roman"/>
          <w:highlight w:val="none"/>
        </w:rPr>
      </w:pPr>
      <w:r>
        <w:rPr>
          <w:rFonts w:ascii="Times New Roman" w:hAnsi="Times New Roman" w:eastAsia="Times New Roman" w:cs="Times New Roman"/>
          <w:spacing w:val="-1"/>
          <w:sz w:val="28"/>
          <w:szCs w:val="28"/>
          <w:highlight w:val="none"/>
        </w:rPr>
        <w:t>6.4.1</w:t>
      </w:r>
      <w:r>
        <w:rPr>
          <w:rFonts w:ascii="Times New Roman" w:hAnsi="Times New Roman" w:eastAsia="黑体" w:cs="Times New Roman"/>
          <w:spacing w:val="-1"/>
          <w:sz w:val="28"/>
          <w:szCs w:val="28"/>
          <w:highlight w:val="none"/>
        </w:rPr>
        <w:t>监测人员配备</w:t>
      </w:r>
    </w:p>
    <w:p w14:paraId="3BDA38A4">
      <w:pPr>
        <w:pStyle w:val="26"/>
        <w:bidi w:val="0"/>
        <w:rPr>
          <w:rFonts w:hint="default"/>
          <w:lang w:eastAsia="zh-CN"/>
        </w:rPr>
      </w:pPr>
      <w:r>
        <w:rPr>
          <w:rFonts w:hint="default"/>
          <w:lang w:eastAsia="zh-CN"/>
        </w:rPr>
        <w:t>监测工作应由从事水土保持监测的专业技术人员承担。本项目水土保持监测配备监测人员3人，监测工程师2人、监测员1人，各人职责为：</w:t>
      </w:r>
    </w:p>
    <w:p w14:paraId="633BE00C">
      <w:pPr>
        <w:pStyle w:val="26"/>
        <w:bidi w:val="0"/>
        <w:rPr>
          <w:rFonts w:hint="default"/>
          <w:lang w:eastAsia="zh-CN"/>
        </w:rPr>
      </w:pPr>
      <w:r>
        <w:rPr>
          <w:rFonts w:hint="default"/>
          <w:lang w:eastAsia="zh-CN"/>
        </w:rPr>
        <w:t>①监测工程师为项目部负责人，全面负责项目监测工作的组织、协调、实施和监测成果质量。</w:t>
      </w:r>
    </w:p>
    <w:p w14:paraId="3F1BA806">
      <w:pPr>
        <w:pStyle w:val="26"/>
        <w:bidi w:val="0"/>
        <w:rPr>
          <w:rFonts w:hint="default"/>
          <w:lang w:eastAsia="zh-CN"/>
        </w:rPr>
      </w:pPr>
      <w:r>
        <w:rPr>
          <w:rFonts w:hint="default"/>
          <w:lang w:eastAsia="zh-CN"/>
        </w:rPr>
        <w:t>②监测工程师负责监测数据的采集、整理、汇总、校核，编制监测实施方案、监测季度报告、监测年度报告、监测总结报告等。</w:t>
      </w:r>
    </w:p>
    <w:p w14:paraId="30170EE4">
      <w:pPr>
        <w:pStyle w:val="26"/>
        <w:bidi w:val="0"/>
        <w:rPr>
          <w:rFonts w:hint="default"/>
          <w:lang w:eastAsia="zh-CN"/>
        </w:rPr>
      </w:pPr>
      <w:r>
        <w:rPr>
          <w:rFonts w:hint="default"/>
          <w:lang w:eastAsia="zh-CN"/>
        </w:rPr>
        <w:t>③监测员协助监测工程师完成监测数据的采集和整理，并负责监测原始记录、文档、图件、成果的管理。</w:t>
      </w:r>
    </w:p>
    <w:p w14:paraId="0C166B9F">
      <w:pPr>
        <w:pStyle w:val="26"/>
        <w:bidi w:val="0"/>
      </w:pPr>
      <w:r>
        <w:t>6.4.2监测设施设备</w:t>
      </w:r>
    </w:p>
    <w:p w14:paraId="1FEE00A6">
      <w:pPr>
        <w:pStyle w:val="26"/>
        <w:bidi w:val="0"/>
        <w:rPr>
          <w:rFonts w:hint="default"/>
          <w:lang w:eastAsia="zh-CN"/>
        </w:rPr>
      </w:pPr>
      <w:r>
        <w:rPr>
          <w:rFonts w:hint="default"/>
          <w:lang w:eastAsia="zh-CN"/>
        </w:rPr>
        <w:t>（1）土建设施</w:t>
      </w:r>
    </w:p>
    <w:p w14:paraId="50828DF8">
      <w:pPr>
        <w:pStyle w:val="26"/>
        <w:bidi w:val="0"/>
        <w:rPr>
          <w:rFonts w:hint="default"/>
          <w:lang w:eastAsia="zh-CN"/>
        </w:rPr>
      </w:pPr>
      <w:r>
        <w:rPr>
          <w:rFonts w:hint="default"/>
          <w:lang w:eastAsia="zh-CN"/>
        </w:rPr>
        <w:t>本项目工程在开展水土保持监测时，可充分利用主体工程或新增水土保持方案中设计的部分设施（如沉沙池、排水沟等）进行监测，不需修建土建设施。</w:t>
      </w:r>
    </w:p>
    <w:p w14:paraId="3B430493">
      <w:pPr>
        <w:pStyle w:val="26"/>
        <w:bidi w:val="0"/>
        <w:rPr>
          <w:rFonts w:hint="default"/>
          <w:lang w:eastAsia="zh-CN"/>
        </w:rPr>
      </w:pPr>
      <w:r>
        <w:rPr>
          <w:rFonts w:hint="default"/>
          <w:lang w:eastAsia="zh-CN"/>
        </w:rPr>
        <w:t>（2）监测设备和材料</w:t>
      </w:r>
    </w:p>
    <w:p w14:paraId="0942E75D">
      <w:pPr>
        <w:pStyle w:val="26"/>
        <w:bidi w:val="0"/>
        <w:rPr>
          <w:rFonts w:hint="default"/>
          <w:lang w:eastAsia="zh-CN"/>
        </w:rPr>
      </w:pPr>
      <w:r>
        <w:rPr>
          <w:rFonts w:hint="default"/>
          <w:lang w:eastAsia="zh-CN"/>
        </w:rPr>
        <w:t>监测设备包括消耗性和损耗性两类，其中消耗性材料包括50m皮尺、钢卷尺、集水桶、泥沙测量仪器、取样玻璃仪器、采样工具等；损耗性设备包括GPS定位仪、无人机、计算机、烘箱、天平、植被测量仪器等，监测设备及材料分别详见表6.4-1。</w:t>
      </w:r>
    </w:p>
    <w:p w14:paraId="56DE934B">
      <w:pPr>
        <w:keepNext w:val="0"/>
        <w:keepLines w:val="0"/>
        <w:pageBreakBefore w:val="0"/>
        <w:widowControl/>
        <w:kinsoku w:val="0"/>
        <w:wordWrap/>
        <w:overflowPunct/>
        <w:topLinePunct w:val="0"/>
        <w:autoSpaceDE/>
        <w:autoSpaceDN/>
        <w:bidi w:val="0"/>
        <w:adjustRightInd w:val="0"/>
        <w:snapToGrid w:val="0"/>
        <w:spacing w:before="0" w:after="0" w:line="240" w:lineRule="auto"/>
        <w:jc w:val="center"/>
        <w:textAlignment w:val="baseline"/>
        <w:outlineLvl w:val="9"/>
        <w:rPr>
          <w:rFonts w:ascii="Times New Roman" w:hAnsi="Times New Roman" w:cs="Times New Roman"/>
          <w:highlight w:val="none"/>
        </w:rPr>
      </w:pPr>
      <w:r>
        <w:rPr>
          <w:rFonts w:ascii="Times New Roman" w:hAnsi="Times New Roman" w:eastAsia="黑体" w:cs="Times New Roman"/>
          <w:spacing w:val="6"/>
          <w:sz w:val="20"/>
          <w:szCs w:val="20"/>
          <w:highlight w:val="none"/>
        </w:rPr>
        <w:t>表</w:t>
      </w:r>
      <w:r>
        <w:rPr>
          <w:rFonts w:ascii="Times New Roman" w:hAnsi="Times New Roman" w:eastAsia="Times New Roman" w:cs="Times New Roman"/>
          <w:spacing w:val="6"/>
          <w:sz w:val="20"/>
          <w:szCs w:val="20"/>
          <w:highlight w:val="none"/>
        </w:rPr>
        <w:t>6.4-1</w:t>
      </w:r>
      <w:r>
        <w:rPr>
          <w:rFonts w:ascii="Times New Roman" w:hAnsi="Times New Roman" w:eastAsia="黑体" w:cs="Times New Roman"/>
          <w:spacing w:val="6"/>
          <w:sz w:val="20"/>
          <w:szCs w:val="20"/>
          <w:highlight w:val="none"/>
        </w:rPr>
        <w:t>水土保持监测设备及材料表</w:t>
      </w:r>
    </w:p>
    <w:tbl>
      <w:tblPr>
        <w:tblStyle w:val="28"/>
        <w:tblW w:w="885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48"/>
        <w:gridCol w:w="2080"/>
        <w:gridCol w:w="839"/>
        <w:gridCol w:w="1006"/>
        <w:gridCol w:w="913"/>
        <w:gridCol w:w="1037"/>
        <w:gridCol w:w="1108"/>
        <w:gridCol w:w="926"/>
      </w:tblGrid>
      <w:tr w14:paraId="02FD82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4" w:hRule="atLeast"/>
          <w:jc w:val="center"/>
        </w:trPr>
        <w:tc>
          <w:tcPr>
            <w:tcW w:w="948" w:type="dxa"/>
            <w:tcBorders>
              <w:top w:val="single" w:color="000000" w:sz="10" w:space="0"/>
              <w:left w:val="single" w:color="000000" w:sz="10" w:space="0"/>
            </w:tcBorders>
            <w:vAlign w:val="center"/>
          </w:tcPr>
          <w:p w14:paraId="6502135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4"/>
                <w:sz w:val="20"/>
                <w:szCs w:val="20"/>
                <w:highlight w:val="none"/>
              </w:rPr>
              <w:t>序号</w:t>
            </w:r>
          </w:p>
        </w:tc>
        <w:tc>
          <w:tcPr>
            <w:tcW w:w="2080" w:type="dxa"/>
            <w:tcBorders>
              <w:top w:val="single" w:color="000000" w:sz="10" w:space="0"/>
            </w:tcBorders>
            <w:vAlign w:val="center"/>
          </w:tcPr>
          <w:p w14:paraId="27BE156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21"/>
                <w:sz w:val="20"/>
                <w:szCs w:val="20"/>
                <w:highlight w:val="none"/>
              </w:rPr>
              <w:t>项目</w:t>
            </w:r>
          </w:p>
        </w:tc>
        <w:tc>
          <w:tcPr>
            <w:tcW w:w="839" w:type="dxa"/>
            <w:tcBorders>
              <w:top w:val="single" w:color="000000" w:sz="10" w:space="0"/>
            </w:tcBorders>
            <w:textDirection w:val="tbRlV"/>
            <w:vAlign w:val="center"/>
          </w:tcPr>
          <w:p w14:paraId="52AC71C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5"/>
                <w:sz w:val="20"/>
                <w:szCs w:val="20"/>
                <w:highlight w:val="none"/>
              </w:rPr>
              <w:t>单位</w:t>
            </w:r>
          </w:p>
        </w:tc>
        <w:tc>
          <w:tcPr>
            <w:tcW w:w="1006" w:type="dxa"/>
            <w:tcBorders>
              <w:top w:val="single" w:color="000000" w:sz="10" w:space="0"/>
            </w:tcBorders>
            <w:vAlign w:val="center"/>
          </w:tcPr>
          <w:p w14:paraId="2A63C65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1"/>
                <w:sz w:val="20"/>
                <w:szCs w:val="20"/>
                <w:highlight w:val="none"/>
              </w:rPr>
              <w:t>数量</w:t>
            </w:r>
          </w:p>
        </w:tc>
        <w:tc>
          <w:tcPr>
            <w:tcW w:w="913" w:type="dxa"/>
            <w:tcBorders>
              <w:top w:val="single" w:color="000000" w:sz="10" w:space="0"/>
            </w:tcBorders>
            <w:vAlign w:val="center"/>
          </w:tcPr>
          <w:p w14:paraId="618531F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1"/>
                <w:sz w:val="20"/>
                <w:szCs w:val="20"/>
                <w:highlight w:val="none"/>
              </w:rPr>
              <w:t>单价</w:t>
            </w:r>
            <w:r>
              <w:rPr>
                <w:rFonts w:ascii="Times New Roman" w:hAnsi="Times New Roman" w:eastAsia="仿宋" w:cs="Times New Roman"/>
                <w:b/>
                <w:bCs/>
                <w:spacing w:val="-11"/>
                <w:sz w:val="20"/>
                <w:szCs w:val="20"/>
                <w:highlight w:val="none"/>
              </w:rPr>
              <w:t>（元）</w:t>
            </w:r>
          </w:p>
        </w:tc>
        <w:tc>
          <w:tcPr>
            <w:tcW w:w="1037" w:type="dxa"/>
            <w:tcBorders>
              <w:top w:val="single" w:color="000000" w:sz="10" w:space="0"/>
            </w:tcBorders>
            <w:vAlign w:val="center"/>
          </w:tcPr>
          <w:p w14:paraId="0324954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4"/>
                <w:sz w:val="20"/>
                <w:szCs w:val="20"/>
                <w:highlight w:val="none"/>
              </w:rPr>
              <w:t>折旧</w:t>
            </w:r>
            <w:r>
              <w:rPr>
                <w:b/>
                <w:bCs/>
                <w:spacing w:val="4"/>
                <w:sz w:val="20"/>
                <w:szCs w:val="20"/>
                <w:highlight w:val="none"/>
              </w:rPr>
              <w:t>/</w:t>
            </w:r>
            <w:r>
              <w:rPr>
                <w:rFonts w:ascii="Times New Roman" w:hAnsi="Times New Roman" w:eastAsia="仿宋" w:cs="Times New Roman"/>
                <w:b/>
                <w:bCs/>
                <w:spacing w:val="4"/>
                <w:sz w:val="20"/>
                <w:szCs w:val="20"/>
                <w:highlight w:val="none"/>
              </w:rPr>
              <w:t>年</w:t>
            </w:r>
            <w:r>
              <w:rPr>
                <w:rFonts w:ascii="Times New Roman" w:hAnsi="Times New Roman" w:eastAsia="仿宋" w:cs="Times New Roman"/>
                <w:b/>
                <w:bCs/>
                <w:spacing w:val="-3"/>
                <w:sz w:val="20"/>
                <w:szCs w:val="20"/>
                <w:highlight w:val="none"/>
              </w:rPr>
              <w:t>（元）</w:t>
            </w:r>
          </w:p>
        </w:tc>
        <w:tc>
          <w:tcPr>
            <w:tcW w:w="1108" w:type="dxa"/>
            <w:tcBorders>
              <w:top w:val="single" w:color="000000" w:sz="10" w:space="0"/>
            </w:tcBorders>
            <w:vAlign w:val="center"/>
          </w:tcPr>
          <w:p w14:paraId="12629D5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4"/>
                <w:sz w:val="20"/>
                <w:szCs w:val="20"/>
                <w:highlight w:val="none"/>
              </w:rPr>
              <w:t>监测年限</w:t>
            </w:r>
            <w:r>
              <w:rPr>
                <w:rFonts w:ascii="Times New Roman" w:hAnsi="Times New Roman" w:eastAsia="仿宋" w:cs="Times New Roman"/>
                <w:b/>
                <w:bCs/>
                <w:spacing w:val="13"/>
                <w:sz w:val="20"/>
                <w:szCs w:val="20"/>
                <w:highlight w:val="none"/>
              </w:rPr>
              <w:t>（年）</w:t>
            </w:r>
          </w:p>
        </w:tc>
        <w:tc>
          <w:tcPr>
            <w:tcW w:w="926" w:type="dxa"/>
            <w:tcBorders>
              <w:top w:val="single" w:color="000000" w:sz="10" w:space="0"/>
              <w:right w:val="single" w:color="000000" w:sz="10" w:space="0"/>
            </w:tcBorders>
            <w:vAlign w:val="center"/>
          </w:tcPr>
          <w:p w14:paraId="143395D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3"/>
                <w:sz w:val="20"/>
                <w:szCs w:val="20"/>
                <w:highlight w:val="none"/>
              </w:rPr>
              <w:t>金额</w:t>
            </w:r>
            <w:r>
              <w:rPr>
                <w:rFonts w:ascii="Times New Roman" w:hAnsi="Times New Roman" w:eastAsia="仿宋" w:cs="Times New Roman"/>
                <w:b/>
                <w:bCs/>
                <w:spacing w:val="-11"/>
                <w:sz w:val="20"/>
                <w:szCs w:val="20"/>
                <w:highlight w:val="none"/>
              </w:rPr>
              <w:t>（元）</w:t>
            </w:r>
          </w:p>
        </w:tc>
      </w:tr>
      <w:tr w14:paraId="69C056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2A994C1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position w:val="-3"/>
                <w:sz w:val="20"/>
                <w:szCs w:val="20"/>
                <w:highlight w:val="none"/>
              </w:rPr>
              <w:t>一</w:t>
            </w:r>
          </w:p>
        </w:tc>
        <w:tc>
          <w:tcPr>
            <w:tcW w:w="2080" w:type="dxa"/>
            <w:vAlign w:val="center"/>
          </w:tcPr>
          <w:p w14:paraId="65DFBE6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监测土建费</w:t>
            </w:r>
          </w:p>
        </w:tc>
        <w:tc>
          <w:tcPr>
            <w:tcW w:w="839" w:type="dxa"/>
            <w:vAlign w:val="center"/>
          </w:tcPr>
          <w:p w14:paraId="6DBA3E8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006" w:type="dxa"/>
            <w:vAlign w:val="center"/>
          </w:tcPr>
          <w:p w14:paraId="7DBE866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13" w:type="dxa"/>
            <w:vAlign w:val="center"/>
          </w:tcPr>
          <w:p w14:paraId="2FF35A7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037" w:type="dxa"/>
            <w:vAlign w:val="center"/>
          </w:tcPr>
          <w:p w14:paraId="00070CE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vAlign w:val="center"/>
          </w:tcPr>
          <w:p w14:paraId="14F7CB0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right w:val="single" w:color="000000" w:sz="10" w:space="0"/>
            </w:tcBorders>
            <w:vAlign w:val="center"/>
          </w:tcPr>
          <w:p w14:paraId="50947EFA">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0</w:t>
            </w:r>
          </w:p>
        </w:tc>
      </w:tr>
      <w:tr w14:paraId="1DFFF3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1" w:hRule="atLeast"/>
          <w:jc w:val="center"/>
        </w:trPr>
        <w:tc>
          <w:tcPr>
            <w:tcW w:w="948" w:type="dxa"/>
            <w:tcBorders>
              <w:left w:val="single" w:color="000000" w:sz="10" w:space="0"/>
            </w:tcBorders>
            <w:vAlign w:val="center"/>
          </w:tcPr>
          <w:p w14:paraId="244CCD3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（一）</w:t>
            </w:r>
          </w:p>
        </w:tc>
        <w:tc>
          <w:tcPr>
            <w:tcW w:w="2080" w:type="dxa"/>
            <w:vAlign w:val="center"/>
          </w:tcPr>
          <w:p w14:paraId="437AB40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土建设施</w:t>
            </w:r>
          </w:p>
        </w:tc>
        <w:tc>
          <w:tcPr>
            <w:tcW w:w="839" w:type="dxa"/>
            <w:vAlign w:val="center"/>
          </w:tcPr>
          <w:p w14:paraId="6C419D4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项</w:t>
            </w:r>
          </w:p>
        </w:tc>
        <w:tc>
          <w:tcPr>
            <w:tcW w:w="1006" w:type="dxa"/>
            <w:vAlign w:val="center"/>
          </w:tcPr>
          <w:p w14:paraId="28A80D5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利用设计的</w:t>
            </w:r>
            <w:r>
              <w:rPr>
                <w:rFonts w:ascii="Times New Roman" w:hAnsi="Times New Roman" w:eastAsia="仿宋" w:cs="Times New Roman"/>
                <w:spacing w:val="4"/>
                <w:sz w:val="20"/>
                <w:szCs w:val="20"/>
                <w:highlight w:val="none"/>
              </w:rPr>
              <w:t>沉沙池</w:t>
            </w:r>
          </w:p>
        </w:tc>
        <w:tc>
          <w:tcPr>
            <w:tcW w:w="913" w:type="dxa"/>
            <w:vAlign w:val="center"/>
          </w:tcPr>
          <w:p w14:paraId="0ABDB01C">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0</w:t>
            </w:r>
          </w:p>
        </w:tc>
        <w:tc>
          <w:tcPr>
            <w:tcW w:w="1037" w:type="dxa"/>
            <w:vAlign w:val="center"/>
          </w:tcPr>
          <w:p w14:paraId="20ECA2A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vAlign w:val="center"/>
          </w:tcPr>
          <w:p w14:paraId="483056A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right w:val="single" w:color="000000" w:sz="10" w:space="0"/>
            </w:tcBorders>
            <w:vAlign w:val="center"/>
          </w:tcPr>
          <w:p w14:paraId="30F34C74">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0</w:t>
            </w:r>
          </w:p>
        </w:tc>
      </w:tr>
      <w:tr w14:paraId="0BFA30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376FA8E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二</w:t>
            </w:r>
          </w:p>
        </w:tc>
        <w:tc>
          <w:tcPr>
            <w:tcW w:w="2080" w:type="dxa"/>
            <w:vAlign w:val="center"/>
          </w:tcPr>
          <w:p w14:paraId="686B605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监测设备费</w:t>
            </w:r>
          </w:p>
        </w:tc>
        <w:tc>
          <w:tcPr>
            <w:tcW w:w="839" w:type="dxa"/>
            <w:vAlign w:val="center"/>
          </w:tcPr>
          <w:p w14:paraId="45D9BBB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006" w:type="dxa"/>
            <w:vAlign w:val="center"/>
          </w:tcPr>
          <w:p w14:paraId="3DD542A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13" w:type="dxa"/>
            <w:vAlign w:val="center"/>
          </w:tcPr>
          <w:p w14:paraId="70A4ED9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037" w:type="dxa"/>
            <w:vAlign w:val="center"/>
          </w:tcPr>
          <w:p w14:paraId="21EC42A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vAlign w:val="center"/>
          </w:tcPr>
          <w:p w14:paraId="5CC7A1D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right w:val="single" w:color="000000" w:sz="10" w:space="0"/>
            </w:tcBorders>
            <w:vAlign w:val="center"/>
          </w:tcPr>
          <w:p w14:paraId="2818542E">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8960</w:t>
            </w:r>
          </w:p>
        </w:tc>
      </w:tr>
      <w:tr w14:paraId="79E564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2C03C59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（一）</w:t>
            </w:r>
          </w:p>
        </w:tc>
        <w:tc>
          <w:tcPr>
            <w:tcW w:w="2080" w:type="dxa"/>
            <w:vAlign w:val="center"/>
          </w:tcPr>
          <w:p w14:paraId="4670F14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消耗性材料</w:t>
            </w:r>
          </w:p>
        </w:tc>
        <w:tc>
          <w:tcPr>
            <w:tcW w:w="839" w:type="dxa"/>
            <w:vAlign w:val="center"/>
          </w:tcPr>
          <w:p w14:paraId="3D23DB1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006" w:type="dxa"/>
            <w:vAlign w:val="center"/>
          </w:tcPr>
          <w:p w14:paraId="4B9CCCA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13" w:type="dxa"/>
            <w:vAlign w:val="center"/>
          </w:tcPr>
          <w:p w14:paraId="3C6017F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037" w:type="dxa"/>
            <w:vAlign w:val="center"/>
          </w:tcPr>
          <w:p w14:paraId="4A8F3CC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vAlign w:val="center"/>
          </w:tcPr>
          <w:p w14:paraId="5EB683D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right w:val="single" w:color="000000" w:sz="10" w:space="0"/>
            </w:tcBorders>
            <w:vAlign w:val="center"/>
          </w:tcPr>
          <w:p w14:paraId="304E27B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4"/>
                <w:sz w:val="20"/>
                <w:szCs w:val="20"/>
                <w:highlight w:val="none"/>
              </w:rPr>
              <w:t>1100</w:t>
            </w:r>
          </w:p>
        </w:tc>
      </w:tr>
      <w:tr w14:paraId="5F34D5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2F94843A">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1</w:t>
            </w:r>
          </w:p>
        </w:tc>
        <w:tc>
          <w:tcPr>
            <w:tcW w:w="2080" w:type="dxa"/>
            <w:vAlign w:val="center"/>
          </w:tcPr>
          <w:p w14:paraId="45D291C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观测仪器（尺类）</w:t>
            </w:r>
          </w:p>
        </w:tc>
        <w:tc>
          <w:tcPr>
            <w:tcW w:w="839" w:type="dxa"/>
            <w:vAlign w:val="center"/>
          </w:tcPr>
          <w:p w14:paraId="4CCDCEC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把</w:t>
            </w:r>
          </w:p>
        </w:tc>
        <w:tc>
          <w:tcPr>
            <w:tcW w:w="1006" w:type="dxa"/>
            <w:vAlign w:val="center"/>
          </w:tcPr>
          <w:p w14:paraId="24D900D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2</w:t>
            </w:r>
          </w:p>
        </w:tc>
        <w:tc>
          <w:tcPr>
            <w:tcW w:w="913" w:type="dxa"/>
            <w:vAlign w:val="center"/>
          </w:tcPr>
          <w:p w14:paraId="51E3BF0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50</w:t>
            </w:r>
          </w:p>
        </w:tc>
        <w:tc>
          <w:tcPr>
            <w:tcW w:w="1037" w:type="dxa"/>
            <w:vAlign w:val="center"/>
          </w:tcPr>
          <w:p w14:paraId="0C848B2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vAlign w:val="center"/>
          </w:tcPr>
          <w:p w14:paraId="0E4CBE0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right w:val="single" w:color="000000" w:sz="10" w:space="0"/>
            </w:tcBorders>
            <w:vAlign w:val="center"/>
          </w:tcPr>
          <w:p w14:paraId="28672883">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100</w:t>
            </w:r>
          </w:p>
        </w:tc>
      </w:tr>
      <w:tr w14:paraId="7BC127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4580649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2</w:t>
            </w:r>
          </w:p>
        </w:tc>
        <w:tc>
          <w:tcPr>
            <w:tcW w:w="2080" w:type="dxa"/>
            <w:vAlign w:val="center"/>
          </w:tcPr>
          <w:p w14:paraId="418000B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泥沙测量仪（量筒）</w:t>
            </w:r>
          </w:p>
        </w:tc>
        <w:tc>
          <w:tcPr>
            <w:tcW w:w="839" w:type="dxa"/>
            <w:vAlign w:val="center"/>
          </w:tcPr>
          <w:p w14:paraId="3E19B55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支</w:t>
            </w:r>
          </w:p>
        </w:tc>
        <w:tc>
          <w:tcPr>
            <w:tcW w:w="1006" w:type="dxa"/>
            <w:vAlign w:val="center"/>
          </w:tcPr>
          <w:p w14:paraId="161F89E3">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20</w:t>
            </w:r>
          </w:p>
        </w:tc>
        <w:tc>
          <w:tcPr>
            <w:tcW w:w="913" w:type="dxa"/>
            <w:vAlign w:val="center"/>
          </w:tcPr>
          <w:p w14:paraId="60FEBA98">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30</w:t>
            </w:r>
          </w:p>
        </w:tc>
        <w:tc>
          <w:tcPr>
            <w:tcW w:w="1037" w:type="dxa"/>
            <w:vAlign w:val="center"/>
          </w:tcPr>
          <w:p w14:paraId="4745315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vAlign w:val="center"/>
          </w:tcPr>
          <w:p w14:paraId="581D271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right w:val="single" w:color="000000" w:sz="10" w:space="0"/>
            </w:tcBorders>
            <w:vAlign w:val="center"/>
          </w:tcPr>
          <w:p w14:paraId="4C4E6CB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600</w:t>
            </w:r>
          </w:p>
        </w:tc>
      </w:tr>
      <w:tr w14:paraId="55F4D3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6F3948F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3</w:t>
            </w:r>
          </w:p>
        </w:tc>
        <w:tc>
          <w:tcPr>
            <w:tcW w:w="2080" w:type="dxa"/>
            <w:vAlign w:val="center"/>
          </w:tcPr>
          <w:p w14:paraId="5B79EB1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取样器（铲、锤、桶）</w:t>
            </w:r>
          </w:p>
        </w:tc>
        <w:tc>
          <w:tcPr>
            <w:tcW w:w="839" w:type="dxa"/>
            <w:vAlign w:val="center"/>
          </w:tcPr>
          <w:p w14:paraId="56C05BA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项</w:t>
            </w:r>
          </w:p>
        </w:tc>
        <w:tc>
          <w:tcPr>
            <w:tcW w:w="1006" w:type="dxa"/>
            <w:vAlign w:val="center"/>
          </w:tcPr>
          <w:p w14:paraId="361D6DB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5</w:t>
            </w:r>
          </w:p>
        </w:tc>
        <w:tc>
          <w:tcPr>
            <w:tcW w:w="913" w:type="dxa"/>
            <w:vAlign w:val="center"/>
          </w:tcPr>
          <w:p w14:paraId="1E039BCE">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50</w:t>
            </w:r>
          </w:p>
        </w:tc>
        <w:tc>
          <w:tcPr>
            <w:tcW w:w="1037" w:type="dxa"/>
            <w:vAlign w:val="center"/>
          </w:tcPr>
          <w:p w14:paraId="642E1D4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vAlign w:val="center"/>
          </w:tcPr>
          <w:p w14:paraId="789CBE0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right w:val="single" w:color="000000" w:sz="10" w:space="0"/>
            </w:tcBorders>
            <w:vAlign w:val="center"/>
          </w:tcPr>
          <w:p w14:paraId="2140FBF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250</w:t>
            </w:r>
          </w:p>
        </w:tc>
      </w:tr>
      <w:tr w14:paraId="231BD6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075CCC6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1"/>
                <w:sz w:val="20"/>
                <w:szCs w:val="20"/>
                <w:highlight w:val="none"/>
              </w:rPr>
              <w:t>4</w:t>
            </w:r>
          </w:p>
        </w:tc>
        <w:tc>
          <w:tcPr>
            <w:tcW w:w="2080" w:type="dxa"/>
            <w:vAlign w:val="center"/>
          </w:tcPr>
          <w:p w14:paraId="1C21787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1"/>
                <w:sz w:val="20"/>
                <w:szCs w:val="20"/>
                <w:highlight w:val="none"/>
              </w:rPr>
              <w:t>三角瓶</w:t>
            </w:r>
          </w:p>
        </w:tc>
        <w:tc>
          <w:tcPr>
            <w:tcW w:w="839" w:type="dxa"/>
            <w:vAlign w:val="center"/>
          </w:tcPr>
          <w:p w14:paraId="434B809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个</w:t>
            </w:r>
          </w:p>
        </w:tc>
        <w:tc>
          <w:tcPr>
            <w:tcW w:w="1006" w:type="dxa"/>
            <w:vAlign w:val="center"/>
          </w:tcPr>
          <w:p w14:paraId="4C215F9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50</w:t>
            </w:r>
          </w:p>
        </w:tc>
        <w:tc>
          <w:tcPr>
            <w:tcW w:w="913" w:type="dxa"/>
            <w:vAlign w:val="center"/>
          </w:tcPr>
          <w:p w14:paraId="549B246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20</w:t>
            </w:r>
          </w:p>
        </w:tc>
        <w:tc>
          <w:tcPr>
            <w:tcW w:w="1037" w:type="dxa"/>
            <w:vAlign w:val="center"/>
          </w:tcPr>
          <w:p w14:paraId="18E4B2A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vAlign w:val="center"/>
          </w:tcPr>
          <w:p w14:paraId="14E7BA1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right w:val="single" w:color="000000" w:sz="10" w:space="0"/>
            </w:tcBorders>
            <w:vAlign w:val="center"/>
          </w:tcPr>
          <w:p w14:paraId="58E6672E">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1"/>
                <w:sz w:val="20"/>
                <w:szCs w:val="20"/>
                <w:highlight w:val="none"/>
              </w:rPr>
              <w:t>1000</w:t>
            </w:r>
          </w:p>
        </w:tc>
      </w:tr>
      <w:tr w14:paraId="11B8AC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7FF7C191">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5</w:t>
            </w:r>
          </w:p>
        </w:tc>
        <w:tc>
          <w:tcPr>
            <w:tcW w:w="2080" w:type="dxa"/>
            <w:vAlign w:val="center"/>
          </w:tcPr>
          <w:p w14:paraId="2B40E25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标志牌</w:t>
            </w:r>
          </w:p>
        </w:tc>
        <w:tc>
          <w:tcPr>
            <w:tcW w:w="839" w:type="dxa"/>
            <w:vAlign w:val="center"/>
          </w:tcPr>
          <w:p w14:paraId="56DEF12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块</w:t>
            </w:r>
          </w:p>
        </w:tc>
        <w:tc>
          <w:tcPr>
            <w:tcW w:w="1006" w:type="dxa"/>
            <w:vAlign w:val="center"/>
          </w:tcPr>
          <w:p w14:paraId="1C033F4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9</w:t>
            </w:r>
          </w:p>
        </w:tc>
        <w:tc>
          <w:tcPr>
            <w:tcW w:w="913" w:type="dxa"/>
            <w:vAlign w:val="center"/>
          </w:tcPr>
          <w:p w14:paraId="2CFE899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30</w:t>
            </w:r>
          </w:p>
        </w:tc>
        <w:tc>
          <w:tcPr>
            <w:tcW w:w="1037" w:type="dxa"/>
            <w:vAlign w:val="center"/>
          </w:tcPr>
          <w:p w14:paraId="3562173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vAlign w:val="center"/>
          </w:tcPr>
          <w:p w14:paraId="4300D5C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right w:val="single" w:color="000000" w:sz="10" w:space="0"/>
            </w:tcBorders>
            <w:vAlign w:val="center"/>
          </w:tcPr>
          <w:p w14:paraId="7433D4E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270</w:t>
            </w:r>
          </w:p>
        </w:tc>
      </w:tr>
      <w:tr w14:paraId="309956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1CFB7DCA">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6</w:t>
            </w:r>
          </w:p>
        </w:tc>
        <w:tc>
          <w:tcPr>
            <w:tcW w:w="2080" w:type="dxa"/>
            <w:vAlign w:val="center"/>
          </w:tcPr>
          <w:p w14:paraId="7B760D9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铝盒</w:t>
            </w:r>
          </w:p>
        </w:tc>
        <w:tc>
          <w:tcPr>
            <w:tcW w:w="839" w:type="dxa"/>
            <w:vAlign w:val="center"/>
          </w:tcPr>
          <w:p w14:paraId="1D1AE22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个</w:t>
            </w:r>
          </w:p>
        </w:tc>
        <w:tc>
          <w:tcPr>
            <w:tcW w:w="1006" w:type="dxa"/>
            <w:vAlign w:val="center"/>
          </w:tcPr>
          <w:p w14:paraId="342A001F">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50</w:t>
            </w:r>
          </w:p>
        </w:tc>
        <w:tc>
          <w:tcPr>
            <w:tcW w:w="913" w:type="dxa"/>
            <w:vAlign w:val="center"/>
          </w:tcPr>
          <w:p w14:paraId="0FB72B81">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8"/>
                <w:sz w:val="20"/>
                <w:szCs w:val="20"/>
                <w:highlight w:val="none"/>
              </w:rPr>
              <w:t>10</w:t>
            </w:r>
          </w:p>
        </w:tc>
        <w:tc>
          <w:tcPr>
            <w:tcW w:w="1037" w:type="dxa"/>
            <w:vAlign w:val="center"/>
          </w:tcPr>
          <w:p w14:paraId="72302C8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vAlign w:val="center"/>
          </w:tcPr>
          <w:p w14:paraId="54A619F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right w:val="single" w:color="000000" w:sz="10" w:space="0"/>
            </w:tcBorders>
            <w:vAlign w:val="center"/>
          </w:tcPr>
          <w:p w14:paraId="59FE6FC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1"/>
                <w:sz w:val="20"/>
                <w:szCs w:val="20"/>
                <w:highlight w:val="none"/>
              </w:rPr>
              <w:t>500</w:t>
            </w:r>
          </w:p>
        </w:tc>
      </w:tr>
      <w:tr w14:paraId="77555A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49BB279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2"/>
                <w:sz w:val="20"/>
                <w:szCs w:val="20"/>
                <w:highlight w:val="none"/>
              </w:rPr>
              <w:t>（二）</w:t>
            </w:r>
          </w:p>
        </w:tc>
        <w:tc>
          <w:tcPr>
            <w:tcW w:w="2080" w:type="dxa"/>
            <w:vAlign w:val="center"/>
          </w:tcPr>
          <w:p w14:paraId="644D4D9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损耗性材料</w:t>
            </w:r>
          </w:p>
        </w:tc>
        <w:tc>
          <w:tcPr>
            <w:tcW w:w="839" w:type="dxa"/>
            <w:vAlign w:val="center"/>
          </w:tcPr>
          <w:p w14:paraId="3AA25C0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006" w:type="dxa"/>
            <w:vAlign w:val="center"/>
          </w:tcPr>
          <w:p w14:paraId="709BD4A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13" w:type="dxa"/>
            <w:vAlign w:val="center"/>
          </w:tcPr>
          <w:p w14:paraId="3C689EC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037" w:type="dxa"/>
            <w:vAlign w:val="center"/>
          </w:tcPr>
          <w:p w14:paraId="50F10FF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vAlign w:val="center"/>
          </w:tcPr>
          <w:p w14:paraId="1FE9CB0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right w:val="single" w:color="000000" w:sz="10" w:space="0"/>
            </w:tcBorders>
            <w:vAlign w:val="center"/>
          </w:tcPr>
          <w:p w14:paraId="0721097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6240</w:t>
            </w:r>
          </w:p>
        </w:tc>
      </w:tr>
      <w:tr w14:paraId="2CEF0B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5130686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1</w:t>
            </w:r>
          </w:p>
        </w:tc>
        <w:tc>
          <w:tcPr>
            <w:tcW w:w="2080" w:type="dxa"/>
            <w:vAlign w:val="center"/>
          </w:tcPr>
          <w:p w14:paraId="35E99A5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sz w:val="20"/>
                <w:szCs w:val="20"/>
                <w:highlight w:val="none"/>
              </w:rPr>
              <w:t>GPS</w:t>
            </w:r>
            <w:r>
              <w:rPr>
                <w:rFonts w:ascii="Times New Roman" w:hAnsi="Times New Roman" w:eastAsia="仿宋" w:cs="Times New Roman"/>
                <w:spacing w:val="8"/>
                <w:sz w:val="20"/>
                <w:szCs w:val="20"/>
                <w:highlight w:val="none"/>
              </w:rPr>
              <w:t>定位仪</w:t>
            </w:r>
          </w:p>
        </w:tc>
        <w:tc>
          <w:tcPr>
            <w:tcW w:w="839" w:type="dxa"/>
            <w:vAlign w:val="center"/>
          </w:tcPr>
          <w:p w14:paraId="14EE77E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台</w:t>
            </w:r>
          </w:p>
        </w:tc>
        <w:tc>
          <w:tcPr>
            <w:tcW w:w="1006" w:type="dxa"/>
            <w:vAlign w:val="center"/>
          </w:tcPr>
          <w:p w14:paraId="73181C1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1</w:t>
            </w:r>
          </w:p>
        </w:tc>
        <w:tc>
          <w:tcPr>
            <w:tcW w:w="913" w:type="dxa"/>
            <w:vAlign w:val="center"/>
          </w:tcPr>
          <w:p w14:paraId="549AB79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2500</w:t>
            </w:r>
          </w:p>
        </w:tc>
        <w:tc>
          <w:tcPr>
            <w:tcW w:w="1037" w:type="dxa"/>
            <w:vAlign w:val="center"/>
          </w:tcPr>
          <w:p w14:paraId="1637B948">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250</w:t>
            </w:r>
          </w:p>
        </w:tc>
        <w:tc>
          <w:tcPr>
            <w:tcW w:w="1108" w:type="dxa"/>
            <w:vAlign w:val="center"/>
          </w:tcPr>
          <w:p w14:paraId="60CE34F1">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3</w:t>
            </w:r>
          </w:p>
        </w:tc>
        <w:tc>
          <w:tcPr>
            <w:tcW w:w="926" w:type="dxa"/>
            <w:tcBorders>
              <w:right w:val="single" w:color="000000" w:sz="10" w:space="0"/>
            </w:tcBorders>
            <w:vAlign w:val="center"/>
          </w:tcPr>
          <w:p w14:paraId="294BC38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750</w:t>
            </w:r>
          </w:p>
        </w:tc>
      </w:tr>
      <w:tr w14:paraId="3606C2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427AEB6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2</w:t>
            </w:r>
          </w:p>
        </w:tc>
        <w:tc>
          <w:tcPr>
            <w:tcW w:w="2080" w:type="dxa"/>
            <w:vAlign w:val="center"/>
          </w:tcPr>
          <w:p w14:paraId="3E4F051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数码照相机</w:t>
            </w:r>
          </w:p>
        </w:tc>
        <w:tc>
          <w:tcPr>
            <w:tcW w:w="839" w:type="dxa"/>
            <w:vAlign w:val="center"/>
          </w:tcPr>
          <w:p w14:paraId="6CDB289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台</w:t>
            </w:r>
          </w:p>
        </w:tc>
        <w:tc>
          <w:tcPr>
            <w:tcW w:w="1006" w:type="dxa"/>
            <w:vAlign w:val="center"/>
          </w:tcPr>
          <w:p w14:paraId="29BDD8D1">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1</w:t>
            </w:r>
          </w:p>
        </w:tc>
        <w:tc>
          <w:tcPr>
            <w:tcW w:w="913" w:type="dxa"/>
            <w:vAlign w:val="center"/>
          </w:tcPr>
          <w:p w14:paraId="4AEDBE9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2500</w:t>
            </w:r>
          </w:p>
        </w:tc>
        <w:tc>
          <w:tcPr>
            <w:tcW w:w="1037" w:type="dxa"/>
            <w:vAlign w:val="center"/>
          </w:tcPr>
          <w:p w14:paraId="7A8B5F6E">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250</w:t>
            </w:r>
          </w:p>
        </w:tc>
        <w:tc>
          <w:tcPr>
            <w:tcW w:w="1108" w:type="dxa"/>
            <w:vAlign w:val="center"/>
          </w:tcPr>
          <w:p w14:paraId="1021404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3</w:t>
            </w:r>
          </w:p>
        </w:tc>
        <w:tc>
          <w:tcPr>
            <w:tcW w:w="926" w:type="dxa"/>
            <w:tcBorders>
              <w:right w:val="single" w:color="000000" w:sz="10" w:space="0"/>
            </w:tcBorders>
            <w:vAlign w:val="center"/>
          </w:tcPr>
          <w:p w14:paraId="2C79D66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750</w:t>
            </w:r>
          </w:p>
        </w:tc>
      </w:tr>
      <w:tr w14:paraId="360BAD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3722DDDC">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3</w:t>
            </w:r>
          </w:p>
        </w:tc>
        <w:tc>
          <w:tcPr>
            <w:tcW w:w="2080" w:type="dxa"/>
            <w:vAlign w:val="center"/>
          </w:tcPr>
          <w:p w14:paraId="7E1E587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无人机</w:t>
            </w:r>
          </w:p>
        </w:tc>
        <w:tc>
          <w:tcPr>
            <w:tcW w:w="839" w:type="dxa"/>
            <w:vAlign w:val="center"/>
          </w:tcPr>
          <w:p w14:paraId="41586B1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台</w:t>
            </w:r>
          </w:p>
        </w:tc>
        <w:tc>
          <w:tcPr>
            <w:tcW w:w="1006" w:type="dxa"/>
            <w:vAlign w:val="center"/>
          </w:tcPr>
          <w:p w14:paraId="549454DA">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1</w:t>
            </w:r>
          </w:p>
        </w:tc>
        <w:tc>
          <w:tcPr>
            <w:tcW w:w="913" w:type="dxa"/>
            <w:vAlign w:val="center"/>
          </w:tcPr>
          <w:p w14:paraId="5D005CF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10000</w:t>
            </w:r>
          </w:p>
        </w:tc>
        <w:tc>
          <w:tcPr>
            <w:tcW w:w="1037" w:type="dxa"/>
            <w:vAlign w:val="center"/>
          </w:tcPr>
          <w:p w14:paraId="4294BDE3">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1200</w:t>
            </w:r>
          </w:p>
        </w:tc>
        <w:tc>
          <w:tcPr>
            <w:tcW w:w="1108" w:type="dxa"/>
            <w:vAlign w:val="center"/>
          </w:tcPr>
          <w:p w14:paraId="2842127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3</w:t>
            </w:r>
          </w:p>
        </w:tc>
        <w:tc>
          <w:tcPr>
            <w:tcW w:w="926" w:type="dxa"/>
            <w:tcBorders>
              <w:right w:val="single" w:color="000000" w:sz="10" w:space="0"/>
            </w:tcBorders>
            <w:vAlign w:val="center"/>
          </w:tcPr>
          <w:p w14:paraId="22819EC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3600</w:t>
            </w:r>
          </w:p>
        </w:tc>
      </w:tr>
      <w:tr w14:paraId="2B1F2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0397038E">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1"/>
                <w:sz w:val="20"/>
                <w:szCs w:val="20"/>
                <w:highlight w:val="none"/>
              </w:rPr>
              <w:t>4</w:t>
            </w:r>
          </w:p>
        </w:tc>
        <w:tc>
          <w:tcPr>
            <w:tcW w:w="2080" w:type="dxa"/>
            <w:vAlign w:val="center"/>
          </w:tcPr>
          <w:p w14:paraId="6463DE4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1"/>
                <w:sz w:val="20"/>
                <w:szCs w:val="20"/>
                <w:highlight w:val="none"/>
              </w:rPr>
              <w:t>电子天平</w:t>
            </w:r>
          </w:p>
        </w:tc>
        <w:tc>
          <w:tcPr>
            <w:tcW w:w="839" w:type="dxa"/>
            <w:vAlign w:val="center"/>
          </w:tcPr>
          <w:p w14:paraId="277D7E1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架</w:t>
            </w:r>
          </w:p>
        </w:tc>
        <w:tc>
          <w:tcPr>
            <w:tcW w:w="1006" w:type="dxa"/>
            <w:vAlign w:val="center"/>
          </w:tcPr>
          <w:p w14:paraId="34E2780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1</w:t>
            </w:r>
          </w:p>
        </w:tc>
        <w:tc>
          <w:tcPr>
            <w:tcW w:w="913" w:type="dxa"/>
            <w:vAlign w:val="center"/>
          </w:tcPr>
          <w:p w14:paraId="2D123563">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1000</w:t>
            </w:r>
          </w:p>
        </w:tc>
        <w:tc>
          <w:tcPr>
            <w:tcW w:w="1037" w:type="dxa"/>
            <w:vAlign w:val="center"/>
          </w:tcPr>
          <w:p w14:paraId="5425AAC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100</w:t>
            </w:r>
          </w:p>
        </w:tc>
        <w:tc>
          <w:tcPr>
            <w:tcW w:w="1108" w:type="dxa"/>
            <w:vAlign w:val="center"/>
          </w:tcPr>
          <w:p w14:paraId="55648BB2">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3</w:t>
            </w:r>
          </w:p>
        </w:tc>
        <w:tc>
          <w:tcPr>
            <w:tcW w:w="926" w:type="dxa"/>
            <w:tcBorders>
              <w:right w:val="single" w:color="000000" w:sz="10" w:space="0"/>
            </w:tcBorders>
            <w:vAlign w:val="center"/>
          </w:tcPr>
          <w:p w14:paraId="2B43BFC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300</w:t>
            </w:r>
          </w:p>
        </w:tc>
      </w:tr>
      <w:tr w14:paraId="156279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5" w:hRule="atLeast"/>
          <w:jc w:val="center"/>
        </w:trPr>
        <w:tc>
          <w:tcPr>
            <w:tcW w:w="948" w:type="dxa"/>
            <w:tcBorders>
              <w:left w:val="single" w:color="000000" w:sz="10" w:space="0"/>
            </w:tcBorders>
            <w:vAlign w:val="center"/>
          </w:tcPr>
          <w:p w14:paraId="01E88873">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5</w:t>
            </w:r>
          </w:p>
        </w:tc>
        <w:tc>
          <w:tcPr>
            <w:tcW w:w="2080" w:type="dxa"/>
            <w:vAlign w:val="center"/>
          </w:tcPr>
          <w:p w14:paraId="78E5953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烘箱</w:t>
            </w:r>
          </w:p>
        </w:tc>
        <w:tc>
          <w:tcPr>
            <w:tcW w:w="839" w:type="dxa"/>
            <w:vAlign w:val="center"/>
          </w:tcPr>
          <w:p w14:paraId="7C02B10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台</w:t>
            </w:r>
          </w:p>
        </w:tc>
        <w:tc>
          <w:tcPr>
            <w:tcW w:w="1006" w:type="dxa"/>
            <w:vAlign w:val="center"/>
          </w:tcPr>
          <w:p w14:paraId="1DE2AE03">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1</w:t>
            </w:r>
          </w:p>
        </w:tc>
        <w:tc>
          <w:tcPr>
            <w:tcW w:w="913" w:type="dxa"/>
            <w:vAlign w:val="center"/>
          </w:tcPr>
          <w:p w14:paraId="4BAE4EDF">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2021</w:t>
            </w:r>
          </w:p>
        </w:tc>
        <w:tc>
          <w:tcPr>
            <w:tcW w:w="1037" w:type="dxa"/>
            <w:vAlign w:val="center"/>
          </w:tcPr>
          <w:p w14:paraId="74136174">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200</w:t>
            </w:r>
          </w:p>
        </w:tc>
        <w:tc>
          <w:tcPr>
            <w:tcW w:w="1108" w:type="dxa"/>
            <w:vAlign w:val="center"/>
          </w:tcPr>
          <w:p w14:paraId="13E3D952">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3</w:t>
            </w:r>
          </w:p>
        </w:tc>
        <w:tc>
          <w:tcPr>
            <w:tcW w:w="926" w:type="dxa"/>
            <w:tcBorders>
              <w:right w:val="single" w:color="000000" w:sz="10" w:space="0"/>
            </w:tcBorders>
            <w:vAlign w:val="center"/>
          </w:tcPr>
          <w:p w14:paraId="65E7872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600</w:t>
            </w:r>
          </w:p>
        </w:tc>
      </w:tr>
      <w:tr w14:paraId="0CA491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1" w:hRule="atLeast"/>
          <w:jc w:val="center"/>
        </w:trPr>
        <w:tc>
          <w:tcPr>
            <w:tcW w:w="948" w:type="dxa"/>
            <w:tcBorders>
              <w:left w:val="single" w:color="000000" w:sz="10" w:space="0"/>
            </w:tcBorders>
            <w:vAlign w:val="center"/>
          </w:tcPr>
          <w:p w14:paraId="3DB03AA7">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6</w:t>
            </w:r>
          </w:p>
        </w:tc>
        <w:tc>
          <w:tcPr>
            <w:tcW w:w="2080" w:type="dxa"/>
            <w:vAlign w:val="center"/>
          </w:tcPr>
          <w:p w14:paraId="6B0CCA8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植被测量仪器（测绳、</w:t>
            </w:r>
          </w:p>
          <w:p w14:paraId="24D8E14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剪刀、坡度仪）</w:t>
            </w:r>
          </w:p>
        </w:tc>
        <w:tc>
          <w:tcPr>
            <w:tcW w:w="839" w:type="dxa"/>
            <w:vAlign w:val="center"/>
          </w:tcPr>
          <w:p w14:paraId="46ECC0F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批</w:t>
            </w:r>
          </w:p>
        </w:tc>
        <w:tc>
          <w:tcPr>
            <w:tcW w:w="1006" w:type="dxa"/>
            <w:vAlign w:val="center"/>
          </w:tcPr>
          <w:p w14:paraId="33AE54C3">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1</w:t>
            </w:r>
          </w:p>
        </w:tc>
        <w:tc>
          <w:tcPr>
            <w:tcW w:w="913" w:type="dxa"/>
            <w:vAlign w:val="center"/>
          </w:tcPr>
          <w:p w14:paraId="1B99CCA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1"/>
                <w:sz w:val="20"/>
                <w:szCs w:val="20"/>
                <w:highlight w:val="none"/>
              </w:rPr>
              <w:t>500</w:t>
            </w:r>
          </w:p>
        </w:tc>
        <w:tc>
          <w:tcPr>
            <w:tcW w:w="1037" w:type="dxa"/>
            <w:vAlign w:val="center"/>
          </w:tcPr>
          <w:p w14:paraId="47E2B761">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80</w:t>
            </w:r>
          </w:p>
        </w:tc>
        <w:tc>
          <w:tcPr>
            <w:tcW w:w="1108" w:type="dxa"/>
            <w:vAlign w:val="center"/>
          </w:tcPr>
          <w:p w14:paraId="5B8F13F2">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z w:val="20"/>
                <w:szCs w:val="20"/>
                <w:highlight w:val="none"/>
              </w:rPr>
              <w:t>3</w:t>
            </w:r>
          </w:p>
        </w:tc>
        <w:tc>
          <w:tcPr>
            <w:tcW w:w="926" w:type="dxa"/>
            <w:tcBorders>
              <w:right w:val="single" w:color="000000" w:sz="10" w:space="0"/>
            </w:tcBorders>
            <w:vAlign w:val="center"/>
          </w:tcPr>
          <w:p w14:paraId="6660A2DA">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3"/>
                <w:sz w:val="20"/>
                <w:szCs w:val="20"/>
                <w:highlight w:val="none"/>
              </w:rPr>
              <w:t>240</w:t>
            </w:r>
          </w:p>
        </w:tc>
      </w:tr>
      <w:tr w14:paraId="253C5A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5" w:hRule="atLeast"/>
          <w:jc w:val="center"/>
        </w:trPr>
        <w:tc>
          <w:tcPr>
            <w:tcW w:w="948" w:type="dxa"/>
            <w:tcBorders>
              <w:left w:val="single" w:color="000000" w:sz="10" w:space="0"/>
              <w:bottom w:val="single" w:color="000000" w:sz="10" w:space="0"/>
            </w:tcBorders>
            <w:vAlign w:val="center"/>
          </w:tcPr>
          <w:p w14:paraId="11F30A3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三</w:t>
            </w:r>
          </w:p>
        </w:tc>
        <w:tc>
          <w:tcPr>
            <w:tcW w:w="2080" w:type="dxa"/>
            <w:tcBorders>
              <w:bottom w:val="single" w:color="000000" w:sz="10" w:space="0"/>
            </w:tcBorders>
            <w:vAlign w:val="center"/>
          </w:tcPr>
          <w:p w14:paraId="28FD440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合计</w:t>
            </w:r>
          </w:p>
        </w:tc>
        <w:tc>
          <w:tcPr>
            <w:tcW w:w="839" w:type="dxa"/>
            <w:tcBorders>
              <w:bottom w:val="single" w:color="000000" w:sz="10" w:space="0"/>
            </w:tcBorders>
            <w:vAlign w:val="center"/>
          </w:tcPr>
          <w:p w14:paraId="4CE03BC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006" w:type="dxa"/>
            <w:tcBorders>
              <w:bottom w:val="single" w:color="000000" w:sz="10" w:space="0"/>
            </w:tcBorders>
            <w:vAlign w:val="center"/>
          </w:tcPr>
          <w:p w14:paraId="1734B12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13" w:type="dxa"/>
            <w:tcBorders>
              <w:bottom w:val="single" w:color="000000" w:sz="10" w:space="0"/>
            </w:tcBorders>
            <w:vAlign w:val="center"/>
          </w:tcPr>
          <w:p w14:paraId="7A93BD1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037" w:type="dxa"/>
            <w:tcBorders>
              <w:bottom w:val="single" w:color="000000" w:sz="10" w:space="0"/>
            </w:tcBorders>
            <w:vAlign w:val="center"/>
          </w:tcPr>
          <w:p w14:paraId="4F6F8C1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1108" w:type="dxa"/>
            <w:tcBorders>
              <w:bottom w:val="single" w:color="000000" w:sz="10" w:space="0"/>
            </w:tcBorders>
            <w:vAlign w:val="center"/>
          </w:tcPr>
          <w:p w14:paraId="20F3473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rFonts w:ascii="Times New Roman" w:hAnsi="Times New Roman" w:cs="Times New Roman"/>
                <w:sz w:val="21"/>
                <w:highlight w:val="none"/>
              </w:rPr>
            </w:pPr>
          </w:p>
        </w:tc>
        <w:tc>
          <w:tcPr>
            <w:tcW w:w="926" w:type="dxa"/>
            <w:tcBorders>
              <w:bottom w:val="single" w:color="000000" w:sz="10" w:space="0"/>
              <w:right w:val="single" w:color="000000" w:sz="10" w:space="0"/>
            </w:tcBorders>
            <w:vAlign w:val="center"/>
          </w:tcPr>
          <w:p w14:paraId="0EE743F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textAlignment w:val="baseline"/>
              <w:outlineLvl w:val="9"/>
              <w:rPr>
                <w:sz w:val="20"/>
                <w:szCs w:val="20"/>
                <w:highlight w:val="none"/>
              </w:rPr>
            </w:pPr>
            <w:r>
              <w:rPr>
                <w:spacing w:val="2"/>
                <w:sz w:val="20"/>
                <w:szCs w:val="20"/>
                <w:highlight w:val="none"/>
              </w:rPr>
              <w:t>8960</w:t>
            </w:r>
          </w:p>
        </w:tc>
      </w:tr>
    </w:tbl>
    <w:p w14:paraId="65C17298">
      <w:pPr>
        <w:pStyle w:val="26"/>
        <w:bidi w:val="0"/>
        <w:rPr>
          <w:rFonts w:hint="default"/>
          <w:lang w:eastAsia="zh-CN"/>
        </w:rPr>
        <w:sectPr>
          <w:headerReference r:id="rId33" w:type="default"/>
          <w:footerReference r:id="rId35" w:type="default"/>
          <w:headerReference r:id="rId34" w:type="even"/>
          <w:pgSz w:w="11906" w:h="16839"/>
          <w:pgMar w:top="1108" w:right="1368" w:bottom="1279" w:left="1785" w:header="863" w:footer="964" w:gutter="0"/>
          <w:pgBorders>
            <w:top w:val="none" w:sz="0" w:space="0"/>
            <w:left w:val="none" w:sz="0" w:space="0"/>
            <w:bottom w:val="none" w:sz="0" w:space="0"/>
            <w:right w:val="none" w:sz="0" w:space="0"/>
          </w:pgBorders>
          <w:pgNumType w:fmt="decimal"/>
          <w:cols w:space="720" w:num="1"/>
        </w:sectPr>
      </w:pPr>
    </w:p>
    <w:p w14:paraId="01496920">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9"/>
        <w:rPr>
          <w:rFonts w:ascii="Times New Roman" w:hAnsi="Times New Roman" w:cs="Times New Roman"/>
          <w:highlight w:val="none"/>
        </w:rPr>
      </w:pPr>
      <w:r>
        <w:rPr>
          <w:rFonts w:ascii="Times New Roman" w:hAnsi="Times New Roman" w:eastAsia="Times New Roman" w:cs="Times New Roman"/>
          <w:spacing w:val="-1"/>
          <w:sz w:val="28"/>
          <w:szCs w:val="28"/>
          <w:highlight w:val="none"/>
        </w:rPr>
        <w:t>6.4.3</w:t>
      </w:r>
      <w:r>
        <w:rPr>
          <w:rFonts w:ascii="Times New Roman" w:hAnsi="Times New Roman" w:eastAsia="黑体" w:cs="Times New Roman"/>
          <w:spacing w:val="-1"/>
          <w:sz w:val="28"/>
          <w:szCs w:val="28"/>
          <w:highlight w:val="none"/>
        </w:rPr>
        <w:t>监测成果要求</w:t>
      </w:r>
    </w:p>
    <w:p w14:paraId="76BF3955">
      <w:pPr>
        <w:pStyle w:val="26"/>
        <w:bidi w:val="0"/>
        <w:rPr>
          <w:rFonts w:hint="default"/>
          <w:lang w:eastAsia="zh-CN"/>
        </w:rPr>
      </w:pPr>
      <w:r>
        <w:rPr>
          <w:rFonts w:hint="default"/>
          <w:lang w:eastAsia="zh-CN"/>
        </w:rPr>
        <w:t>（1）监测制度</w:t>
      </w:r>
    </w:p>
    <w:p w14:paraId="70206414">
      <w:pPr>
        <w:pStyle w:val="26"/>
        <w:bidi w:val="0"/>
        <w:rPr>
          <w:rFonts w:hint="default"/>
          <w:lang w:eastAsia="zh-CN"/>
        </w:rPr>
      </w:pPr>
      <w:r>
        <w:rPr>
          <w:rFonts w:hint="default"/>
          <w:lang w:eastAsia="zh-CN"/>
        </w:rPr>
        <w:t>依据水土保持法律、法规的规定和技术规范的要求，水土保持监测工作由建设单位自行或者委托相关技术单位开展。本项目建设单位应自行监测或者以合同方式委托具有实力的单位进行监测。承担水土保持监测的单位在开展监测工作之前应制定《生产建设项目水土保持监测实施方案》，根据工程建设进度合理安排监测频次，确定监测的重点内容和重点部位。</w:t>
      </w:r>
    </w:p>
    <w:p w14:paraId="4405359A">
      <w:pPr>
        <w:pStyle w:val="26"/>
        <w:bidi w:val="0"/>
        <w:rPr>
          <w:rFonts w:hint="default"/>
          <w:lang w:eastAsia="zh-CN"/>
        </w:rPr>
      </w:pPr>
      <w:r>
        <w:rPr>
          <w:rFonts w:hint="default"/>
          <w:lang w:eastAsia="zh-CN"/>
        </w:rPr>
        <w:t>承担项目监测的机构应定期向大亚湾经济技术开发区社会事务管理局报送监测成果。监测资料要加盖相关单位印章。项目建设期间，在每季度的第一个月报送上一季度的水土保持监测季度报告表；监测任务完成后三个月内报送水土保持监测总报告。如发现施工过程中弃渣造成防洪安全隐患、不合理施工造成严重水土流失等情况的，应随时报告。</w:t>
      </w:r>
    </w:p>
    <w:p w14:paraId="6A63F4CF">
      <w:pPr>
        <w:pStyle w:val="26"/>
        <w:bidi w:val="0"/>
        <w:rPr>
          <w:rFonts w:hint="default"/>
          <w:lang w:eastAsia="zh-CN"/>
        </w:rPr>
      </w:pPr>
      <w:r>
        <w:rPr>
          <w:rFonts w:hint="default"/>
          <w:lang w:eastAsia="zh-CN"/>
        </w:rPr>
        <w:t>（2）监测成果</w:t>
      </w:r>
    </w:p>
    <w:p w14:paraId="521CF30A">
      <w:pPr>
        <w:pStyle w:val="26"/>
        <w:bidi w:val="0"/>
        <w:rPr>
          <w:rFonts w:hint="default"/>
          <w:lang w:eastAsia="zh-CN"/>
        </w:rPr>
      </w:pPr>
      <w:r>
        <w:rPr>
          <w:rFonts w:hint="default"/>
          <w:lang w:eastAsia="zh-CN"/>
        </w:rPr>
        <w:t>在每次水土保持监测时，必须做好原始记录（包括观测场或调查时间、人员、地点、基本数据及存在的问题等），并有观测或调查人员、记录人员及校核、审查签字，做到手续完备，保证数据的真实可靠。</w:t>
      </w:r>
    </w:p>
    <w:p w14:paraId="7C4B5A8E">
      <w:pPr>
        <w:pStyle w:val="26"/>
        <w:bidi w:val="0"/>
        <w:rPr>
          <w:rFonts w:hint="default"/>
          <w:lang w:eastAsia="zh-CN"/>
        </w:rPr>
      </w:pPr>
      <w:r>
        <w:rPr>
          <w:rFonts w:hint="default"/>
          <w:lang w:eastAsia="zh-CN"/>
        </w:rPr>
        <w:t>1）监测成果包括监测实施方案、记录表、水土保持监测意见、监测季度报告、监测年度报告、监测汇报材料、监测总结报告及相关图件、影像资料等。</w:t>
      </w:r>
    </w:p>
    <w:p w14:paraId="7C2693D5">
      <w:pPr>
        <w:pStyle w:val="26"/>
        <w:bidi w:val="0"/>
        <w:rPr>
          <w:rFonts w:hint="default"/>
          <w:lang w:eastAsia="zh-CN"/>
        </w:rPr>
      </w:pPr>
      <w:r>
        <w:rPr>
          <w:rFonts w:hint="default"/>
          <w:lang w:eastAsia="zh-CN"/>
        </w:rPr>
        <w:t>2）影像资料包括照片集和影音资料。照片集应包含监测项目部和监测点照片。同一监测点每次监测应拍摄同一位置、角度照片不少于三张，照片应标注拍摄时间。</w:t>
      </w:r>
    </w:p>
    <w:p w14:paraId="625EB33B">
      <w:pPr>
        <w:pStyle w:val="26"/>
        <w:bidi w:val="0"/>
        <w:rPr>
          <w:rFonts w:hint="default"/>
          <w:lang w:eastAsia="zh-CN"/>
        </w:rPr>
      </w:pPr>
      <w:r>
        <w:rPr>
          <w:rFonts w:hint="default"/>
          <w:lang w:eastAsia="zh-CN"/>
        </w:rPr>
        <w:t>3）水土保持设施竣工验收和检查时应提交监测成果。</w:t>
      </w:r>
    </w:p>
    <w:p w14:paraId="7B3450B4">
      <w:pPr>
        <w:pStyle w:val="26"/>
        <w:bidi w:val="0"/>
        <w:rPr>
          <w:rFonts w:hint="default"/>
          <w:lang w:eastAsia="zh-CN"/>
        </w:rPr>
      </w:pPr>
      <w:r>
        <w:rPr>
          <w:rFonts w:hint="default"/>
          <w:lang w:eastAsia="zh-CN"/>
        </w:rPr>
        <w:t>4）生产建设项目水土保持监测成果应按照档案管理相关规定建立档案</w:t>
      </w:r>
    </w:p>
    <w:p w14:paraId="6F740F88">
      <w:pPr>
        <w:pStyle w:val="26"/>
        <w:bidi w:val="0"/>
        <w:rPr>
          <w:rFonts w:hint="default"/>
          <w:lang w:eastAsia="zh-CN"/>
        </w:rPr>
      </w:pPr>
      <w:r>
        <w:rPr>
          <w:rFonts w:hint="default"/>
          <w:lang w:eastAsia="zh-CN"/>
        </w:rPr>
        <w:t>（3）监测成果要求</w:t>
      </w:r>
    </w:p>
    <w:p w14:paraId="3048DF26">
      <w:pPr>
        <w:pStyle w:val="26"/>
        <w:bidi w:val="0"/>
        <w:rPr>
          <w:rFonts w:hint="default"/>
          <w:lang w:eastAsia="zh-CN"/>
        </w:rPr>
      </w:pPr>
      <w:r>
        <w:rPr>
          <w:rFonts w:hint="default"/>
          <w:lang w:eastAsia="zh-CN"/>
        </w:rPr>
        <w:t>将监测成果按建设单位和大亚湾经济技术开发区社会事务管理局要求，制定季度报表，已开展水土保持监测的项目，监测成果还包括监测总结报告，并提交建设单位和大亚湾经济技术开发区社会事务管理局，作为水土保持工程验收的重要依据。当监测结果出现异常情况时，应及时报告业主、大亚湾经济技术开发区社会事务管理局，以便及时作出相应的处理，避免发生严重水土流失及造成危害。</w:t>
      </w:r>
    </w:p>
    <w:p w14:paraId="6C86EF40">
      <w:pPr>
        <w:pStyle w:val="26"/>
        <w:bidi w:val="0"/>
        <w:rPr>
          <w:rFonts w:hint="default"/>
          <w:lang w:eastAsia="zh-CN"/>
        </w:rPr>
      </w:pPr>
      <w:r>
        <w:rPr>
          <w:rFonts w:hint="default"/>
          <w:lang w:eastAsia="zh-CN"/>
        </w:rPr>
        <w:t>监测成果应实行生产建设项目水土保持监测三色评价，水土保持监测三色评价是指监测单位依据扰动土地情况、水土流失状况、防治成效及水土流失危害等监测结果，在监测季报和总结报告中应明确</w:t>
      </w:r>
      <w:r>
        <w:rPr>
          <w:rFonts w:hint="eastAsia"/>
          <w:lang w:eastAsia="zh-CN"/>
        </w:rPr>
        <w:t>“</w:t>
      </w:r>
      <w:r>
        <w:rPr>
          <w:rFonts w:hint="default"/>
          <w:lang w:eastAsia="zh-CN"/>
        </w:rPr>
        <w:t>绿黄红”三色评价结论。三色评价结论是生产建设单位落实参建单位责任、控制施工过程水土流失的重要依据，是水行政主管部门实施监管的重要依据。</w:t>
      </w:r>
    </w:p>
    <w:p w14:paraId="1BBC7782">
      <w:pPr>
        <w:pStyle w:val="26"/>
        <w:bidi w:val="0"/>
        <w:rPr>
          <w:rFonts w:hint="default"/>
          <w:lang w:eastAsia="zh-CN"/>
        </w:rPr>
      </w:pPr>
      <w:r>
        <w:rPr>
          <w:rFonts w:hint="default"/>
          <w:lang w:eastAsia="zh-CN"/>
        </w:rPr>
        <w:t>（4）监测成果报送制度</w:t>
      </w:r>
    </w:p>
    <w:p w14:paraId="6C6F6866">
      <w:pPr>
        <w:pStyle w:val="26"/>
        <w:bidi w:val="0"/>
        <w:rPr>
          <w:rFonts w:hint="default"/>
          <w:lang w:eastAsia="zh-CN"/>
        </w:rPr>
      </w:pPr>
      <w:r>
        <w:rPr>
          <w:rFonts w:hint="default"/>
          <w:lang w:eastAsia="zh-CN"/>
        </w:rPr>
        <w:t>1）本方案批复后，应尽快向有关大亚湾经济技术开发区社会事务管理局报送《生产建设项目水土保持监测实施方案》。</w:t>
      </w:r>
    </w:p>
    <w:p w14:paraId="1F9F87C3">
      <w:pPr>
        <w:pStyle w:val="26"/>
        <w:bidi w:val="0"/>
        <w:rPr>
          <w:rFonts w:hint="default"/>
          <w:lang w:eastAsia="zh-CN"/>
        </w:rPr>
      </w:pPr>
      <w:r>
        <w:rPr>
          <w:rFonts w:hint="default"/>
          <w:lang w:eastAsia="zh-CN"/>
        </w:rPr>
        <w:t>2）工程建设期间，应于每季度的第一个月底前报送上一季度的水土保持监测季度报告，每年度的1月底前报送上一年度的水土保持监测年度报告，同时提供重要</w:t>
      </w:r>
    </w:p>
    <w:p w14:paraId="6822789E">
      <w:pPr>
        <w:pStyle w:val="26"/>
        <w:bidi w:val="0"/>
        <w:rPr>
          <w:rFonts w:hint="default"/>
          <w:lang w:eastAsia="zh-CN"/>
        </w:rPr>
      </w:pPr>
      <w:r>
        <w:rPr>
          <w:rFonts w:hint="default"/>
          <w:lang w:eastAsia="zh-CN"/>
        </w:rPr>
        <w:t>位置的照片、录像等影像资料。</w:t>
      </w:r>
    </w:p>
    <w:p w14:paraId="71A210AF">
      <w:pPr>
        <w:pStyle w:val="26"/>
        <w:bidi w:val="0"/>
        <w:rPr>
          <w:rFonts w:hint="default"/>
          <w:lang w:eastAsia="zh-CN"/>
        </w:rPr>
      </w:pPr>
      <w:r>
        <w:rPr>
          <w:rFonts w:hint="default"/>
          <w:lang w:eastAsia="zh-CN"/>
        </w:rPr>
        <w:t>3）因降雨或人为原因发生重大水土流失危害事件的，应于事件发生后1周内报告有关情况。</w:t>
      </w:r>
    </w:p>
    <w:p w14:paraId="76D26A8A">
      <w:pPr>
        <w:pStyle w:val="26"/>
        <w:bidi w:val="0"/>
        <w:rPr>
          <w:rFonts w:hint="default"/>
          <w:lang w:eastAsia="zh-CN"/>
        </w:rPr>
      </w:pPr>
      <w:r>
        <w:rPr>
          <w:rFonts w:hint="default"/>
          <w:lang w:eastAsia="zh-CN"/>
        </w:rPr>
        <w:t>4）水土保持监测任务完成后，应于3个月内报送《生产建设项目水土保持监测总结报告》。</w:t>
      </w:r>
    </w:p>
    <w:p w14:paraId="7F130A65">
      <w:pPr>
        <w:pStyle w:val="26"/>
        <w:bidi w:val="0"/>
        <w:rPr>
          <w:rFonts w:hint="default"/>
          <w:lang w:eastAsia="zh-CN"/>
        </w:rPr>
      </w:pPr>
      <w:r>
        <w:rPr>
          <w:rFonts w:hint="default"/>
          <w:lang w:eastAsia="zh-CN"/>
        </w:rPr>
        <w:t>5）由建设单位向大亚湾经济技术开发区社会事务管理局报送上述报告和报告表。报送的报告和报告表要加盖建设单位公章，并由水土保持监测项目的负责人签字。</w:t>
      </w:r>
    </w:p>
    <w:p w14:paraId="159C80B2">
      <w:pPr>
        <w:pStyle w:val="26"/>
        <w:bidi w:val="0"/>
        <w:rPr>
          <w:rFonts w:hint="default"/>
          <w:lang w:eastAsia="zh-CN"/>
        </w:rPr>
      </w:pPr>
      <w:r>
        <w:rPr>
          <w:rFonts w:hint="default"/>
          <w:lang w:eastAsia="zh-CN"/>
        </w:rPr>
        <w:t>《生产建设项目水土保持监测实施方案》、《生产建设项目水土保持监测季度报告表》、《生产建设项目水土保持监测总结报告》需加盖监测单位公章。</w:t>
      </w:r>
    </w:p>
    <w:p w14:paraId="48C07049">
      <w:pPr>
        <w:pStyle w:val="26"/>
        <w:bidi w:val="0"/>
        <w:rPr>
          <w:rFonts w:hint="default"/>
          <w:lang w:eastAsia="zh-CN"/>
        </w:rPr>
        <w:sectPr>
          <w:headerReference r:id="rId36" w:type="default"/>
          <w:footerReference r:id="rId37" w:type="default"/>
          <w:pgSz w:w="11906" w:h="16839"/>
          <w:pgMar w:top="1108" w:right="1253" w:bottom="1279" w:left="1785" w:header="863" w:footer="964" w:gutter="0"/>
          <w:pgBorders>
            <w:top w:val="none" w:sz="0" w:space="0"/>
            <w:left w:val="none" w:sz="0" w:space="0"/>
            <w:bottom w:val="none" w:sz="0" w:space="0"/>
            <w:right w:val="none" w:sz="0" w:space="0"/>
          </w:pgBorders>
          <w:pgNumType w:fmt="decimal"/>
          <w:cols w:space="720" w:num="1"/>
        </w:sectPr>
      </w:pPr>
    </w:p>
    <w:p w14:paraId="76633A17">
      <w:pPr>
        <w:spacing w:before="240" w:after="240" w:line="480" w:lineRule="auto"/>
        <w:ind w:left="0"/>
        <w:jc w:val="center"/>
        <w:outlineLvl w:val="0"/>
        <w:rPr>
          <w:rFonts w:ascii="Times New Roman" w:hAnsi="Times New Roman" w:cs="Times New Roman"/>
          <w:highlight w:val="none"/>
        </w:rPr>
      </w:pPr>
      <w:bookmarkStart w:id="97" w:name="bookmark84"/>
      <w:bookmarkEnd w:id="97"/>
      <w:bookmarkStart w:id="98" w:name="bookmark81"/>
      <w:bookmarkEnd w:id="98"/>
      <w:bookmarkStart w:id="99" w:name="bookmark82"/>
      <w:bookmarkEnd w:id="99"/>
      <w:bookmarkStart w:id="100" w:name="_Toc11935"/>
      <w:r>
        <w:rPr>
          <w:rFonts w:ascii="Times New Roman" w:hAnsi="Times New Roman" w:eastAsia="Times New Roman" w:cs="Times New Roman"/>
          <w:spacing w:val="7"/>
          <w:sz w:val="36"/>
          <w:szCs w:val="36"/>
          <w:highlight w:val="none"/>
        </w:rPr>
        <w:t>7</w:t>
      </w:r>
      <w:r>
        <w:rPr>
          <w:rFonts w:ascii="Times New Roman" w:hAnsi="Times New Roman" w:eastAsia="黑体" w:cs="Times New Roman"/>
          <w:spacing w:val="7"/>
          <w:sz w:val="36"/>
          <w:szCs w:val="36"/>
          <w:highlight w:val="none"/>
        </w:rPr>
        <w:t>水土保持投资估算及效益分析</w:t>
      </w:r>
      <w:bookmarkEnd w:id="100"/>
    </w:p>
    <w:p w14:paraId="372D5D13">
      <w:pPr>
        <w:spacing w:before="120" w:line="360" w:lineRule="auto"/>
        <w:ind w:left="0"/>
        <w:outlineLvl w:val="1"/>
        <w:rPr>
          <w:rFonts w:ascii="Times New Roman" w:hAnsi="Times New Roman" w:eastAsia="黑体" w:cs="Times New Roman"/>
          <w:sz w:val="30"/>
          <w:szCs w:val="30"/>
          <w:highlight w:val="none"/>
        </w:rPr>
      </w:pPr>
      <w:bookmarkStart w:id="101" w:name="bookmark83"/>
      <w:bookmarkEnd w:id="101"/>
      <w:bookmarkStart w:id="102" w:name="_Toc31731"/>
      <w:r>
        <w:rPr>
          <w:rFonts w:ascii="Times New Roman" w:hAnsi="Times New Roman" w:eastAsia="Times New Roman" w:cs="Times New Roman"/>
          <w:spacing w:val="-2"/>
          <w:sz w:val="30"/>
          <w:szCs w:val="30"/>
          <w:highlight w:val="none"/>
        </w:rPr>
        <w:t>7.1</w:t>
      </w:r>
      <w:r>
        <w:rPr>
          <w:rFonts w:ascii="Times New Roman" w:hAnsi="Times New Roman" w:eastAsia="黑体" w:cs="Times New Roman"/>
          <w:spacing w:val="-2"/>
          <w:sz w:val="30"/>
          <w:szCs w:val="30"/>
          <w:highlight w:val="none"/>
        </w:rPr>
        <w:t>投资估算</w:t>
      </w:r>
      <w:bookmarkEnd w:id="102"/>
    </w:p>
    <w:p w14:paraId="2C1697EE">
      <w:pPr>
        <w:spacing w:before="120" w:line="360" w:lineRule="auto"/>
        <w:ind w:left="0"/>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7.1.1</w:t>
      </w:r>
      <w:r>
        <w:rPr>
          <w:rFonts w:ascii="Times New Roman" w:hAnsi="Times New Roman" w:eastAsia="黑体" w:cs="Times New Roman"/>
          <w:spacing w:val="-1"/>
          <w:sz w:val="28"/>
          <w:szCs w:val="28"/>
          <w:highlight w:val="none"/>
        </w:rPr>
        <w:t>编制原则及依据</w:t>
      </w:r>
    </w:p>
    <w:p w14:paraId="58700BFE">
      <w:pPr>
        <w:spacing w:before="120" w:line="360" w:lineRule="auto"/>
        <w:ind w:left="0"/>
        <w:outlineLvl w:val="3"/>
        <w:rPr>
          <w:rFonts w:ascii="Times New Roman" w:hAnsi="Times New Roman" w:cs="Times New Roman"/>
          <w:highlight w:val="none"/>
        </w:rPr>
      </w:pPr>
      <w:r>
        <w:rPr>
          <w:rFonts w:hint="default" w:ascii="Times New Roman" w:hAnsi="Times New Roman" w:eastAsia="黑体" w:cs="Times New Roman"/>
          <w:highlight w:val="none"/>
        </w:rPr>
        <w:fldChar w:fldCharType="begin"/>
      </w:r>
      <w:r>
        <w:rPr>
          <w:rFonts w:hint="default" w:ascii="Times New Roman" w:hAnsi="Times New Roman" w:eastAsia="黑体" w:cs="Times New Roman"/>
          <w:highlight w:val="none"/>
        </w:rPr>
        <w:instrText xml:space="preserve"> HYPERLINK "7.1.1.1" </w:instrText>
      </w:r>
      <w:r>
        <w:rPr>
          <w:rFonts w:hint="default" w:ascii="Times New Roman" w:hAnsi="Times New Roman" w:eastAsia="黑体" w:cs="Times New Roman"/>
          <w:highlight w:val="none"/>
        </w:rPr>
        <w:fldChar w:fldCharType="separate"/>
      </w:r>
      <w:r>
        <w:rPr>
          <w:rFonts w:hint="default" w:ascii="Times New Roman" w:hAnsi="Times New Roman" w:eastAsia="黑体" w:cs="Times New Roman"/>
          <w:highlight w:val="none"/>
        </w:rPr>
        <w:t>7.1.1.1</w:t>
      </w:r>
      <w:r>
        <w:rPr>
          <w:rFonts w:hint="default" w:ascii="Times New Roman" w:hAnsi="Times New Roman" w:eastAsia="黑体" w:cs="Times New Roman"/>
          <w:highlight w:val="none"/>
        </w:rPr>
        <w:fldChar w:fldCharType="end"/>
      </w:r>
      <w:r>
        <w:rPr>
          <w:rFonts w:hint="default" w:ascii="Times New Roman" w:hAnsi="Times New Roman" w:eastAsia="黑体" w:cs="Times New Roman"/>
          <w:highlight w:val="none"/>
        </w:rPr>
        <w:t>编制原则</w:t>
      </w:r>
    </w:p>
    <w:p w14:paraId="3E5EF87E">
      <w:pPr>
        <w:pStyle w:val="26"/>
        <w:bidi w:val="0"/>
        <w:rPr>
          <w:rFonts w:hint="default"/>
          <w:lang w:eastAsia="zh-CN"/>
        </w:rPr>
      </w:pPr>
      <w:r>
        <w:rPr>
          <w:rFonts w:hint="default"/>
          <w:lang w:eastAsia="zh-CN"/>
        </w:rPr>
        <w:t>（1）水土保持投资估算的价格水平年、人工单价、主要材料价格、施工机械台时费、估算定额、取费项目及费率应与主体工程一致。</w:t>
      </w:r>
    </w:p>
    <w:p w14:paraId="1061D831">
      <w:pPr>
        <w:pStyle w:val="26"/>
        <w:bidi w:val="0"/>
      </w:pPr>
      <w:r>
        <w:rPr>
          <w:rFonts w:hint="default"/>
          <w:lang w:eastAsia="zh-CN"/>
        </w:rPr>
        <w:t>（2）主体工程估算定额中未明确的，应采用水土保持或相关行业的定额、取费项目及费率。</w:t>
      </w:r>
    </w:p>
    <w:p w14:paraId="62B33199">
      <w:pPr>
        <w:spacing w:before="120" w:line="360" w:lineRule="auto"/>
        <w:ind w:left="0"/>
        <w:outlineLvl w:val="3"/>
        <w:rPr>
          <w:rFonts w:ascii="Times New Roman" w:hAnsi="Times New Roman" w:eastAsia="黑体" w:cs="Times New Roman"/>
          <w:sz w:val="24"/>
          <w:szCs w:val="24"/>
          <w:highlight w:val="none"/>
        </w:rPr>
      </w:pPr>
      <w:r>
        <w:rPr>
          <w:rFonts w:hint="default" w:ascii="Times New Roman" w:hAnsi="Times New Roman" w:eastAsia="黑体" w:cs="Times New Roman"/>
          <w:highlight w:val="none"/>
        </w:rPr>
        <w:fldChar w:fldCharType="begin"/>
      </w:r>
      <w:r>
        <w:rPr>
          <w:rFonts w:hint="default" w:ascii="Times New Roman" w:hAnsi="Times New Roman" w:eastAsia="黑体" w:cs="Times New Roman"/>
          <w:highlight w:val="none"/>
        </w:rPr>
        <w:instrText xml:space="preserve"> HYPERLINK "7.1.1.2" </w:instrText>
      </w:r>
      <w:r>
        <w:rPr>
          <w:rFonts w:hint="default" w:ascii="Times New Roman" w:hAnsi="Times New Roman" w:eastAsia="黑体" w:cs="Times New Roman"/>
          <w:highlight w:val="none"/>
        </w:rPr>
        <w:fldChar w:fldCharType="separate"/>
      </w:r>
      <w:r>
        <w:rPr>
          <w:rFonts w:hint="default" w:ascii="Times New Roman" w:hAnsi="Times New Roman" w:eastAsia="黑体" w:cs="Times New Roman"/>
          <w:highlight w:val="none"/>
        </w:rPr>
        <w:t>7.1.1.2</w:t>
      </w:r>
      <w:r>
        <w:rPr>
          <w:rFonts w:hint="default" w:ascii="Times New Roman" w:hAnsi="Times New Roman" w:eastAsia="黑体" w:cs="Times New Roman"/>
          <w:highlight w:val="none"/>
        </w:rPr>
        <w:fldChar w:fldCharType="end"/>
      </w:r>
      <w:r>
        <w:rPr>
          <w:rFonts w:hint="default" w:ascii="Times New Roman" w:hAnsi="Times New Roman" w:eastAsia="黑体" w:cs="Times New Roman"/>
          <w:highlight w:val="none"/>
        </w:rPr>
        <w:t>编制依据</w:t>
      </w:r>
    </w:p>
    <w:p w14:paraId="5D1FF910">
      <w:pPr>
        <w:pStyle w:val="26"/>
        <w:bidi w:val="0"/>
        <w:rPr>
          <w:rFonts w:hint="default"/>
          <w:lang w:eastAsia="zh-CN"/>
        </w:rPr>
      </w:pPr>
      <w:r>
        <w:rPr>
          <w:rFonts w:hint="default"/>
          <w:lang w:eastAsia="zh-CN"/>
        </w:rPr>
        <w:t>（1）依据广东省水利厅粤水建管〔2017〕37号文颁发的《广东省水利水电建筑工程估算定额》；</w:t>
      </w:r>
    </w:p>
    <w:p w14:paraId="16D2AE6F">
      <w:pPr>
        <w:pStyle w:val="26"/>
        <w:bidi w:val="0"/>
        <w:rPr>
          <w:rFonts w:hint="default"/>
          <w:lang w:eastAsia="zh-CN"/>
        </w:rPr>
      </w:pPr>
      <w:r>
        <w:rPr>
          <w:rFonts w:hint="default"/>
          <w:lang w:eastAsia="zh-CN"/>
        </w:rPr>
        <w:t>（2）施工机械台班费：依据广东省水利厅粤水建管[2017]37号文颁发的《广东省水利水电工程施工机械台班费定额》（试行）；</w:t>
      </w:r>
    </w:p>
    <w:p w14:paraId="0DCE3A7C">
      <w:pPr>
        <w:pStyle w:val="26"/>
        <w:bidi w:val="0"/>
        <w:rPr>
          <w:rFonts w:hint="default"/>
          <w:lang w:eastAsia="zh-CN"/>
        </w:rPr>
      </w:pPr>
      <w:r>
        <w:rPr>
          <w:rFonts w:hint="default"/>
          <w:lang w:eastAsia="zh-CN"/>
        </w:rPr>
        <w:t>（3）水利部颁发的《水利水电工程设计工程量计算规定》；</w:t>
      </w:r>
    </w:p>
    <w:p w14:paraId="5FE2A17E">
      <w:pPr>
        <w:pStyle w:val="26"/>
        <w:bidi w:val="0"/>
        <w:rPr>
          <w:rFonts w:hint="default"/>
          <w:lang w:eastAsia="zh-CN"/>
        </w:rPr>
      </w:pPr>
      <w:r>
        <w:rPr>
          <w:rFonts w:hint="default"/>
          <w:lang w:eastAsia="zh-CN"/>
        </w:rPr>
        <w:t>（4）工程设计费、勘察费：依据国家计委、建设部颁布的《工程勘察设计收费标准》（2002年修订本）规定计算；</w:t>
      </w:r>
    </w:p>
    <w:p w14:paraId="33792F53">
      <w:pPr>
        <w:pStyle w:val="26"/>
        <w:bidi w:val="0"/>
        <w:rPr>
          <w:rFonts w:hint="default"/>
          <w:lang w:eastAsia="zh-CN"/>
        </w:rPr>
      </w:pPr>
      <w:r>
        <w:rPr>
          <w:rFonts w:hint="default"/>
          <w:lang w:eastAsia="zh-CN"/>
        </w:rPr>
        <w:t>（5）国家发改委发改价格[2007]670号文《建设工程监理与相关服务收费管理规定》；</w:t>
      </w:r>
    </w:p>
    <w:p w14:paraId="086A4BBE">
      <w:pPr>
        <w:pStyle w:val="26"/>
        <w:bidi w:val="0"/>
        <w:rPr>
          <w:rFonts w:hint="default"/>
          <w:lang w:eastAsia="zh-CN"/>
        </w:rPr>
      </w:pPr>
      <w:r>
        <w:rPr>
          <w:rFonts w:hint="default"/>
          <w:lang w:eastAsia="zh-CN"/>
        </w:rPr>
        <w:t>（6）《关于公布水利水电工程定额次要材料预算指导价格（2020年）的通知》（粤水建设函〔2020〕415号）；</w:t>
      </w:r>
    </w:p>
    <w:p w14:paraId="632AAC92">
      <w:pPr>
        <w:pStyle w:val="26"/>
        <w:bidi w:val="0"/>
        <w:rPr>
          <w:rFonts w:hint="default"/>
          <w:lang w:eastAsia="zh-CN"/>
        </w:rPr>
      </w:pPr>
      <w:r>
        <w:rPr>
          <w:rFonts w:hint="default"/>
          <w:lang w:eastAsia="zh-CN"/>
        </w:rPr>
        <w:t>（7）《广东省发展改革委广东省财政厅关于免征部分涉企行政事业性收费的通知》（粤发改价格〔2016〕180号）；</w:t>
      </w:r>
    </w:p>
    <w:p w14:paraId="64BDE1C9">
      <w:pPr>
        <w:pStyle w:val="26"/>
        <w:bidi w:val="0"/>
        <w:rPr>
          <w:rFonts w:hint="default"/>
          <w:lang w:eastAsia="zh-CN"/>
        </w:rPr>
      </w:pPr>
      <w:r>
        <w:rPr>
          <w:rFonts w:hint="default"/>
          <w:lang w:eastAsia="zh-CN"/>
        </w:rPr>
        <w:t>（8）《水利部办公厅关于调整水利工程计价依据增值税计算标准的通知》（办财务函〔2019〕448号）；</w:t>
      </w:r>
    </w:p>
    <w:p w14:paraId="53C647DE">
      <w:pPr>
        <w:pStyle w:val="26"/>
        <w:bidi w:val="0"/>
        <w:rPr>
          <w:rFonts w:hint="default"/>
          <w:lang w:eastAsia="zh-CN"/>
        </w:rPr>
      </w:pPr>
      <w:r>
        <w:rPr>
          <w:rFonts w:hint="default"/>
          <w:lang w:eastAsia="zh-CN"/>
        </w:rPr>
        <w:t>（9）主要材料价格依据202</w:t>
      </w:r>
      <w:r>
        <w:rPr>
          <w:rFonts w:hint="default"/>
          <w:lang w:val="en-US" w:eastAsia="zh-CN"/>
        </w:rPr>
        <w:t>5</w:t>
      </w:r>
      <w:r>
        <w:rPr>
          <w:rFonts w:hint="default"/>
          <w:lang w:eastAsia="zh-CN"/>
        </w:rPr>
        <w:t>年第2季度大亚湾经济技术开发区工程造价，不足部分采用惠州市202</w:t>
      </w:r>
      <w:r>
        <w:rPr>
          <w:rFonts w:hint="default"/>
          <w:lang w:val="en-US" w:eastAsia="zh-CN"/>
        </w:rPr>
        <w:t>5</w:t>
      </w:r>
      <w:r>
        <w:rPr>
          <w:rFonts w:hint="default"/>
          <w:lang w:eastAsia="zh-CN"/>
        </w:rPr>
        <w:t>第2季度价格补充。</w:t>
      </w:r>
    </w:p>
    <w:p w14:paraId="0089CD0C">
      <w:pPr>
        <w:pStyle w:val="26"/>
        <w:bidi w:val="0"/>
        <w:rPr>
          <w:rFonts w:hint="default"/>
          <w:lang w:eastAsia="zh-CN"/>
        </w:rPr>
      </w:pPr>
      <w:r>
        <w:rPr>
          <w:rFonts w:hint="eastAsia"/>
          <w:lang w:eastAsia="zh-CN"/>
        </w:rPr>
        <w:t>（</w:t>
      </w:r>
      <w:r>
        <w:rPr>
          <w:rFonts w:hint="eastAsia"/>
          <w:lang w:val="en-US" w:eastAsia="zh-CN"/>
        </w:rPr>
        <w:t>10</w:t>
      </w:r>
      <w:r>
        <w:rPr>
          <w:rFonts w:hint="eastAsia"/>
          <w:lang w:eastAsia="zh-CN"/>
        </w:rPr>
        <w:t>）</w:t>
      </w:r>
      <w:r>
        <w:rPr>
          <w:lang w:eastAsia="zh-CN"/>
        </w:rPr>
        <w:t>《广东省水利厅关于公布202</w:t>
      </w:r>
      <w:r>
        <w:rPr>
          <w:rFonts w:hint="default"/>
          <w:lang w:val="en-US" w:eastAsia="zh-CN"/>
        </w:rPr>
        <w:t>5</w:t>
      </w:r>
      <w:r>
        <w:rPr>
          <w:lang w:eastAsia="zh-CN"/>
        </w:rPr>
        <w:t>年水利水电工程定额次要材料预算指导价格及房屋建筑工程造价指标指导价格的通知》；</w:t>
      </w:r>
    </w:p>
    <w:p w14:paraId="128F1BFA">
      <w:pPr>
        <w:spacing w:line="360" w:lineRule="auto"/>
        <w:ind w:left="0"/>
        <w:outlineLvl w:val="2"/>
        <w:rPr>
          <w:rFonts w:ascii="Times New Roman" w:hAnsi="Times New Roman" w:cs="Times New Roman"/>
          <w:highlight w:val="none"/>
        </w:rPr>
      </w:pPr>
      <w:r>
        <w:rPr>
          <w:rFonts w:ascii="Times New Roman" w:hAnsi="Times New Roman" w:eastAsia="Times New Roman" w:cs="Times New Roman"/>
          <w:spacing w:val="-1"/>
          <w:sz w:val="28"/>
          <w:szCs w:val="28"/>
          <w:highlight w:val="none"/>
        </w:rPr>
        <w:t>7.1.2</w:t>
      </w:r>
      <w:r>
        <w:rPr>
          <w:rFonts w:ascii="Times New Roman" w:hAnsi="Times New Roman" w:eastAsia="黑体" w:cs="Times New Roman"/>
          <w:spacing w:val="-1"/>
          <w:sz w:val="28"/>
          <w:szCs w:val="28"/>
          <w:highlight w:val="none"/>
        </w:rPr>
        <w:t>编制说明与估算成果</w:t>
      </w:r>
    </w:p>
    <w:p w14:paraId="667DBFB6">
      <w:pPr>
        <w:spacing w:before="78" w:line="221" w:lineRule="auto"/>
        <w:ind w:left="20"/>
        <w:outlineLvl w:val="3"/>
        <w:rPr>
          <w:rFonts w:ascii="Times New Roman" w:hAnsi="Times New Roman" w:cs="Times New Roman"/>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"7.1.2.1"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7.1.2.1</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编制原则</w:t>
      </w:r>
    </w:p>
    <w:p w14:paraId="4E212841">
      <w:pPr>
        <w:pStyle w:val="26"/>
        <w:bidi w:val="0"/>
        <w:rPr>
          <w:rFonts w:hint="default"/>
          <w:lang w:eastAsia="zh-CN"/>
        </w:rPr>
      </w:pPr>
      <w:r>
        <w:rPr>
          <w:rFonts w:hint="default"/>
          <w:lang w:eastAsia="zh-CN"/>
        </w:rPr>
        <w:t>本项目水土保持工程投资包括主体工程已列部分和方案新增部分组成，对主体工程已列部分直接计列，不再进行单价分析；对方案新增部分按广东省水利厅粤水建管[2017]37号文进行单价分析后汇总计列。</w:t>
      </w:r>
    </w:p>
    <w:p w14:paraId="5A4EE402">
      <w:pPr>
        <w:pStyle w:val="26"/>
        <w:bidi w:val="0"/>
        <w:rPr>
          <w:rFonts w:hint="default"/>
          <w:lang w:eastAsia="zh-CN"/>
        </w:rPr>
      </w:pPr>
      <w:r>
        <w:rPr>
          <w:rFonts w:hint="default"/>
          <w:lang w:eastAsia="zh-CN"/>
        </w:rPr>
        <w:t>水土保持工程投资估算费用由工程措施、植物措施、监测措施、施工临时措施、独立费用、预备费和水土保持补偿费七部分构成。</w:t>
      </w:r>
    </w:p>
    <w:p w14:paraId="443A387B">
      <w:pPr>
        <w:pStyle w:val="26"/>
        <w:bidi w:val="0"/>
        <w:rPr>
          <w:rFonts w:hint="default"/>
          <w:lang w:eastAsia="zh-CN"/>
        </w:rPr>
      </w:pPr>
      <w:r>
        <w:rPr>
          <w:rFonts w:hint="default"/>
          <w:lang w:eastAsia="zh-CN"/>
        </w:rPr>
        <w:t>（1）人工预算单价</w:t>
      </w:r>
    </w:p>
    <w:p w14:paraId="04A4DE73">
      <w:pPr>
        <w:pStyle w:val="26"/>
        <w:bidi w:val="0"/>
        <w:rPr>
          <w:rFonts w:hint="default"/>
          <w:lang w:eastAsia="zh-CN"/>
        </w:rPr>
      </w:pPr>
      <w:r>
        <w:rPr>
          <w:rFonts w:hint="default"/>
          <w:lang w:eastAsia="zh-CN"/>
        </w:rPr>
        <w:t>人工工资根据广东省水利水电工程设计概(估)算编制规定与系列定额（粤水建管〔2017〕37号）规定，调整进行计算，惠州市属三类地区，技工工资为98.3元/工日，普工工资为元70.4/工日。</w:t>
      </w:r>
    </w:p>
    <w:p w14:paraId="05F83936">
      <w:pPr>
        <w:pStyle w:val="26"/>
        <w:bidi w:val="0"/>
        <w:rPr>
          <w:rFonts w:hint="default"/>
          <w:lang w:eastAsia="zh-CN"/>
        </w:rPr>
      </w:pPr>
      <w:r>
        <w:rPr>
          <w:rFonts w:hint="default"/>
          <w:lang w:eastAsia="zh-CN"/>
        </w:rPr>
        <w:t>（2）材料预算价格</w:t>
      </w:r>
    </w:p>
    <w:p w14:paraId="7A4048AF">
      <w:pPr>
        <w:pStyle w:val="26"/>
        <w:bidi w:val="0"/>
        <w:rPr>
          <w:rFonts w:hint="default"/>
          <w:lang w:eastAsia="zh-CN"/>
        </w:rPr>
      </w:pPr>
      <w:r>
        <w:rPr>
          <w:rFonts w:hint="default"/>
          <w:lang w:eastAsia="zh-CN"/>
        </w:rPr>
        <w:t>主要材料预算价格按惠州市建设工程价格信息价（202</w:t>
      </w:r>
      <w:r>
        <w:rPr>
          <w:rFonts w:hint="default"/>
          <w:lang w:val="en-US" w:eastAsia="zh-CN"/>
        </w:rPr>
        <w:t>5</w:t>
      </w:r>
      <w:r>
        <w:rPr>
          <w:rFonts w:hint="default"/>
          <w:lang w:eastAsia="zh-CN"/>
        </w:rPr>
        <w:t>年第2季度）计列。</w:t>
      </w:r>
    </w:p>
    <w:p w14:paraId="201B9C98">
      <w:pPr>
        <w:pStyle w:val="26"/>
        <w:bidi w:val="0"/>
        <w:rPr>
          <w:rFonts w:hint="default"/>
          <w:lang w:eastAsia="zh-CN"/>
        </w:rPr>
      </w:pPr>
      <w:r>
        <w:rPr>
          <w:rFonts w:hint="default"/>
          <w:lang w:eastAsia="zh-CN"/>
        </w:rPr>
        <w:t>①主要材料估算价格为：主要材料预算价格按惠州市建设工程价格信息价（202</w:t>
      </w:r>
      <w:r>
        <w:rPr>
          <w:rFonts w:hint="default"/>
          <w:lang w:val="en-US" w:eastAsia="zh-CN"/>
        </w:rPr>
        <w:t>5</w:t>
      </w:r>
      <w:r>
        <w:rPr>
          <w:rFonts w:hint="default"/>
          <w:lang w:eastAsia="zh-CN"/>
        </w:rPr>
        <w:t>年2季度）计列。</w:t>
      </w:r>
    </w:p>
    <w:p w14:paraId="044C1B96">
      <w:pPr>
        <w:pStyle w:val="26"/>
        <w:bidi w:val="0"/>
        <w:rPr>
          <w:rFonts w:hint="default"/>
          <w:lang w:eastAsia="zh-CN"/>
        </w:rPr>
      </w:pPr>
      <w:r>
        <w:rPr>
          <w:rFonts w:hint="default"/>
          <w:lang w:eastAsia="zh-CN"/>
        </w:rPr>
        <w:t>②次要材料估算价格：执行广东省水利厅</w:t>
      </w:r>
      <w:r>
        <w:rPr>
          <w:rFonts w:hint="eastAsia"/>
          <w:lang w:eastAsia="zh-CN"/>
        </w:rPr>
        <w:t>“</w:t>
      </w:r>
      <w:r>
        <w:rPr>
          <w:lang w:eastAsia="zh-CN"/>
        </w:rPr>
        <w:t>广东省水利厅关于公布202</w:t>
      </w:r>
      <w:r>
        <w:rPr>
          <w:rFonts w:hint="default"/>
          <w:lang w:val="en-US" w:eastAsia="zh-CN"/>
        </w:rPr>
        <w:t>5</w:t>
      </w:r>
      <w:r>
        <w:rPr>
          <w:lang w:eastAsia="zh-CN"/>
        </w:rPr>
        <w:t>年水利水电工程定额次要材料预算指导价格及房屋建筑工程造价指标指导价格的通知</w:t>
      </w:r>
      <w:r>
        <w:rPr>
          <w:rFonts w:hint="default"/>
          <w:lang w:eastAsia="zh-CN"/>
        </w:rPr>
        <w:t>”。</w:t>
      </w:r>
    </w:p>
    <w:p w14:paraId="643A66A1">
      <w:pPr>
        <w:pStyle w:val="26"/>
        <w:bidi w:val="0"/>
        <w:rPr>
          <w:rFonts w:hint="default"/>
          <w:lang w:eastAsia="zh-CN"/>
        </w:rPr>
      </w:pPr>
      <w:r>
        <w:rPr>
          <w:rFonts w:hint="default"/>
          <w:lang w:eastAsia="zh-CN"/>
        </w:rPr>
        <w:t>（3）工程单价</w:t>
      </w:r>
    </w:p>
    <w:p w14:paraId="10E1AB51">
      <w:pPr>
        <w:pStyle w:val="26"/>
        <w:bidi w:val="0"/>
        <w:rPr>
          <w:rFonts w:hint="default"/>
          <w:lang w:eastAsia="zh-CN"/>
        </w:rPr>
      </w:pPr>
      <w:r>
        <w:rPr>
          <w:rFonts w:hint="default"/>
          <w:lang w:eastAsia="zh-CN"/>
        </w:rPr>
        <w:t>工程单价=（直接工程费+间接费+利润+主要材料价差+未计价材料费+税金）×110%</w:t>
      </w:r>
    </w:p>
    <w:p w14:paraId="57C47ADF">
      <w:pPr>
        <w:pStyle w:val="26"/>
        <w:bidi w:val="0"/>
        <w:rPr>
          <w:rFonts w:hint="default"/>
          <w:lang w:eastAsia="zh-CN"/>
        </w:rPr>
      </w:pPr>
      <w:r>
        <w:rPr>
          <w:rFonts w:hint="default"/>
          <w:lang w:eastAsia="zh-CN"/>
        </w:rPr>
        <w:t>①直接工程费</w:t>
      </w:r>
    </w:p>
    <w:p w14:paraId="79E47416">
      <w:pPr>
        <w:pStyle w:val="26"/>
        <w:bidi w:val="0"/>
        <w:rPr>
          <w:rFonts w:hint="default"/>
          <w:lang w:eastAsia="zh-CN"/>
        </w:rPr>
      </w:pPr>
      <w:r>
        <w:rPr>
          <w:rFonts w:hint="default"/>
          <w:lang w:eastAsia="zh-CN"/>
        </w:rPr>
        <w:t>按直接费、其他直接费之和计算。</w:t>
      </w:r>
    </w:p>
    <w:p w14:paraId="4FA5BA1B">
      <w:pPr>
        <w:pStyle w:val="26"/>
        <w:bidi w:val="0"/>
        <w:rPr>
          <w:rFonts w:hint="default"/>
          <w:lang w:eastAsia="zh-CN"/>
        </w:rPr>
      </w:pPr>
      <w:r>
        <w:rPr>
          <w:rFonts w:hint="default"/>
          <w:lang w:eastAsia="zh-CN"/>
        </w:rPr>
        <w:t>i直接费：按人工费、材料费和机械费之和计算。</w:t>
      </w:r>
    </w:p>
    <w:p w14:paraId="522BDA29">
      <w:pPr>
        <w:pStyle w:val="26"/>
        <w:bidi w:val="0"/>
        <w:rPr>
          <w:rFonts w:hint="default"/>
          <w:lang w:eastAsia="zh-CN"/>
        </w:rPr>
      </w:pPr>
      <w:r>
        <w:rPr>
          <w:rFonts w:hint="default"/>
          <w:lang w:eastAsia="zh-CN"/>
        </w:rPr>
        <w:t>ⅱ其他直接费：按基本直接费乘以其他直接费费率3.4%计算。</w:t>
      </w:r>
    </w:p>
    <w:p w14:paraId="26A38157">
      <w:pPr>
        <w:pStyle w:val="26"/>
        <w:bidi w:val="0"/>
        <w:rPr>
          <w:rFonts w:hint="default"/>
          <w:lang w:eastAsia="zh-CN"/>
        </w:rPr>
      </w:pPr>
      <w:r>
        <w:rPr>
          <w:rFonts w:hint="default"/>
          <w:lang w:eastAsia="zh-CN"/>
        </w:rPr>
        <w:t>②间接费</w:t>
      </w:r>
    </w:p>
    <w:p w14:paraId="5B529724">
      <w:pPr>
        <w:pStyle w:val="26"/>
        <w:bidi w:val="0"/>
        <w:rPr>
          <w:rFonts w:hint="default"/>
          <w:lang w:eastAsia="zh-CN"/>
        </w:rPr>
      </w:pPr>
      <w:r>
        <w:rPr>
          <w:rFonts w:hint="default"/>
          <w:lang w:eastAsia="zh-CN"/>
        </w:rPr>
        <w:t>按直接费乘以间接费费率计算。</w:t>
      </w:r>
    </w:p>
    <w:p w14:paraId="207D6A5B">
      <w:pPr>
        <w:pStyle w:val="26"/>
        <w:bidi w:val="0"/>
        <w:rPr>
          <w:rFonts w:hint="default"/>
          <w:lang w:eastAsia="zh-CN"/>
        </w:rPr>
      </w:pPr>
      <w:r>
        <w:rPr>
          <w:rFonts w:hint="default"/>
          <w:lang w:eastAsia="zh-CN"/>
        </w:rPr>
        <w:t>土方开挖工程7.5%；土石方填筑8.5%；植物措施工程6.5%；其他工程取9.5%。</w:t>
      </w:r>
    </w:p>
    <w:p w14:paraId="07F34F0D">
      <w:pPr>
        <w:pStyle w:val="26"/>
        <w:bidi w:val="0"/>
        <w:rPr>
          <w:rFonts w:hint="default"/>
          <w:lang w:eastAsia="zh-CN"/>
        </w:rPr>
      </w:pPr>
      <w:r>
        <w:rPr>
          <w:rFonts w:hint="default"/>
          <w:lang w:eastAsia="zh-CN"/>
        </w:rPr>
        <w:t>③利润</w:t>
      </w:r>
    </w:p>
    <w:p w14:paraId="6DF519F6">
      <w:pPr>
        <w:pStyle w:val="26"/>
        <w:bidi w:val="0"/>
        <w:rPr>
          <w:rFonts w:hint="default"/>
          <w:lang w:eastAsia="zh-CN"/>
        </w:rPr>
      </w:pPr>
      <w:r>
        <w:rPr>
          <w:rFonts w:hint="default"/>
          <w:lang w:eastAsia="zh-CN"/>
        </w:rPr>
        <w:t>按直接工程费和间接费之和的7%计算。</w:t>
      </w:r>
    </w:p>
    <w:p w14:paraId="172BEBC1">
      <w:pPr>
        <w:pStyle w:val="26"/>
        <w:bidi w:val="0"/>
        <w:rPr>
          <w:rFonts w:hint="default"/>
          <w:lang w:eastAsia="zh-CN"/>
        </w:rPr>
      </w:pPr>
      <w:r>
        <w:rPr>
          <w:rFonts w:hint="default"/>
          <w:lang w:eastAsia="zh-CN"/>
        </w:rPr>
        <w:t>④主要材料价差</w:t>
      </w:r>
    </w:p>
    <w:p w14:paraId="55E8C5F0">
      <w:pPr>
        <w:pStyle w:val="26"/>
        <w:bidi w:val="0"/>
        <w:rPr>
          <w:rFonts w:hint="default"/>
          <w:lang w:eastAsia="zh-CN"/>
        </w:rPr>
      </w:pPr>
      <w:r>
        <w:rPr>
          <w:rFonts w:hint="default"/>
          <w:lang w:eastAsia="zh-CN"/>
        </w:rPr>
        <w:t>按定额各主要材料用量（含机械使用费中的柴油消耗量）乘以（编制期材料估算价格-材料限价）。</w:t>
      </w:r>
    </w:p>
    <w:p w14:paraId="18B21D21">
      <w:pPr>
        <w:pStyle w:val="26"/>
        <w:bidi w:val="0"/>
        <w:rPr>
          <w:rFonts w:hint="default"/>
          <w:lang w:eastAsia="zh-CN"/>
        </w:rPr>
      </w:pPr>
      <w:r>
        <w:rPr>
          <w:rFonts w:hint="default"/>
          <w:lang w:eastAsia="zh-CN"/>
        </w:rPr>
        <w:t>⑤税金</w:t>
      </w:r>
    </w:p>
    <w:p w14:paraId="6B3BDA30">
      <w:pPr>
        <w:pStyle w:val="26"/>
        <w:bidi w:val="0"/>
        <w:rPr>
          <w:rFonts w:hint="default"/>
          <w:lang w:eastAsia="zh-CN"/>
        </w:rPr>
      </w:pPr>
      <w:r>
        <w:rPr>
          <w:rFonts w:hint="default"/>
          <w:lang w:eastAsia="zh-CN"/>
        </w:rPr>
        <w:t>按直接费、间接费、利润、主要材料价差、未计价材料费之和的9%计算。</w:t>
      </w:r>
    </w:p>
    <w:p w14:paraId="15801805">
      <w:pPr>
        <w:pStyle w:val="26"/>
        <w:bidi w:val="0"/>
        <w:rPr>
          <w:rFonts w:hint="default"/>
          <w:lang w:eastAsia="zh-CN"/>
        </w:rPr>
      </w:pPr>
      <w:r>
        <w:rPr>
          <w:rFonts w:hint="default"/>
          <w:lang w:eastAsia="zh-CN"/>
        </w:rPr>
        <w:t>（1）工程措施费：按工程量乘以工程单价计算。</w:t>
      </w:r>
    </w:p>
    <w:p w14:paraId="37815DA7">
      <w:pPr>
        <w:pStyle w:val="26"/>
        <w:bidi w:val="0"/>
        <w:rPr>
          <w:rFonts w:hint="default"/>
          <w:lang w:eastAsia="zh-CN"/>
        </w:rPr>
      </w:pPr>
      <w:r>
        <w:rPr>
          <w:rFonts w:hint="default"/>
          <w:lang w:eastAsia="zh-CN"/>
        </w:rPr>
        <w:t>（2）植物措施费：按工程量乘以工程单价计算。</w:t>
      </w:r>
    </w:p>
    <w:p w14:paraId="785320CF">
      <w:pPr>
        <w:pStyle w:val="26"/>
        <w:bidi w:val="0"/>
        <w:rPr>
          <w:rFonts w:hint="default"/>
          <w:lang w:eastAsia="zh-CN"/>
        </w:rPr>
      </w:pPr>
      <w:r>
        <w:rPr>
          <w:rFonts w:hint="default"/>
          <w:lang w:eastAsia="zh-CN"/>
        </w:rPr>
        <w:t>（3）监测措施：</w:t>
      </w:r>
    </w:p>
    <w:p w14:paraId="2C3572B0">
      <w:pPr>
        <w:pStyle w:val="26"/>
        <w:bidi w:val="0"/>
        <w:rPr>
          <w:rFonts w:hint="default"/>
          <w:lang w:val="en-US" w:eastAsia="zh-CN"/>
        </w:rPr>
      </w:pPr>
      <w:r>
        <w:rPr>
          <w:rFonts w:hint="default"/>
          <w:lang w:val="en-US" w:eastAsia="zh-CN"/>
        </w:rPr>
        <w:t>1）监测人工费：</w:t>
      </w:r>
      <w:r>
        <w:rPr>
          <w:rFonts w:hint="default"/>
          <w:lang w:eastAsia="zh-CN"/>
        </w:rPr>
        <w:t>本项目水土保持监测费由土建设施费、设备费和监测期人工费组成。其中土建设施费和设备费按工程量乘以单价计算，监测期人工费按广东省水利厅粤水建管〔2017〕37号文颁发的《广东省水利水电工程设计概（估）算编制规定》采用内插法取值，本工程建设期观测人工费计算基数为：土建投资=</w:t>
      </w:r>
      <w:r>
        <w:rPr>
          <w:rFonts w:hint="default"/>
          <w:lang w:val="en-US" w:eastAsia="zh-CN"/>
        </w:rPr>
        <w:t>24379.01</w:t>
      </w:r>
      <w:r>
        <w:rPr>
          <w:rFonts w:hint="default"/>
          <w:lang w:eastAsia="zh-CN"/>
        </w:rPr>
        <w:t>万元。监测费人工费==30+(55-30)*(24379.01-10000)/(50000-10000)</w:t>
      </w:r>
      <w:r>
        <w:rPr>
          <w:rFonts w:hint="default"/>
          <w:lang w:val="en-US" w:eastAsia="zh-CN"/>
        </w:rPr>
        <w:t>=3</w:t>
      </w:r>
      <w:r>
        <w:rPr>
          <w:rFonts w:hint="eastAsia"/>
          <w:lang w:val="en-US" w:eastAsia="zh-CN"/>
        </w:rPr>
        <w:t>0.36</w:t>
      </w:r>
      <w:r>
        <w:rPr>
          <w:rFonts w:hint="default"/>
          <w:lang w:val="en-US" w:eastAsia="zh-CN"/>
        </w:rPr>
        <w:t>万元。</w:t>
      </w:r>
    </w:p>
    <w:p w14:paraId="24EF736B">
      <w:pPr>
        <w:spacing w:before="0" w:after="0" w:line="240" w:lineRule="auto"/>
        <w:jc w:val="center"/>
        <w:outlineLvl w:val="9"/>
        <w:rPr>
          <w:rFonts w:hint="default" w:ascii="Times New Roman" w:hAnsi="Times New Roman" w:eastAsia="黑体" w:cs="Times New Roman"/>
          <w:sz w:val="21"/>
          <w:szCs w:val="21"/>
          <w:highlight w:val="none"/>
        </w:rPr>
      </w:pPr>
      <w:r>
        <w:rPr>
          <w:rFonts w:hint="default" w:ascii="Times New Roman" w:hAnsi="Times New Roman" w:eastAsia="黑体" w:cs="Times New Roman"/>
          <w:sz w:val="21"/>
          <w:szCs w:val="21"/>
          <w:highlight w:val="none"/>
        </w:rPr>
        <w:t>表7.1-1建设期观测人工费标准表</w:t>
      </w:r>
    </w:p>
    <w:tbl>
      <w:tblPr>
        <w:tblStyle w:val="20"/>
        <w:tblW w:w="4998"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002"/>
        <w:gridCol w:w="3212"/>
        <w:gridCol w:w="2033"/>
        <w:gridCol w:w="1331"/>
        <w:gridCol w:w="2258"/>
      </w:tblGrid>
      <w:tr w14:paraId="2369C5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6" w:hRule="atLeast"/>
          <w:jc w:val="center"/>
        </w:trPr>
        <w:tc>
          <w:tcPr>
            <w:tcW w:w="509" w:type="pct"/>
            <w:shd w:val="clear" w:color="auto" w:fill="auto"/>
            <w:vAlign w:val="center"/>
          </w:tcPr>
          <w:p w14:paraId="4C274BB0">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序号</w:t>
            </w:r>
          </w:p>
        </w:tc>
        <w:tc>
          <w:tcPr>
            <w:tcW w:w="1632" w:type="pct"/>
            <w:shd w:val="clear" w:color="auto" w:fill="auto"/>
            <w:vAlign w:val="center"/>
          </w:tcPr>
          <w:p w14:paraId="31457641">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计费额/万元</w:t>
            </w:r>
          </w:p>
        </w:tc>
        <w:tc>
          <w:tcPr>
            <w:tcW w:w="1033" w:type="pct"/>
            <w:shd w:val="clear" w:color="auto" w:fill="auto"/>
            <w:noWrap/>
            <w:vAlign w:val="center"/>
          </w:tcPr>
          <w:p w14:paraId="65DE5FBF">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计算基础</w:t>
            </w:r>
          </w:p>
        </w:tc>
        <w:tc>
          <w:tcPr>
            <w:tcW w:w="676" w:type="pct"/>
            <w:shd w:val="clear" w:color="auto" w:fill="auto"/>
            <w:vAlign w:val="center"/>
          </w:tcPr>
          <w:p w14:paraId="50080E87">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费率</w:t>
            </w:r>
          </w:p>
        </w:tc>
        <w:tc>
          <w:tcPr>
            <w:tcW w:w="1147" w:type="pct"/>
            <w:shd w:val="clear" w:color="auto" w:fill="auto"/>
            <w:vAlign w:val="center"/>
          </w:tcPr>
          <w:p w14:paraId="1E2219CB">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速算值（万元）</w:t>
            </w:r>
          </w:p>
        </w:tc>
      </w:tr>
      <w:tr w14:paraId="75A46CA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6" w:hRule="atLeast"/>
          <w:jc w:val="center"/>
        </w:trPr>
        <w:tc>
          <w:tcPr>
            <w:tcW w:w="509" w:type="pct"/>
            <w:shd w:val="clear" w:color="auto" w:fill="auto"/>
            <w:vAlign w:val="center"/>
          </w:tcPr>
          <w:p w14:paraId="2841A1F7">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1</w:t>
            </w:r>
          </w:p>
        </w:tc>
        <w:tc>
          <w:tcPr>
            <w:tcW w:w="1632" w:type="pct"/>
            <w:shd w:val="clear" w:color="auto" w:fill="auto"/>
            <w:vAlign w:val="center"/>
          </w:tcPr>
          <w:p w14:paraId="020821AB">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100及以内</w:t>
            </w:r>
          </w:p>
        </w:tc>
        <w:tc>
          <w:tcPr>
            <w:tcW w:w="1033" w:type="pct"/>
            <w:shd w:val="clear" w:color="auto" w:fill="auto"/>
            <w:noWrap/>
            <w:vAlign w:val="center"/>
          </w:tcPr>
          <w:p w14:paraId="3A3C1860">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100万元</w:t>
            </w:r>
          </w:p>
        </w:tc>
        <w:tc>
          <w:tcPr>
            <w:tcW w:w="676" w:type="pct"/>
            <w:shd w:val="clear" w:color="auto" w:fill="auto"/>
            <w:vAlign w:val="center"/>
          </w:tcPr>
          <w:p w14:paraId="306E5293">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2.50%</w:t>
            </w:r>
          </w:p>
        </w:tc>
        <w:tc>
          <w:tcPr>
            <w:tcW w:w="1147" w:type="pct"/>
            <w:shd w:val="clear" w:color="auto" w:fill="auto"/>
            <w:vAlign w:val="center"/>
          </w:tcPr>
          <w:p w14:paraId="1F4B0A4F">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2.5</w:t>
            </w:r>
          </w:p>
        </w:tc>
      </w:tr>
      <w:tr w14:paraId="09F1C80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90" w:hRule="atLeast"/>
          <w:jc w:val="center"/>
        </w:trPr>
        <w:tc>
          <w:tcPr>
            <w:tcW w:w="509" w:type="pct"/>
            <w:shd w:val="clear" w:color="auto" w:fill="auto"/>
            <w:vAlign w:val="center"/>
          </w:tcPr>
          <w:p w14:paraId="64CCA07B">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2</w:t>
            </w:r>
          </w:p>
        </w:tc>
        <w:tc>
          <w:tcPr>
            <w:tcW w:w="1632" w:type="pct"/>
            <w:shd w:val="clear" w:color="auto" w:fill="auto"/>
            <w:vAlign w:val="center"/>
          </w:tcPr>
          <w:p w14:paraId="4DCECFBF">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500</w:t>
            </w:r>
          </w:p>
        </w:tc>
        <w:tc>
          <w:tcPr>
            <w:tcW w:w="1033" w:type="pct"/>
            <w:vMerge w:val="restart"/>
            <w:shd w:val="clear" w:color="auto" w:fill="auto"/>
            <w:vAlign w:val="center"/>
          </w:tcPr>
          <w:p w14:paraId="67A1C09A">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土建投资</w:t>
            </w:r>
          </w:p>
        </w:tc>
        <w:tc>
          <w:tcPr>
            <w:tcW w:w="676" w:type="pct"/>
            <w:shd w:val="clear" w:color="auto" w:fill="auto"/>
            <w:vAlign w:val="center"/>
          </w:tcPr>
          <w:p w14:paraId="4F08A6CE">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1.80%</w:t>
            </w:r>
          </w:p>
        </w:tc>
        <w:tc>
          <w:tcPr>
            <w:tcW w:w="1147" w:type="pct"/>
            <w:shd w:val="clear" w:color="auto" w:fill="auto"/>
            <w:vAlign w:val="center"/>
          </w:tcPr>
          <w:p w14:paraId="28429A28">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9</w:t>
            </w:r>
          </w:p>
        </w:tc>
      </w:tr>
      <w:tr w14:paraId="407DD0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6" w:hRule="atLeast"/>
          <w:jc w:val="center"/>
        </w:trPr>
        <w:tc>
          <w:tcPr>
            <w:tcW w:w="509" w:type="pct"/>
            <w:shd w:val="clear" w:color="auto" w:fill="auto"/>
            <w:vAlign w:val="center"/>
          </w:tcPr>
          <w:p w14:paraId="43ADC86D">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3</w:t>
            </w:r>
          </w:p>
        </w:tc>
        <w:tc>
          <w:tcPr>
            <w:tcW w:w="1632" w:type="pct"/>
            <w:shd w:val="clear" w:color="auto" w:fill="auto"/>
            <w:vAlign w:val="center"/>
          </w:tcPr>
          <w:p w14:paraId="1F10EA46">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1000</w:t>
            </w:r>
          </w:p>
        </w:tc>
        <w:tc>
          <w:tcPr>
            <w:tcW w:w="1033" w:type="pct"/>
            <w:vMerge w:val="continue"/>
            <w:vAlign w:val="center"/>
          </w:tcPr>
          <w:p w14:paraId="52FE85F6">
            <w:pPr>
              <w:spacing w:before="0" w:after="0" w:line="240" w:lineRule="auto"/>
              <w:jc w:val="center"/>
              <w:outlineLvl w:val="9"/>
              <w:rPr>
                <w:rFonts w:hint="default" w:ascii="Times New Roman" w:hAnsi="Times New Roman" w:eastAsia="仿宋_GB2312" w:cs="Times New Roman"/>
                <w:sz w:val="21"/>
                <w:szCs w:val="21"/>
                <w:highlight w:val="none"/>
              </w:rPr>
            </w:pPr>
          </w:p>
        </w:tc>
        <w:tc>
          <w:tcPr>
            <w:tcW w:w="676" w:type="pct"/>
            <w:shd w:val="clear" w:color="auto" w:fill="auto"/>
            <w:vAlign w:val="center"/>
          </w:tcPr>
          <w:p w14:paraId="4CD3219D">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1.40%</w:t>
            </w:r>
          </w:p>
        </w:tc>
        <w:tc>
          <w:tcPr>
            <w:tcW w:w="1147" w:type="pct"/>
            <w:shd w:val="clear" w:color="auto" w:fill="auto"/>
            <w:vAlign w:val="center"/>
          </w:tcPr>
          <w:p w14:paraId="12567063">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14</w:t>
            </w:r>
          </w:p>
        </w:tc>
      </w:tr>
      <w:tr w14:paraId="55B0A08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6" w:hRule="atLeast"/>
          <w:jc w:val="center"/>
        </w:trPr>
        <w:tc>
          <w:tcPr>
            <w:tcW w:w="509" w:type="pct"/>
            <w:shd w:val="clear" w:color="auto" w:fill="auto"/>
            <w:vAlign w:val="center"/>
          </w:tcPr>
          <w:p w14:paraId="53E94F81">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4</w:t>
            </w:r>
          </w:p>
        </w:tc>
        <w:tc>
          <w:tcPr>
            <w:tcW w:w="1632" w:type="pct"/>
            <w:shd w:val="clear" w:color="auto" w:fill="auto"/>
            <w:vAlign w:val="center"/>
          </w:tcPr>
          <w:p w14:paraId="2E1C46DE">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5000</w:t>
            </w:r>
          </w:p>
        </w:tc>
        <w:tc>
          <w:tcPr>
            <w:tcW w:w="1033" w:type="pct"/>
            <w:vMerge w:val="continue"/>
            <w:vAlign w:val="center"/>
          </w:tcPr>
          <w:p w14:paraId="0C97D26B">
            <w:pPr>
              <w:spacing w:before="0" w:after="0" w:line="240" w:lineRule="auto"/>
              <w:jc w:val="center"/>
              <w:outlineLvl w:val="9"/>
              <w:rPr>
                <w:rFonts w:hint="default" w:ascii="Times New Roman" w:hAnsi="Times New Roman" w:eastAsia="仿宋_GB2312" w:cs="Times New Roman"/>
                <w:sz w:val="21"/>
                <w:szCs w:val="21"/>
                <w:highlight w:val="none"/>
              </w:rPr>
            </w:pPr>
          </w:p>
        </w:tc>
        <w:tc>
          <w:tcPr>
            <w:tcW w:w="676" w:type="pct"/>
            <w:shd w:val="clear" w:color="auto" w:fill="auto"/>
            <w:vAlign w:val="center"/>
          </w:tcPr>
          <w:p w14:paraId="21C64A18">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0.40%</w:t>
            </w:r>
          </w:p>
        </w:tc>
        <w:tc>
          <w:tcPr>
            <w:tcW w:w="1147" w:type="pct"/>
            <w:shd w:val="clear" w:color="auto" w:fill="auto"/>
            <w:vAlign w:val="center"/>
          </w:tcPr>
          <w:p w14:paraId="216F8E0C">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20</w:t>
            </w:r>
          </w:p>
        </w:tc>
      </w:tr>
      <w:tr w14:paraId="085E51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6" w:hRule="atLeast"/>
          <w:jc w:val="center"/>
        </w:trPr>
        <w:tc>
          <w:tcPr>
            <w:tcW w:w="509" w:type="pct"/>
            <w:shd w:val="clear" w:color="auto" w:fill="auto"/>
            <w:vAlign w:val="center"/>
          </w:tcPr>
          <w:p w14:paraId="02498289">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5</w:t>
            </w:r>
          </w:p>
        </w:tc>
        <w:tc>
          <w:tcPr>
            <w:tcW w:w="1632" w:type="pct"/>
            <w:shd w:val="clear" w:color="auto" w:fill="auto"/>
            <w:vAlign w:val="center"/>
          </w:tcPr>
          <w:p w14:paraId="49139CBE">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10000</w:t>
            </w:r>
          </w:p>
        </w:tc>
        <w:tc>
          <w:tcPr>
            <w:tcW w:w="1033" w:type="pct"/>
            <w:vMerge w:val="continue"/>
            <w:vAlign w:val="center"/>
          </w:tcPr>
          <w:p w14:paraId="31EC9051">
            <w:pPr>
              <w:spacing w:before="0" w:after="0" w:line="240" w:lineRule="auto"/>
              <w:jc w:val="center"/>
              <w:outlineLvl w:val="9"/>
              <w:rPr>
                <w:rFonts w:hint="default" w:ascii="Times New Roman" w:hAnsi="Times New Roman" w:eastAsia="仿宋_GB2312" w:cs="Times New Roman"/>
                <w:sz w:val="21"/>
                <w:szCs w:val="21"/>
                <w:highlight w:val="none"/>
              </w:rPr>
            </w:pPr>
          </w:p>
        </w:tc>
        <w:tc>
          <w:tcPr>
            <w:tcW w:w="676" w:type="pct"/>
            <w:shd w:val="clear" w:color="auto" w:fill="auto"/>
            <w:vAlign w:val="center"/>
          </w:tcPr>
          <w:p w14:paraId="10AF1285">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0.30%</w:t>
            </w:r>
          </w:p>
        </w:tc>
        <w:tc>
          <w:tcPr>
            <w:tcW w:w="1147" w:type="pct"/>
            <w:shd w:val="clear" w:color="auto" w:fill="auto"/>
            <w:vAlign w:val="center"/>
          </w:tcPr>
          <w:p w14:paraId="66D7B317">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30</w:t>
            </w:r>
          </w:p>
        </w:tc>
      </w:tr>
      <w:tr w14:paraId="59FAD67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6" w:hRule="atLeast"/>
          <w:jc w:val="center"/>
        </w:trPr>
        <w:tc>
          <w:tcPr>
            <w:tcW w:w="509" w:type="pct"/>
            <w:shd w:val="clear" w:color="auto" w:fill="auto"/>
            <w:vAlign w:val="center"/>
          </w:tcPr>
          <w:p w14:paraId="71F989A8">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6</w:t>
            </w:r>
          </w:p>
        </w:tc>
        <w:tc>
          <w:tcPr>
            <w:tcW w:w="1632" w:type="pct"/>
            <w:shd w:val="clear" w:color="auto" w:fill="auto"/>
            <w:vAlign w:val="center"/>
          </w:tcPr>
          <w:p w14:paraId="4C40B232">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50000</w:t>
            </w:r>
          </w:p>
        </w:tc>
        <w:tc>
          <w:tcPr>
            <w:tcW w:w="1033" w:type="pct"/>
            <w:vMerge w:val="continue"/>
            <w:vAlign w:val="center"/>
          </w:tcPr>
          <w:p w14:paraId="723866EF">
            <w:pPr>
              <w:spacing w:before="0" w:after="0" w:line="240" w:lineRule="auto"/>
              <w:jc w:val="center"/>
              <w:outlineLvl w:val="9"/>
              <w:rPr>
                <w:rFonts w:hint="default" w:ascii="Times New Roman" w:hAnsi="Times New Roman" w:eastAsia="仿宋_GB2312" w:cs="Times New Roman"/>
                <w:sz w:val="21"/>
                <w:szCs w:val="21"/>
                <w:highlight w:val="none"/>
              </w:rPr>
            </w:pPr>
          </w:p>
        </w:tc>
        <w:tc>
          <w:tcPr>
            <w:tcW w:w="676" w:type="pct"/>
            <w:shd w:val="clear" w:color="auto" w:fill="auto"/>
            <w:vAlign w:val="center"/>
          </w:tcPr>
          <w:p w14:paraId="505538C8">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0.11%</w:t>
            </w:r>
          </w:p>
        </w:tc>
        <w:tc>
          <w:tcPr>
            <w:tcW w:w="1147" w:type="pct"/>
            <w:shd w:val="clear" w:color="auto" w:fill="auto"/>
            <w:vAlign w:val="center"/>
          </w:tcPr>
          <w:p w14:paraId="7186C594">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55</w:t>
            </w:r>
          </w:p>
        </w:tc>
      </w:tr>
      <w:tr w14:paraId="0FEC6AD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6" w:hRule="atLeast"/>
          <w:jc w:val="center"/>
        </w:trPr>
        <w:tc>
          <w:tcPr>
            <w:tcW w:w="509" w:type="pct"/>
            <w:shd w:val="clear" w:color="auto" w:fill="auto"/>
            <w:vAlign w:val="center"/>
          </w:tcPr>
          <w:p w14:paraId="1BB3F384">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7</w:t>
            </w:r>
          </w:p>
        </w:tc>
        <w:tc>
          <w:tcPr>
            <w:tcW w:w="1632" w:type="pct"/>
            <w:shd w:val="clear" w:color="auto" w:fill="auto"/>
            <w:vAlign w:val="center"/>
          </w:tcPr>
          <w:p w14:paraId="78DF6AB9">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100000</w:t>
            </w:r>
          </w:p>
        </w:tc>
        <w:tc>
          <w:tcPr>
            <w:tcW w:w="1033" w:type="pct"/>
            <w:vMerge w:val="continue"/>
            <w:vAlign w:val="center"/>
          </w:tcPr>
          <w:p w14:paraId="59D214E8">
            <w:pPr>
              <w:spacing w:before="0" w:after="0" w:line="240" w:lineRule="auto"/>
              <w:jc w:val="center"/>
              <w:outlineLvl w:val="9"/>
              <w:rPr>
                <w:rFonts w:hint="default" w:ascii="Times New Roman" w:hAnsi="Times New Roman" w:eastAsia="仿宋_GB2312" w:cs="Times New Roman"/>
                <w:sz w:val="21"/>
                <w:szCs w:val="21"/>
                <w:highlight w:val="none"/>
              </w:rPr>
            </w:pPr>
          </w:p>
        </w:tc>
        <w:tc>
          <w:tcPr>
            <w:tcW w:w="676" w:type="pct"/>
            <w:shd w:val="clear" w:color="auto" w:fill="auto"/>
            <w:vAlign w:val="center"/>
          </w:tcPr>
          <w:p w14:paraId="578CB291">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0.085%</w:t>
            </w:r>
          </w:p>
        </w:tc>
        <w:tc>
          <w:tcPr>
            <w:tcW w:w="1147" w:type="pct"/>
            <w:shd w:val="clear" w:color="auto" w:fill="auto"/>
            <w:vAlign w:val="center"/>
          </w:tcPr>
          <w:p w14:paraId="79595C62">
            <w:pPr>
              <w:spacing w:before="0" w:after="0" w:line="240" w:lineRule="auto"/>
              <w:jc w:val="center"/>
              <w:outlineLvl w:val="9"/>
              <w:rPr>
                <w:rFonts w:hint="default" w:ascii="Times New Roman" w:hAnsi="Times New Roman" w:eastAsia="仿宋_GB2312" w:cs="Times New Roman"/>
                <w:sz w:val="21"/>
                <w:szCs w:val="21"/>
                <w:highlight w:val="none"/>
              </w:rPr>
            </w:pPr>
            <w:r>
              <w:rPr>
                <w:rFonts w:hint="default" w:ascii="Times New Roman" w:hAnsi="Times New Roman" w:eastAsia="仿宋_GB2312" w:cs="Times New Roman"/>
                <w:sz w:val="21"/>
                <w:szCs w:val="21"/>
                <w:highlight w:val="none"/>
              </w:rPr>
              <w:t>85</w:t>
            </w:r>
          </w:p>
        </w:tc>
      </w:tr>
    </w:tbl>
    <w:p w14:paraId="5C94FC49">
      <w:pPr>
        <w:spacing w:before="38" w:line="215" w:lineRule="auto"/>
        <w:ind w:left="598"/>
        <w:outlineLvl w:val="9"/>
        <w:rPr>
          <w:rFonts w:ascii="Times New Roman" w:hAnsi="Times New Roman" w:cs="Times New Roman"/>
          <w:highlight w:val="none"/>
        </w:rPr>
      </w:pPr>
      <w:r>
        <w:rPr>
          <w:rFonts w:ascii="Times New Roman" w:hAnsi="Times New Roman" w:eastAsia="Times New Roman" w:cs="Times New Roman"/>
          <w:spacing w:val="-2"/>
          <w:sz w:val="24"/>
          <w:szCs w:val="24"/>
          <w:highlight w:val="none"/>
        </w:rPr>
        <w:t>2</w:t>
      </w:r>
      <w:r>
        <w:rPr>
          <w:rFonts w:ascii="Times New Roman" w:hAnsi="Times New Roman" w:eastAsia="仿宋" w:cs="Times New Roman"/>
          <w:spacing w:val="-2"/>
          <w:sz w:val="24"/>
          <w:szCs w:val="24"/>
          <w:highlight w:val="none"/>
        </w:rPr>
        <w:t>）材料费为</w:t>
      </w:r>
      <w:r>
        <w:rPr>
          <w:rFonts w:ascii="Times New Roman" w:hAnsi="Times New Roman" w:eastAsia="Times New Roman" w:cs="Times New Roman"/>
          <w:spacing w:val="-2"/>
          <w:sz w:val="24"/>
          <w:szCs w:val="24"/>
          <w:highlight w:val="none"/>
        </w:rPr>
        <w:t>0.90</w:t>
      </w:r>
      <w:r>
        <w:rPr>
          <w:rFonts w:ascii="Times New Roman" w:hAnsi="Times New Roman" w:eastAsia="仿宋" w:cs="Times New Roman"/>
          <w:spacing w:val="-2"/>
          <w:sz w:val="24"/>
          <w:szCs w:val="24"/>
          <w:highlight w:val="none"/>
        </w:rPr>
        <w:t>万元，具体计列见表</w:t>
      </w:r>
      <w:r>
        <w:rPr>
          <w:rFonts w:ascii="Times New Roman" w:hAnsi="Times New Roman" w:eastAsia="Times New Roman" w:cs="Times New Roman"/>
          <w:spacing w:val="-2"/>
          <w:sz w:val="24"/>
          <w:szCs w:val="24"/>
          <w:highlight w:val="none"/>
        </w:rPr>
        <w:t>7.1-2</w:t>
      </w:r>
      <w:r>
        <w:rPr>
          <w:rFonts w:ascii="Times New Roman" w:hAnsi="Times New Roman" w:eastAsia="仿宋" w:cs="Times New Roman"/>
          <w:spacing w:val="-2"/>
          <w:sz w:val="24"/>
          <w:szCs w:val="24"/>
          <w:highlight w:val="none"/>
        </w:rPr>
        <w:t>。</w:t>
      </w:r>
    </w:p>
    <w:p w14:paraId="7A9C78C0">
      <w:pPr>
        <w:spacing w:before="65" w:line="230" w:lineRule="auto"/>
        <w:ind w:left="2862"/>
        <w:outlineLvl w:val="9"/>
        <w:rPr>
          <w:rFonts w:ascii="Times New Roman" w:hAnsi="Times New Roman" w:eastAsia="黑体" w:cs="Times New Roman"/>
          <w:sz w:val="20"/>
          <w:szCs w:val="20"/>
          <w:highlight w:val="none"/>
        </w:rPr>
      </w:pPr>
      <w:r>
        <w:rPr>
          <w:rFonts w:ascii="Times New Roman" w:hAnsi="Times New Roman" w:eastAsia="黑体" w:cs="Times New Roman"/>
          <w:spacing w:val="4"/>
          <w:sz w:val="20"/>
          <w:szCs w:val="20"/>
          <w:highlight w:val="none"/>
        </w:rPr>
        <w:t>表</w:t>
      </w:r>
      <w:r>
        <w:rPr>
          <w:rFonts w:ascii="Times New Roman" w:hAnsi="Times New Roman" w:eastAsia="Times New Roman" w:cs="Times New Roman"/>
          <w:spacing w:val="4"/>
          <w:sz w:val="20"/>
          <w:szCs w:val="20"/>
          <w:highlight w:val="none"/>
        </w:rPr>
        <w:t>7.1-2</w:t>
      </w:r>
      <w:r>
        <w:rPr>
          <w:rFonts w:ascii="Times New Roman" w:hAnsi="Times New Roman" w:eastAsia="黑体" w:cs="Times New Roman"/>
          <w:spacing w:val="4"/>
          <w:sz w:val="20"/>
          <w:szCs w:val="20"/>
          <w:highlight w:val="none"/>
        </w:rPr>
        <w:t>水土保持监测措施费计算表</w:t>
      </w:r>
    </w:p>
    <w:p w14:paraId="3EC356B7">
      <w:pPr>
        <w:spacing w:line="114" w:lineRule="auto"/>
        <w:outlineLvl w:val="9"/>
        <w:rPr>
          <w:rFonts w:ascii="Times New Roman" w:hAnsi="Times New Roman" w:cs="Times New Roman"/>
          <w:sz w:val="2"/>
          <w:highlight w:val="none"/>
        </w:rPr>
      </w:pPr>
    </w:p>
    <w:tbl>
      <w:tblPr>
        <w:tblStyle w:val="28"/>
        <w:tblW w:w="4997"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0" w:type="dxa"/>
          <w:bottom w:w="0" w:type="dxa"/>
          <w:right w:w="0" w:type="dxa"/>
        </w:tblCellMar>
      </w:tblPr>
      <w:tblGrid>
        <w:gridCol w:w="1023"/>
        <w:gridCol w:w="2268"/>
        <w:gridCol w:w="516"/>
        <w:gridCol w:w="1497"/>
        <w:gridCol w:w="995"/>
        <w:gridCol w:w="1132"/>
        <w:gridCol w:w="1207"/>
        <w:gridCol w:w="1010"/>
      </w:tblGrid>
      <w:tr w14:paraId="0080A54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530" w:type="pct"/>
            <w:tcBorders>
              <w:tl2br w:val="nil"/>
              <w:tr2bl w:val="nil"/>
            </w:tcBorders>
            <w:vAlign w:val="center"/>
          </w:tcPr>
          <w:p w14:paraId="0175E033">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4"/>
                <w:sz w:val="20"/>
                <w:szCs w:val="20"/>
                <w:highlight w:val="none"/>
              </w:rPr>
              <w:t>序号</w:t>
            </w:r>
          </w:p>
        </w:tc>
        <w:tc>
          <w:tcPr>
            <w:tcW w:w="1175" w:type="pct"/>
            <w:tcBorders>
              <w:tl2br w:val="nil"/>
              <w:tr2bl w:val="nil"/>
            </w:tcBorders>
            <w:vAlign w:val="center"/>
          </w:tcPr>
          <w:p w14:paraId="7BA4CD4A">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21"/>
                <w:sz w:val="20"/>
                <w:szCs w:val="20"/>
                <w:highlight w:val="none"/>
              </w:rPr>
              <w:t>项目</w:t>
            </w:r>
          </w:p>
        </w:tc>
        <w:tc>
          <w:tcPr>
            <w:tcW w:w="267" w:type="pct"/>
            <w:tcBorders>
              <w:tl2br w:val="nil"/>
              <w:tr2bl w:val="nil"/>
            </w:tcBorders>
            <w:textDirection w:val="tbRlV"/>
            <w:vAlign w:val="center"/>
          </w:tcPr>
          <w:p w14:paraId="78DB6FE2">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5"/>
                <w:sz w:val="20"/>
                <w:szCs w:val="20"/>
                <w:highlight w:val="none"/>
              </w:rPr>
              <w:t>单位</w:t>
            </w:r>
          </w:p>
        </w:tc>
        <w:tc>
          <w:tcPr>
            <w:tcW w:w="775" w:type="pct"/>
            <w:tcBorders>
              <w:tl2br w:val="nil"/>
              <w:tr2bl w:val="nil"/>
            </w:tcBorders>
            <w:vAlign w:val="center"/>
          </w:tcPr>
          <w:p w14:paraId="487460EF">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1"/>
                <w:sz w:val="20"/>
                <w:szCs w:val="20"/>
                <w:highlight w:val="none"/>
              </w:rPr>
              <w:t>数量</w:t>
            </w:r>
          </w:p>
        </w:tc>
        <w:tc>
          <w:tcPr>
            <w:tcW w:w="515" w:type="pct"/>
            <w:tcBorders>
              <w:tl2br w:val="nil"/>
              <w:tr2bl w:val="nil"/>
            </w:tcBorders>
            <w:vAlign w:val="center"/>
          </w:tcPr>
          <w:p w14:paraId="70E0FF29">
            <w:pPr>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1"/>
                <w:sz w:val="20"/>
                <w:szCs w:val="20"/>
                <w:highlight w:val="none"/>
              </w:rPr>
              <w:t>单价</w:t>
            </w:r>
            <w:r>
              <w:rPr>
                <w:rFonts w:ascii="Times New Roman" w:hAnsi="Times New Roman" w:eastAsia="仿宋" w:cs="Times New Roman"/>
                <w:b/>
                <w:bCs/>
                <w:spacing w:val="-11"/>
                <w:sz w:val="20"/>
                <w:szCs w:val="20"/>
                <w:highlight w:val="none"/>
              </w:rPr>
              <w:t>（元）</w:t>
            </w:r>
          </w:p>
        </w:tc>
        <w:tc>
          <w:tcPr>
            <w:tcW w:w="586" w:type="pct"/>
            <w:tcBorders>
              <w:tl2br w:val="nil"/>
              <w:tr2bl w:val="nil"/>
            </w:tcBorders>
            <w:vAlign w:val="center"/>
          </w:tcPr>
          <w:p w14:paraId="2E3A6A05">
            <w:pPr>
              <w:pStyle w:val="29"/>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4"/>
                <w:sz w:val="20"/>
                <w:szCs w:val="20"/>
                <w:highlight w:val="none"/>
              </w:rPr>
              <w:t>折旧</w:t>
            </w:r>
            <w:r>
              <w:rPr>
                <w:b/>
                <w:bCs/>
                <w:spacing w:val="4"/>
                <w:sz w:val="20"/>
                <w:szCs w:val="20"/>
                <w:highlight w:val="none"/>
              </w:rPr>
              <w:t>/</w:t>
            </w:r>
            <w:r>
              <w:rPr>
                <w:rFonts w:ascii="Times New Roman" w:hAnsi="Times New Roman" w:eastAsia="仿宋" w:cs="Times New Roman"/>
                <w:b/>
                <w:bCs/>
                <w:spacing w:val="4"/>
                <w:sz w:val="20"/>
                <w:szCs w:val="20"/>
                <w:highlight w:val="none"/>
              </w:rPr>
              <w:t>年</w:t>
            </w:r>
            <w:r>
              <w:rPr>
                <w:rFonts w:ascii="Times New Roman" w:hAnsi="Times New Roman" w:eastAsia="仿宋" w:cs="Times New Roman"/>
                <w:b/>
                <w:bCs/>
                <w:spacing w:val="-3"/>
                <w:sz w:val="20"/>
                <w:szCs w:val="20"/>
                <w:highlight w:val="none"/>
              </w:rPr>
              <w:t>（元）</w:t>
            </w:r>
          </w:p>
        </w:tc>
        <w:tc>
          <w:tcPr>
            <w:tcW w:w="625" w:type="pct"/>
            <w:tcBorders>
              <w:tl2br w:val="nil"/>
              <w:tr2bl w:val="nil"/>
            </w:tcBorders>
            <w:vAlign w:val="center"/>
          </w:tcPr>
          <w:p w14:paraId="4A04DE0F">
            <w:pPr>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4"/>
                <w:sz w:val="20"/>
                <w:szCs w:val="20"/>
                <w:highlight w:val="none"/>
              </w:rPr>
              <w:t>监测年限</w:t>
            </w:r>
            <w:r>
              <w:rPr>
                <w:rFonts w:ascii="Times New Roman" w:hAnsi="Times New Roman" w:eastAsia="仿宋" w:cs="Times New Roman"/>
                <w:b/>
                <w:bCs/>
                <w:spacing w:val="13"/>
                <w:sz w:val="20"/>
                <w:szCs w:val="20"/>
                <w:highlight w:val="none"/>
              </w:rPr>
              <w:t>（年）</w:t>
            </w:r>
          </w:p>
        </w:tc>
        <w:tc>
          <w:tcPr>
            <w:tcW w:w="523" w:type="pct"/>
            <w:tcBorders>
              <w:tl2br w:val="nil"/>
              <w:tr2bl w:val="nil"/>
            </w:tcBorders>
            <w:vAlign w:val="center"/>
          </w:tcPr>
          <w:p w14:paraId="0228F7B9">
            <w:pPr>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3"/>
                <w:sz w:val="20"/>
                <w:szCs w:val="20"/>
                <w:highlight w:val="none"/>
              </w:rPr>
              <w:t>金额</w:t>
            </w:r>
            <w:r>
              <w:rPr>
                <w:rFonts w:ascii="Times New Roman" w:hAnsi="Times New Roman" w:eastAsia="仿宋" w:cs="Times New Roman"/>
                <w:b/>
                <w:bCs/>
                <w:spacing w:val="-11"/>
                <w:sz w:val="20"/>
                <w:szCs w:val="20"/>
                <w:highlight w:val="none"/>
              </w:rPr>
              <w:t>（元）</w:t>
            </w:r>
          </w:p>
        </w:tc>
      </w:tr>
      <w:tr w14:paraId="13D9985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48D661BC">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position w:val="-3"/>
                <w:sz w:val="20"/>
                <w:szCs w:val="20"/>
                <w:highlight w:val="none"/>
              </w:rPr>
              <w:t>一</w:t>
            </w:r>
          </w:p>
        </w:tc>
        <w:tc>
          <w:tcPr>
            <w:tcW w:w="1175" w:type="pct"/>
            <w:tcBorders>
              <w:tl2br w:val="nil"/>
              <w:tr2bl w:val="nil"/>
            </w:tcBorders>
            <w:vAlign w:val="center"/>
          </w:tcPr>
          <w:p w14:paraId="22199D7F">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监测土建费</w:t>
            </w:r>
          </w:p>
        </w:tc>
        <w:tc>
          <w:tcPr>
            <w:tcW w:w="267" w:type="pct"/>
            <w:tcBorders>
              <w:tl2br w:val="nil"/>
              <w:tr2bl w:val="nil"/>
            </w:tcBorders>
            <w:vAlign w:val="center"/>
          </w:tcPr>
          <w:p w14:paraId="788F2193">
            <w:pPr>
              <w:spacing w:before="0" w:after="0" w:line="240" w:lineRule="auto"/>
              <w:jc w:val="center"/>
              <w:outlineLvl w:val="9"/>
              <w:rPr>
                <w:rFonts w:ascii="Times New Roman" w:hAnsi="Times New Roman" w:cs="Times New Roman"/>
                <w:sz w:val="21"/>
                <w:highlight w:val="none"/>
              </w:rPr>
            </w:pPr>
          </w:p>
        </w:tc>
        <w:tc>
          <w:tcPr>
            <w:tcW w:w="775" w:type="pct"/>
            <w:tcBorders>
              <w:tl2br w:val="nil"/>
              <w:tr2bl w:val="nil"/>
            </w:tcBorders>
            <w:vAlign w:val="center"/>
          </w:tcPr>
          <w:p w14:paraId="4D0713E2">
            <w:pPr>
              <w:spacing w:before="0" w:after="0" w:line="240" w:lineRule="auto"/>
              <w:jc w:val="center"/>
              <w:outlineLvl w:val="9"/>
              <w:rPr>
                <w:rFonts w:ascii="Times New Roman" w:hAnsi="Times New Roman" w:cs="Times New Roman"/>
                <w:sz w:val="21"/>
                <w:highlight w:val="none"/>
              </w:rPr>
            </w:pPr>
          </w:p>
        </w:tc>
        <w:tc>
          <w:tcPr>
            <w:tcW w:w="515" w:type="pct"/>
            <w:tcBorders>
              <w:tl2br w:val="nil"/>
              <w:tr2bl w:val="nil"/>
            </w:tcBorders>
            <w:vAlign w:val="center"/>
          </w:tcPr>
          <w:p w14:paraId="3BD3FA13">
            <w:pPr>
              <w:spacing w:before="0" w:after="0" w:line="240" w:lineRule="auto"/>
              <w:jc w:val="center"/>
              <w:outlineLvl w:val="9"/>
              <w:rPr>
                <w:rFonts w:ascii="Times New Roman" w:hAnsi="Times New Roman" w:cs="Times New Roman"/>
                <w:sz w:val="21"/>
                <w:highlight w:val="none"/>
              </w:rPr>
            </w:pPr>
          </w:p>
        </w:tc>
        <w:tc>
          <w:tcPr>
            <w:tcW w:w="586" w:type="pct"/>
            <w:tcBorders>
              <w:tl2br w:val="nil"/>
              <w:tr2bl w:val="nil"/>
            </w:tcBorders>
            <w:vAlign w:val="center"/>
          </w:tcPr>
          <w:p w14:paraId="53DA0B35">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5871BF1C">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33ED420C">
            <w:pPr>
              <w:pStyle w:val="29"/>
              <w:spacing w:before="0" w:after="0" w:line="240" w:lineRule="auto"/>
              <w:ind w:left="0"/>
              <w:jc w:val="center"/>
              <w:outlineLvl w:val="9"/>
              <w:rPr>
                <w:sz w:val="20"/>
                <w:szCs w:val="20"/>
                <w:highlight w:val="none"/>
              </w:rPr>
            </w:pPr>
            <w:r>
              <w:rPr>
                <w:sz w:val="20"/>
                <w:szCs w:val="20"/>
                <w:highlight w:val="none"/>
              </w:rPr>
              <w:t>0</w:t>
            </w:r>
          </w:p>
        </w:tc>
      </w:tr>
      <w:tr w14:paraId="3995411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547" w:hRule="atLeast"/>
        </w:trPr>
        <w:tc>
          <w:tcPr>
            <w:tcW w:w="530" w:type="pct"/>
            <w:tcBorders>
              <w:tl2br w:val="nil"/>
              <w:tr2bl w:val="nil"/>
            </w:tcBorders>
            <w:vAlign w:val="center"/>
          </w:tcPr>
          <w:p w14:paraId="1C012773">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（一）</w:t>
            </w:r>
          </w:p>
        </w:tc>
        <w:tc>
          <w:tcPr>
            <w:tcW w:w="1175" w:type="pct"/>
            <w:tcBorders>
              <w:tl2br w:val="nil"/>
              <w:tr2bl w:val="nil"/>
            </w:tcBorders>
            <w:vAlign w:val="center"/>
          </w:tcPr>
          <w:p w14:paraId="244FB4D8">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土建设施</w:t>
            </w:r>
          </w:p>
        </w:tc>
        <w:tc>
          <w:tcPr>
            <w:tcW w:w="267" w:type="pct"/>
            <w:tcBorders>
              <w:tl2br w:val="nil"/>
              <w:tr2bl w:val="nil"/>
            </w:tcBorders>
            <w:vAlign w:val="center"/>
          </w:tcPr>
          <w:p w14:paraId="5EC038C0">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项</w:t>
            </w:r>
          </w:p>
        </w:tc>
        <w:tc>
          <w:tcPr>
            <w:tcW w:w="775" w:type="pct"/>
            <w:tcBorders>
              <w:tl2br w:val="nil"/>
              <w:tr2bl w:val="nil"/>
            </w:tcBorders>
            <w:vAlign w:val="center"/>
          </w:tcPr>
          <w:p w14:paraId="2C13003B">
            <w:pPr>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利用设计的</w:t>
            </w:r>
            <w:r>
              <w:rPr>
                <w:rFonts w:ascii="Times New Roman" w:hAnsi="Times New Roman" w:eastAsia="仿宋" w:cs="Times New Roman"/>
                <w:spacing w:val="4"/>
                <w:sz w:val="20"/>
                <w:szCs w:val="20"/>
                <w:highlight w:val="none"/>
              </w:rPr>
              <w:t>沉沙池</w:t>
            </w:r>
          </w:p>
        </w:tc>
        <w:tc>
          <w:tcPr>
            <w:tcW w:w="515" w:type="pct"/>
            <w:tcBorders>
              <w:tl2br w:val="nil"/>
              <w:tr2bl w:val="nil"/>
            </w:tcBorders>
            <w:vAlign w:val="center"/>
          </w:tcPr>
          <w:p w14:paraId="7EF62ECA">
            <w:pPr>
              <w:pStyle w:val="29"/>
              <w:spacing w:before="0" w:after="0" w:line="240" w:lineRule="auto"/>
              <w:ind w:left="0"/>
              <w:jc w:val="center"/>
              <w:outlineLvl w:val="9"/>
              <w:rPr>
                <w:sz w:val="20"/>
                <w:szCs w:val="20"/>
                <w:highlight w:val="none"/>
              </w:rPr>
            </w:pPr>
            <w:r>
              <w:rPr>
                <w:sz w:val="20"/>
                <w:szCs w:val="20"/>
                <w:highlight w:val="none"/>
              </w:rPr>
              <w:t>0</w:t>
            </w:r>
          </w:p>
        </w:tc>
        <w:tc>
          <w:tcPr>
            <w:tcW w:w="586" w:type="pct"/>
            <w:tcBorders>
              <w:tl2br w:val="nil"/>
              <w:tr2bl w:val="nil"/>
            </w:tcBorders>
            <w:vAlign w:val="center"/>
          </w:tcPr>
          <w:p w14:paraId="55BADFE5">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4BD0216D">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01027001">
            <w:pPr>
              <w:pStyle w:val="29"/>
              <w:spacing w:before="0" w:after="0" w:line="240" w:lineRule="auto"/>
              <w:ind w:left="0"/>
              <w:jc w:val="center"/>
              <w:outlineLvl w:val="9"/>
              <w:rPr>
                <w:sz w:val="20"/>
                <w:szCs w:val="20"/>
                <w:highlight w:val="none"/>
              </w:rPr>
            </w:pPr>
            <w:r>
              <w:rPr>
                <w:sz w:val="20"/>
                <w:szCs w:val="20"/>
                <w:highlight w:val="none"/>
              </w:rPr>
              <w:t>0</w:t>
            </w:r>
          </w:p>
        </w:tc>
      </w:tr>
      <w:tr w14:paraId="10F59F2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5" w:hRule="atLeast"/>
        </w:trPr>
        <w:tc>
          <w:tcPr>
            <w:tcW w:w="530" w:type="pct"/>
            <w:tcBorders>
              <w:tl2br w:val="nil"/>
              <w:tr2bl w:val="nil"/>
            </w:tcBorders>
            <w:vAlign w:val="center"/>
          </w:tcPr>
          <w:p w14:paraId="6E2A3ED5">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二</w:t>
            </w:r>
          </w:p>
        </w:tc>
        <w:tc>
          <w:tcPr>
            <w:tcW w:w="1175" w:type="pct"/>
            <w:tcBorders>
              <w:tl2br w:val="nil"/>
              <w:tr2bl w:val="nil"/>
            </w:tcBorders>
            <w:vAlign w:val="center"/>
          </w:tcPr>
          <w:p w14:paraId="725FFB2E">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监测设备费</w:t>
            </w:r>
          </w:p>
        </w:tc>
        <w:tc>
          <w:tcPr>
            <w:tcW w:w="267" w:type="pct"/>
            <w:tcBorders>
              <w:tl2br w:val="nil"/>
              <w:tr2bl w:val="nil"/>
            </w:tcBorders>
            <w:vAlign w:val="center"/>
          </w:tcPr>
          <w:p w14:paraId="4CDB03E7">
            <w:pPr>
              <w:spacing w:before="0" w:after="0" w:line="240" w:lineRule="auto"/>
              <w:jc w:val="center"/>
              <w:outlineLvl w:val="9"/>
              <w:rPr>
                <w:rFonts w:ascii="Times New Roman" w:hAnsi="Times New Roman" w:cs="Times New Roman"/>
                <w:sz w:val="21"/>
                <w:highlight w:val="none"/>
              </w:rPr>
            </w:pPr>
          </w:p>
        </w:tc>
        <w:tc>
          <w:tcPr>
            <w:tcW w:w="775" w:type="pct"/>
            <w:tcBorders>
              <w:tl2br w:val="nil"/>
              <w:tr2bl w:val="nil"/>
            </w:tcBorders>
            <w:vAlign w:val="center"/>
          </w:tcPr>
          <w:p w14:paraId="4762FBB7">
            <w:pPr>
              <w:spacing w:before="0" w:after="0" w:line="240" w:lineRule="auto"/>
              <w:jc w:val="center"/>
              <w:outlineLvl w:val="9"/>
              <w:rPr>
                <w:rFonts w:ascii="Times New Roman" w:hAnsi="Times New Roman" w:cs="Times New Roman"/>
                <w:sz w:val="21"/>
                <w:highlight w:val="none"/>
              </w:rPr>
            </w:pPr>
          </w:p>
        </w:tc>
        <w:tc>
          <w:tcPr>
            <w:tcW w:w="515" w:type="pct"/>
            <w:tcBorders>
              <w:tl2br w:val="nil"/>
              <w:tr2bl w:val="nil"/>
            </w:tcBorders>
            <w:vAlign w:val="center"/>
          </w:tcPr>
          <w:p w14:paraId="559CB330">
            <w:pPr>
              <w:spacing w:before="0" w:after="0" w:line="240" w:lineRule="auto"/>
              <w:jc w:val="center"/>
              <w:outlineLvl w:val="9"/>
              <w:rPr>
                <w:rFonts w:ascii="Times New Roman" w:hAnsi="Times New Roman" w:cs="Times New Roman"/>
                <w:sz w:val="21"/>
                <w:highlight w:val="none"/>
              </w:rPr>
            </w:pPr>
          </w:p>
        </w:tc>
        <w:tc>
          <w:tcPr>
            <w:tcW w:w="586" w:type="pct"/>
            <w:tcBorders>
              <w:tl2br w:val="nil"/>
              <w:tr2bl w:val="nil"/>
            </w:tcBorders>
            <w:vAlign w:val="center"/>
          </w:tcPr>
          <w:p w14:paraId="59109FD0">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34EB134E">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2A5D2F86">
            <w:pPr>
              <w:pStyle w:val="29"/>
              <w:spacing w:before="0" w:after="0" w:line="240" w:lineRule="auto"/>
              <w:ind w:left="0"/>
              <w:jc w:val="center"/>
              <w:outlineLvl w:val="9"/>
              <w:rPr>
                <w:sz w:val="20"/>
                <w:szCs w:val="20"/>
                <w:highlight w:val="none"/>
              </w:rPr>
            </w:pPr>
            <w:r>
              <w:rPr>
                <w:spacing w:val="2"/>
                <w:sz w:val="20"/>
                <w:szCs w:val="20"/>
                <w:highlight w:val="none"/>
              </w:rPr>
              <w:t>8960</w:t>
            </w:r>
          </w:p>
        </w:tc>
      </w:tr>
      <w:tr w14:paraId="5EAF40B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5" w:hRule="atLeast"/>
        </w:trPr>
        <w:tc>
          <w:tcPr>
            <w:tcW w:w="530" w:type="pct"/>
            <w:tcBorders>
              <w:tl2br w:val="nil"/>
              <w:tr2bl w:val="nil"/>
            </w:tcBorders>
            <w:vAlign w:val="center"/>
          </w:tcPr>
          <w:p w14:paraId="317BF887">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（一）</w:t>
            </w:r>
          </w:p>
        </w:tc>
        <w:tc>
          <w:tcPr>
            <w:tcW w:w="1175" w:type="pct"/>
            <w:tcBorders>
              <w:tl2br w:val="nil"/>
              <w:tr2bl w:val="nil"/>
            </w:tcBorders>
            <w:vAlign w:val="center"/>
          </w:tcPr>
          <w:p w14:paraId="04C2B145">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消耗性材料</w:t>
            </w:r>
          </w:p>
        </w:tc>
        <w:tc>
          <w:tcPr>
            <w:tcW w:w="267" w:type="pct"/>
            <w:tcBorders>
              <w:tl2br w:val="nil"/>
              <w:tr2bl w:val="nil"/>
            </w:tcBorders>
            <w:vAlign w:val="center"/>
          </w:tcPr>
          <w:p w14:paraId="6DFD64C0">
            <w:pPr>
              <w:spacing w:before="0" w:after="0" w:line="240" w:lineRule="auto"/>
              <w:jc w:val="center"/>
              <w:outlineLvl w:val="9"/>
              <w:rPr>
                <w:rFonts w:ascii="Times New Roman" w:hAnsi="Times New Roman" w:cs="Times New Roman"/>
                <w:sz w:val="21"/>
                <w:highlight w:val="none"/>
              </w:rPr>
            </w:pPr>
          </w:p>
        </w:tc>
        <w:tc>
          <w:tcPr>
            <w:tcW w:w="775" w:type="pct"/>
            <w:tcBorders>
              <w:tl2br w:val="nil"/>
              <w:tr2bl w:val="nil"/>
            </w:tcBorders>
            <w:vAlign w:val="center"/>
          </w:tcPr>
          <w:p w14:paraId="7590CE38">
            <w:pPr>
              <w:spacing w:before="0" w:after="0" w:line="240" w:lineRule="auto"/>
              <w:jc w:val="center"/>
              <w:outlineLvl w:val="9"/>
              <w:rPr>
                <w:rFonts w:ascii="Times New Roman" w:hAnsi="Times New Roman" w:cs="Times New Roman"/>
                <w:sz w:val="21"/>
                <w:highlight w:val="none"/>
              </w:rPr>
            </w:pPr>
          </w:p>
        </w:tc>
        <w:tc>
          <w:tcPr>
            <w:tcW w:w="515" w:type="pct"/>
            <w:tcBorders>
              <w:tl2br w:val="nil"/>
              <w:tr2bl w:val="nil"/>
            </w:tcBorders>
            <w:vAlign w:val="center"/>
          </w:tcPr>
          <w:p w14:paraId="5B75220C">
            <w:pPr>
              <w:spacing w:before="0" w:after="0" w:line="240" w:lineRule="auto"/>
              <w:jc w:val="center"/>
              <w:outlineLvl w:val="9"/>
              <w:rPr>
                <w:rFonts w:ascii="Times New Roman" w:hAnsi="Times New Roman" w:cs="Times New Roman"/>
                <w:sz w:val="21"/>
                <w:highlight w:val="none"/>
              </w:rPr>
            </w:pPr>
          </w:p>
        </w:tc>
        <w:tc>
          <w:tcPr>
            <w:tcW w:w="586" w:type="pct"/>
            <w:tcBorders>
              <w:tl2br w:val="nil"/>
              <w:tr2bl w:val="nil"/>
            </w:tcBorders>
            <w:vAlign w:val="center"/>
          </w:tcPr>
          <w:p w14:paraId="26380E6D">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7C05155F">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46C8A724">
            <w:pPr>
              <w:pStyle w:val="29"/>
              <w:spacing w:before="0" w:after="0" w:line="240" w:lineRule="auto"/>
              <w:ind w:left="0"/>
              <w:jc w:val="center"/>
              <w:outlineLvl w:val="9"/>
              <w:rPr>
                <w:sz w:val="20"/>
                <w:szCs w:val="20"/>
                <w:highlight w:val="none"/>
              </w:rPr>
            </w:pPr>
            <w:r>
              <w:rPr>
                <w:spacing w:val="-4"/>
                <w:sz w:val="20"/>
                <w:szCs w:val="20"/>
                <w:highlight w:val="none"/>
              </w:rPr>
              <w:t>1100</w:t>
            </w:r>
          </w:p>
        </w:tc>
      </w:tr>
      <w:tr w14:paraId="6AB4703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64F80537">
            <w:pPr>
              <w:pStyle w:val="29"/>
              <w:spacing w:before="0" w:after="0" w:line="240" w:lineRule="auto"/>
              <w:ind w:left="0"/>
              <w:jc w:val="center"/>
              <w:outlineLvl w:val="9"/>
              <w:rPr>
                <w:sz w:val="20"/>
                <w:szCs w:val="20"/>
                <w:highlight w:val="none"/>
              </w:rPr>
            </w:pPr>
            <w:r>
              <w:rPr>
                <w:sz w:val="20"/>
                <w:szCs w:val="20"/>
                <w:highlight w:val="none"/>
              </w:rPr>
              <w:t>1</w:t>
            </w:r>
          </w:p>
        </w:tc>
        <w:tc>
          <w:tcPr>
            <w:tcW w:w="1175" w:type="pct"/>
            <w:tcBorders>
              <w:tl2br w:val="nil"/>
              <w:tr2bl w:val="nil"/>
            </w:tcBorders>
            <w:vAlign w:val="center"/>
          </w:tcPr>
          <w:p w14:paraId="74935A46">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观测仪器（尺类）</w:t>
            </w:r>
          </w:p>
        </w:tc>
        <w:tc>
          <w:tcPr>
            <w:tcW w:w="267" w:type="pct"/>
            <w:tcBorders>
              <w:tl2br w:val="nil"/>
              <w:tr2bl w:val="nil"/>
            </w:tcBorders>
            <w:vAlign w:val="center"/>
          </w:tcPr>
          <w:p w14:paraId="7343BF4C">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把</w:t>
            </w:r>
          </w:p>
        </w:tc>
        <w:tc>
          <w:tcPr>
            <w:tcW w:w="775" w:type="pct"/>
            <w:tcBorders>
              <w:tl2br w:val="nil"/>
              <w:tr2bl w:val="nil"/>
            </w:tcBorders>
            <w:vAlign w:val="center"/>
          </w:tcPr>
          <w:p w14:paraId="0436E22F">
            <w:pPr>
              <w:pStyle w:val="29"/>
              <w:spacing w:before="0" w:after="0" w:line="240" w:lineRule="auto"/>
              <w:ind w:left="0"/>
              <w:jc w:val="center"/>
              <w:outlineLvl w:val="9"/>
              <w:rPr>
                <w:sz w:val="20"/>
                <w:szCs w:val="20"/>
                <w:highlight w:val="none"/>
              </w:rPr>
            </w:pPr>
            <w:r>
              <w:rPr>
                <w:sz w:val="20"/>
                <w:szCs w:val="20"/>
                <w:highlight w:val="none"/>
              </w:rPr>
              <w:t>2</w:t>
            </w:r>
          </w:p>
        </w:tc>
        <w:tc>
          <w:tcPr>
            <w:tcW w:w="515" w:type="pct"/>
            <w:tcBorders>
              <w:tl2br w:val="nil"/>
              <w:tr2bl w:val="nil"/>
            </w:tcBorders>
            <w:vAlign w:val="center"/>
          </w:tcPr>
          <w:p w14:paraId="17DC02A4">
            <w:pPr>
              <w:pStyle w:val="29"/>
              <w:spacing w:before="0" w:after="0" w:line="240" w:lineRule="auto"/>
              <w:ind w:left="0"/>
              <w:jc w:val="center"/>
              <w:outlineLvl w:val="9"/>
              <w:rPr>
                <w:sz w:val="20"/>
                <w:szCs w:val="20"/>
                <w:highlight w:val="none"/>
              </w:rPr>
            </w:pPr>
            <w:r>
              <w:rPr>
                <w:sz w:val="20"/>
                <w:szCs w:val="20"/>
                <w:highlight w:val="none"/>
              </w:rPr>
              <w:t>50</w:t>
            </w:r>
          </w:p>
        </w:tc>
        <w:tc>
          <w:tcPr>
            <w:tcW w:w="586" w:type="pct"/>
            <w:tcBorders>
              <w:tl2br w:val="nil"/>
              <w:tr2bl w:val="nil"/>
            </w:tcBorders>
            <w:vAlign w:val="center"/>
          </w:tcPr>
          <w:p w14:paraId="3ECEBDD9">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512CD547">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6714F094">
            <w:pPr>
              <w:pStyle w:val="29"/>
              <w:spacing w:before="0" w:after="0" w:line="240" w:lineRule="auto"/>
              <w:ind w:left="0"/>
              <w:jc w:val="center"/>
              <w:outlineLvl w:val="9"/>
              <w:rPr>
                <w:sz w:val="20"/>
                <w:szCs w:val="20"/>
                <w:highlight w:val="none"/>
              </w:rPr>
            </w:pPr>
            <w:r>
              <w:rPr>
                <w:spacing w:val="-3"/>
                <w:sz w:val="20"/>
                <w:szCs w:val="20"/>
                <w:highlight w:val="none"/>
              </w:rPr>
              <w:t>100</w:t>
            </w:r>
          </w:p>
        </w:tc>
      </w:tr>
      <w:tr w14:paraId="2622667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42FC57B7">
            <w:pPr>
              <w:pStyle w:val="29"/>
              <w:spacing w:before="0" w:after="0" w:line="240" w:lineRule="auto"/>
              <w:ind w:left="0"/>
              <w:jc w:val="center"/>
              <w:outlineLvl w:val="9"/>
              <w:rPr>
                <w:sz w:val="20"/>
                <w:szCs w:val="20"/>
                <w:highlight w:val="none"/>
              </w:rPr>
            </w:pPr>
            <w:r>
              <w:rPr>
                <w:sz w:val="20"/>
                <w:szCs w:val="20"/>
                <w:highlight w:val="none"/>
              </w:rPr>
              <w:t>2</w:t>
            </w:r>
          </w:p>
        </w:tc>
        <w:tc>
          <w:tcPr>
            <w:tcW w:w="1175" w:type="pct"/>
            <w:tcBorders>
              <w:tl2br w:val="nil"/>
              <w:tr2bl w:val="nil"/>
            </w:tcBorders>
            <w:vAlign w:val="center"/>
          </w:tcPr>
          <w:p w14:paraId="6D779AC9">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泥沙测量仪（量筒）</w:t>
            </w:r>
          </w:p>
        </w:tc>
        <w:tc>
          <w:tcPr>
            <w:tcW w:w="267" w:type="pct"/>
            <w:tcBorders>
              <w:tl2br w:val="nil"/>
              <w:tr2bl w:val="nil"/>
            </w:tcBorders>
            <w:vAlign w:val="center"/>
          </w:tcPr>
          <w:p w14:paraId="316A9C73">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支</w:t>
            </w:r>
          </w:p>
        </w:tc>
        <w:tc>
          <w:tcPr>
            <w:tcW w:w="775" w:type="pct"/>
            <w:tcBorders>
              <w:tl2br w:val="nil"/>
              <w:tr2bl w:val="nil"/>
            </w:tcBorders>
            <w:vAlign w:val="center"/>
          </w:tcPr>
          <w:p w14:paraId="6900A4E6">
            <w:pPr>
              <w:pStyle w:val="29"/>
              <w:spacing w:before="0" w:after="0" w:line="240" w:lineRule="auto"/>
              <w:ind w:left="0"/>
              <w:jc w:val="center"/>
              <w:outlineLvl w:val="9"/>
              <w:rPr>
                <w:sz w:val="20"/>
                <w:szCs w:val="20"/>
                <w:highlight w:val="none"/>
              </w:rPr>
            </w:pPr>
            <w:r>
              <w:rPr>
                <w:spacing w:val="2"/>
                <w:sz w:val="20"/>
                <w:szCs w:val="20"/>
                <w:highlight w:val="none"/>
              </w:rPr>
              <w:t>20</w:t>
            </w:r>
          </w:p>
        </w:tc>
        <w:tc>
          <w:tcPr>
            <w:tcW w:w="515" w:type="pct"/>
            <w:tcBorders>
              <w:tl2br w:val="nil"/>
              <w:tr2bl w:val="nil"/>
            </w:tcBorders>
            <w:vAlign w:val="center"/>
          </w:tcPr>
          <w:p w14:paraId="45FEAE69">
            <w:pPr>
              <w:pStyle w:val="29"/>
              <w:spacing w:before="0" w:after="0" w:line="240" w:lineRule="auto"/>
              <w:ind w:left="0"/>
              <w:jc w:val="center"/>
              <w:outlineLvl w:val="9"/>
              <w:rPr>
                <w:sz w:val="20"/>
                <w:szCs w:val="20"/>
                <w:highlight w:val="none"/>
              </w:rPr>
            </w:pPr>
            <w:r>
              <w:rPr>
                <w:sz w:val="20"/>
                <w:szCs w:val="20"/>
                <w:highlight w:val="none"/>
              </w:rPr>
              <w:t>30</w:t>
            </w:r>
          </w:p>
        </w:tc>
        <w:tc>
          <w:tcPr>
            <w:tcW w:w="586" w:type="pct"/>
            <w:tcBorders>
              <w:tl2br w:val="nil"/>
              <w:tr2bl w:val="nil"/>
            </w:tcBorders>
            <w:vAlign w:val="center"/>
          </w:tcPr>
          <w:p w14:paraId="0E48E369">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3BF62BD7">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65B5DAA4">
            <w:pPr>
              <w:pStyle w:val="29"/>
              <w:spacing w:before="0" w:after="0" w:line="240" w:lineRule="auto"/>
              <w:ind w:left="0"/>
              <w:jc w:val="center"/>
              <w:outlineLvl w:val="9"/>
              <w:rPr>
                <w:sz w:val="20"/>
                <w:szCs w:val="20"/>
                <w:highlight w:val="none"/>
              </w:rPr>
            </w:pPr>
            <w:r>
              <w:rPr>
                <w:spacing w:val="2"/>
                <w:sz w:val="20"/>
                <w:szCs w:val="20"/>
                <w:highlight w:val="none"/>
              </w:rPr>
              <w:t>600</w:t>
            </w:r>
          </w:p>
        </w:tc>
      </w:tr>
      <w:tr w14:paraId="356F46F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5" w:hRule="atLeast"/>
        </w:trPr>
        <w:tc>
          <w:tcPr>
            <w:tcW w:w="530" w:type="pct"/>
            <w:tcBorders>
              <w:tl2br w:val="nil"/>
              <w:tr2bl w:val="nil"/>
            </w:tcBorders>
            <w:vAlign w:val="center"/>
          </w:tcPr>
          <w:p w14:paraId="7928A47E">
            <w:pPr>
              <w:pStyle w:val="29"/>
              <w:spacing w:before="0" w:after="0" w:line="240" w:lineRule="auto"/>
              <w:ind w:left="0"/>
              <w:jc w:val="center"/>
              <w:outlineLvl w:val="9"/>
              <w:rPr>
                <w:sz w:val="20"/>
                <w:szCs w:val="20"/>
                <w:highlight w:val="none"/>
              </w:rPr>
            </w:pPr>
            <w:r>
              <w:rPr>
                <w:sz w:val="20"/>
                <w:szCs w:val="20"/>
                <w:highlight w:val="none"/>
              </w:rPr>
              <w:t>3</w:t>
            </w:r>
          </w:p>
        </w:tc>
        <w:tc>
          <w:tcPr>
            <w:tcW w:w="1175" w:type="pct"/>
            <w:tcBorders>
              <w:tl2br w:val="nil"/>
              <w:tr2bl w:val="nil"/>
            </w:tcBorders>
            <w:vAlign w:val="center"/>
          </w:tcPr>
          <w:p w14:paraId="3FC46823">
            <w:pPr>
              <w:spacing w:before="0" w:after="0" w:line="240" w:lineRule="auto"/>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取样器（铲、锤、桶）</w:t>
            </w:r>
          </w:p>
        </w:tc>
        <w:tc>
          <w:tcPr>
            <w:tcW w:w="267" w:type="pct"/>
            <w:tcBorders>
              <w:tl2br w:val="nil"/>
              <w:tr2bl w:val="nil"/>
            </w:tcBorders>
            <w:vAlign w:val="center"/>
          </w:tcPr>
          <w:p w14:paraId="402A327A">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项</w:t>
            </w:r>
          </w:p>
        </w:tc>
        <w:tc>
          <w:tcPr>
            <w:tcW w:w="775" w:type="pct"/>
            <w:tcBorders>
              <w:tl2br w:val="nil"/>
              <w:tr2bl w:val="nil"/>
            </w:tcBorders>
            <w:vAlign w:val="center"/>
          </w:tcPr>
          <w:p w14:paraId="6D6920AA">
            <w:pPr>
              <w:pStyle w:val="29"/>
              <w:spacing w:before="0" w:after="0" w:line="240" w:lineRule="auto"/>
              <w:ind w:left="0"/>
              <w:jc w:val="center"/>
              <w:outlineLvl w:val="9"/>
              <w:rPr>
                <w:sz w:val="20"/>
                <w:szCs w:val="20"/>
                <w:highlight w:val="none"/>
              </w:rPr>
            </w:pPr>
            <w:r>
              <w:rPr>
                <w:sz w:val="20"/>
                <w:szCs w:val="20"/>
                <w:highlight w:val="none"/>
              </w:rPr>
              <w:t>5</w:t>
            </w:r>
          </w:p>
        </w:tc>
        <w:tc>
          <w:tcPr>
            <w:tcW w:w="515" w:type="pct"/>
            <w:tcBorders>
              <w:tl2br w:val="nil"/>
              <w:tr2bl w:val="nil"/>
            </w:tcBorders>
            <w:vAlign w:val="center"/>
          </w:tcPr>
          <w:p w14:paraId="1ADAC858">
            <w:pPr>
              <w:pStyle w:val="29"/>
              <w:spacing w:before="0" w:after="0" w:line="240" w:lineRule="auto"/>
              <w:ind w:left="0"/>
              <w:jc w:val="center"/>
              <w:outlineLvl w:val="9"/>
              <w:rPr>
                <w:sz w:val="20"/>
                <w:szCs w:val="20"/>
                <w:highlight w:val="none"/>
              </w:rPr>
            </w:pPr>
            <w:r>
              <w:rPr>
                <w:sz w:val="20"/>
                <w:szCs w:val="20"/>
                <w:highlight w:val="none"/>
              </w:rPr>
              <w:t>50</w:t>
            </w:r>
          </w:p>
        </w:tc>
        <w:tc>
          <w:tcPr>
            <w:tcW w:w="586" w:type="pct"/>
            <w:tcBorders>
              <w:tl2br w:val="nil"/>
              <w:tr2bl w:val="nil"/>
            </w:tcBorders>
            <w:vAlign w:val="center"/>
          </w:tcPr>
          <w:p w14:paraId="5D237B20">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5A901F3F">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5C476E58">
            <w:pPr>
              <w:pStyle w:val="29"/>
              <w:spacing w:before="0" w:after="0" w:line="240" w:lineRule="auto"/>
              <w:ind w:left="0"/>
              <w:jc w:val="center"/>
              <w:outlineLvl w:val="9"/>
              <w:rPr>
                <w:sz w:val="20"/>
                <w:szCs w:val="20"/>
                <w:highlight w:val="none"/>
              </w:rPr>
            </w:pPr>
            <w:r>
              <w:rPr>
                <w:spacing w:val="3"/>
                <w:sz w:val="20"/>
                <w:szCs w:val="20"/>
                <w:highlight w:val="none"/>
              </w:rPr>
              <w:t>250</w:t>
            </w:r>
          </w:p>
        </w:tc>
      </w:tr>
      <w:tr w14:paraId="2ABCC0F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52E3371D">
            <w:pPr>
              <w:pStyle w:val="29"/>
              <w:spacing w:before="0" w:after="0" w:line="240" w:lineRule="auto"/>
              <w:ind w:left="0"/>
              <w:jc w:val="center"/>
              <w:outlineLvl w:val="9"/>
              <w:rPr>
                <w:sz w:val="20"/>
                <w:szCs w:val="20"/>
                <w:highlight w:val="none"/>
              </w:rPr>
            </w:pPr>
            <w:r>
              <w:rPr>
                <w:spacing w:val="1"/>
                <w:sz w:val="20"/>
                <w:szCs w:val="20"/>
                <w:highlight w:val="none"/>
              </w:rPr>
              <w:t>4</w:t>
            </w:r>
          </w:p>
        </w:tc>
        <w:tc>
          <w:tcPr>
            <w:tcW w:w="1175" w:type="pct"/>
            <w:tcBorders>
              <w:tl2br w:val="nil"/>
              <w:tr2bl w:val="nil"/>
            </w:tcBorders>
            <w:vAlign w:val="center"/>
          </w:tcPr>
          <w:p w14:paraId="379E478D">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1"/>
                <w:sz w:val="20"/>
                <w:szCs w:val="20"/>
                <w:highlight w:val="none"/>
              </w:rPr>
              <w:t>三角瓶</w:t>
            </w:r>
          </w:p>
        </w:tc>
        <w:tc>
          <w:tcPr>
            <w:tcW w:w="267" w:type="pct"/>
            <w:tcBorders>
              <w:tl2br w:val="nil"/>
              <w:tr2bl w:val="nil"/>
            </w:tcBorders>
            <w:vAlign w:val="center"/>
          </w:tcPr>
          <w:p w14:paraId="493CF069">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个</w:t>
            </w:r>
          </w:p>
        </w:tc>
        <w:tc>
          <w:tcPr>
            <w:tcW w:w="775" w:type="pct"/>
            <w:tcBorders>
              <w:tl2br w:val="nil"/>
              <w:tr2bl w:val="nil"/>
            </w:tcBorders>
            <w:vAlign w:val="center"/>
          </w:tcPr>
          <w:p w14:paraId="60B03E29">
            <w:pPr>
              <w:pStyle w:val="29"/>
              <w:spacing w:before="0" w:after="0" w:line="240" w:lineRule="auto"/>
              <w:ind w:left="0"/>
              <w:jc w:val="center"/>
              <w:outlineLvl w:val="9"/>
              <w:rPr>
                <w:sz w:val="20"/>
                <w:szCs w:val="20"/>
                <w:highlight w:val="none"/>
              </w:rPr>
            </w:pPr>
            <w:r>
              <w:rPr>
                <w:sz w:val="20"/>
                <w:szCs w:val="20"/>
                <w:highlight w:val="none"/>
              </w:rPr>
              <w:t>50</w:t>
            </w:r>
          </w:p>
        </w:tc>
        <w:tc>
          <w:tcPr>
            <w:tcW w:w="515" w:type="pct"/>
            <w:tcBorders>
              <w:tl2br w:val="nil"/>
              <w:tr2bl w:val="nil"/>
            </w:tcBorders>
            <w:vAlign w:val="center"/>
          </w:tcPr>
          <w:p w14:paraId="1D1BA880">
            <w:pPr>
              <w:pStyle w:val="29"/>
              <w:spacing w:before="0" w:after="0" w:line="240" w:lineRule="auto"/>
              <w:ind w:left="0"/>
              <w:jc w:val="center"/>
              <w:outlineLvl w:val="9"/>
              <w:rPr>
                <w:sz w:val="20"/>
                <w:szCs w:val="20"/>
                <w:highlight w:val="none"/>
              </w:rPr>
            </w:pPr>
            <w:r>
              <w:rPr>
                <w:spacing w:val="2"/>
                <w:sz w:val="20"/>
                <w:szCs w:val="20"/>
                <w:highlight w:val="none"/>
              </w:rPr>
              <w:t>20</w:t>
            </w:r>
          </w:p>
        </w:tc>
        <w:tc>
          <w:tcPr>
            <w:tcW w:w="586" w:type="pct"/>
            <w:tcBorders>
              <w:tl2br w:val="nil"/>
              <w:tr2bl w:val="nil"/>
            </w:tcBorders>
            <w:vAlign w:val="center"/>
          </w:tcPr>
          <w:p w14:paraId="15D60A5C">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132C0347">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305F3165">
            <w:pPr>
              <w:pStyle w:val="29"/>
              <w:spacing w:before="0" w:after="0" w:line="240" w:lineRule="auto"/>
              <w:ind w:left="0"/>
              <w:jc w:val="center"/>
              <w:outlineLvl w:val="9"/>
              <w:rPr>
                <w:sz w:val="20"/>
                <w:szCs w:val="20"/>
                <w:highlight w:val="none"/>
              </w:rPr>
            </w:pPr>
            <w:r>
              <w:rPr>
                <w:spacing w:val="-1"/>
                <w:sz w:val="20"/>
                <w:szCs w:val="20"/>
                <w:highlight w:val="none"/>
              </w:rPr>
              <w:t>1000</w:t>
            </w:r>
          </w:p>
        </w:tc>
      </w:tr>
      <w:tr w14:paraId="004C4FC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624A6102">
            <w:pPr>
              <w:pStyle w:val="29"/>
              <w:spacing w:before="0" w:after="0" w:line="240" w:lineRule="auto"/>
              <w:ind w:left="0"/>
              <w:jc w:val="center"/>
              <w:outlineLvl w:val="9"/>
              <w:rPr>
                <w:sz w:val="20"/>
                <w:szCs w:val="20"/>
                <w:highlight w:val="none"/>
              </w:rPr>
            </w:pPr>
            <w:r>
              <w:rPr>
                <w:sz w:val="20"/>
                <w:szCs w:val="20"/>
                <w:highlight w:val="none"/>
              </w:rPr>
              <w:t>5</w:t>
            </w:r>
          </w:p>
        </w:tc>
        <w:tc>
          <w:tcPr>
            <w:tcW w:w="1175" w:type="pct"/>
            <w:tcBorders>
              <w:tl2br w:val="nil"/>
              <w:tr2bl w:val="nil"/>
            </w:tcBorders>
            <w:vAlign w:val="center"/>
          </w:tcPr>
          <w:p w14:paraId="1BE8168B">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标志牌</w:t>
            </w:r>
          </w:p>
        </w:tc>
        <w:tc>
          <w:tcPr>
            <w:tcW w:w="267" w:type="pct"/>
            <w:tcBorders>
              <w:tl2br w:val="nil"/>
              <w:tr2bl w:val="nil"/>
            </w:tcBorders>
            <w:vAlign w:val="center"/>
          </w:tcPr>
          <w:p w14:paraId="32C88E83">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块</w:t>
            </w:r>
          </w:p>
        </w:tc>
        <w:tc>
          <w:tcPr>
            <w:tcW w:w="775" w:type="pct"/>
            <w:tcBorders>
              <w:tl2br w:val="nil"/>
              <w:tr2bl w:val="nil"/>
            </w:tcBorders>
            <w:vAlign w:val="center"/>
          </w:tcPr>
          <w:p w14:paraId="67FA8410">
            <w:pPr>
              <w:pStyle w:val="29"/>
              <w:spacing w:before="0" w:after="0" w:line="240" w:lineRule="auto"/>
              <w:ind w:left="0"/>
              <w:jc w:val="center"/>
              <w:outlineLvl w:val="9"/>
              <w:rPr>
                <w:sz w:val="20"/>
                <w:szCs w:val="20"/>
                <w:highlight w:val="none"/>
              </w:rPr>
            </w:pPr>
            <w:r>
              <w:rPr>
                <w:sz w:val="20"/>
                <w:szCs w:val="20"/>
                <w:highlight w:val="none"/>
              </w:rPr>
              <w:t>9</w:t>
            </w:r>
          </w:p>
        </w:tc>
        <w:tc>
          <w:tcPr>
            <w:tcW w:w="515" w:type="pct"/>
            <w:tcBorders>
              <w:tl2br w:val="nil"/>
              <w:tr2bl w:val="nil"/>
            </w:tcBorders>
            <w:vAlign w:val="center"/>
          </w:tcPr>
          <w:p w14:paraId="056DF04C">
            <w:pPr>
              <w:pStyle w:val="29"/>
              <w:spacing w:before="0" w:after="0" w:line="240" w:lineRule="auto"/>
              <w:ind w:left="0"/>
              <w:jc w:val="center"/>
              <w:outlineLvl w:val="9"/>
              <w:rPr>
                <w:sz w:val="20"/>
                <w:szCs w:val="20"/>
                <w:highlight w:val="none"/>
              </w:rPr>
            </w:pPr>
            <w:r>
              <w:rPr>
                <w:sz w:val="20"/>
                <w:szCs w:val="20"/>
                <w:highlight w:val="none"/>
              </w:rPr>
              <w:t>30</w:t>
            </w:r>
          </w:p>
        </w:tc>
        <w:tc>
          <w:tcPr>
            <w:tcW w:w="586" w:type="pct"/>
            <w:tcBorders>
              <w:tl2br w:val="nil"/>
              <w:tr2bl w:val="nil"/>
            </w:tcBorders>
            <w:vAlign w:val="center"/>
          </w:tcPr>
          <w:p w14:paraId="323D710A">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03ECAD74">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3551DC4C">
            <w:pPr>
              <w:pStyle w:val="29"/>
              <w:spacing w:before="0" w:after="0" w:line="240" w:lineRule="auto"/>
              <w:ind w:left="0"/>
              <w:jc w:val="center"/>
              <w:outlineLvl w:val="9"/>
              <w:rPr>
                <w:sz w:val="20"/>
                <w:szCs w:val="20"/>
                <w:highlight w:val="none"/>
              </w:rPr>
            </w:pPr>
            <w:r>
              <w:rPr>
                <w:spacing w:val="3"/>
                <w:sz w:val="20"/>
                <w:szCs w:val="20"/>
                <w:highlight w:val="none"/>
              </w:rPr>
              <w:t>270</w:t>
            </w:r>
          </w:p>
        </w:tc>
      </w:tr>
      <w:tr w14:paraId="431F64D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1D11720C">
            <w:pPr>
              <w:pStyle w:val="29"/>
              <w:spacing w:before="0" w:after="0" w:line="240" w:lineRule="auto"/>
              <w:ind w:left="0"/>
              <w:jc w:val="center"/>
              <w:outlineLvl w:val="9"/>
              <w:rPr>
                <w:sz w:val="20"/>
                <w:szCs w:val="20"/>
                <w:highlight w:val="none"/>
              </w:rPr>
            </w:pPr>
            <w:r>
              <w:rPr>
                <w:sz w:val="20"/>
                <w:szCs w:val="20"/>
                <w:highlight w:val="none"/>
              </w:rPr>
              <w:t>6</w:t>
            </w:r>
          </w:p>
        </w:tc>
        <w:tc>
          <w:tcPr>
            <w:tcW w:w="1175" w:type="pct"/>
            <w:tcBorders>
              <w:tl2br w:val="nil"/>
              <w:tr2bl w:val="nil"/>
            </w:tcBorders>
            <w:vAlign w:val="center"/>
          </w:tcPr>
          <w:p w14:paraId="43E7B7CE">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铝盒</w:t>
            </w:r>
          </w:p>
        </w:tc>
        <w:tc>
          <w:tcPr>
            <w:tcW w:w="267" w:type="pct"/>
            <w:tcBorders>
              <w:tl2br w:val="nil"/>
              <w:tr2bl w:val="nil"/>
            </w:tcBorders>
            <w:vAlign w:val="center"/>
          </w:tcPr>
          <w:p w14:paraId="6B69FBAE">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个</w:t>
            </w:r>
          </w:p>
        </w:tc>
        <w:tc>
          <w:tcPr>
            <w:tcW w:w="775" w:type="pct"/>
            <w:tcBorders>
              <w:tl2br w:val="nil"/>
              <w:tr2bl w:val="nil"/>
            </w:tcBorders>
            <w:vAlign w:val="center"/>
          </w:tcPr>
          <w:p w14:paraId="1FFD0153">
            <w:pPr>
              <w:pStyle w:val="29"/>
              <w:spacing w:before="0" w:after="0" w:line="240" w:lineRule="auto"/>
              <w:ind w:left="0"/>
              <w:jc w:val="center"/>
              <w:outlineLvl w:val="9"/>
              <w:rPr>
                <w:sz w:val="20"/>
                <w:szCs w:val="20"/>
                <w:highlight w:val="none"/>
              </w:rPr>
            </w:pPr>
            <w:r>
              <w:rPr>
                <w:sz w:val="20"/>
                <w:szCs w:val="20"/>
                <w:highlight w:val="none"/>
              </w:rPr>
              <w:t>50</w:t>
            </w:r>
          </w:p>
        </w:tc>
        <w:tc>
          <w:tcPr>
            <w:tcW w:w="515" w:type="pct"/>
            <w:tcBorders>
              <w:tl2br w:val="nil"/>
              <w:tr2bl w:val="nil"/>
            </w:tcBorders>
            <w:vAlign w:val="center"/>
          </w:tcPr>
          <w:p w14:paraId="71655F10">
            <w:pPr>
              <w:pStyle w:val="29"/>
              <w:spacing w:before="0" w:after="0" w:line="240" w:lineRule="auto"/>
              <w:ind w:left="0"/>
              <w:jc w:val="center"/>
              <w:outlineLvl w:val="9"/>
              <w:rPr>
                <w:sz w:val="20"/>
                <w:szCs w:val="20"/>
                <w:highlight w:val="none"/>
              </w:rPr>
            </w:pPr>
            <w:r>
              <w:rPr>
                <w:spacing w:val="-8"/>
                <w:sz w:val="20"/>
                <w:szCs w:val="20"/>
                <w:highlight w:val="none"/>
              </w:rPr>
              <w:t>10</w:t>
            </w:r>
          </w:p>
        </w:tc>
        <w:tc>
          <w:tcPr>
            <w:tcW w:w="586" w:type="pct"/>
            <w:tcBorders>
              <w:tl2br w:val="nil"/>
              <w:tr2bl w:val="nil"/>
            </w:tcBorders>
            <w:vAlign w:val="center"/>
          </w:tcPr>
          <w:p w14:paraId="5DA626D7">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2D61026C">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518AB6CE">
            <w:pPr>
              <w:pStyle w:val="29"/>
              <w:spacing w:before="0" w:after="0" w:line="240" w:lineRule="auto"/>
              <w:ind w:left="0"/>
              <w:jc w:val="center"/>
              <w:outlineLvl w:val="9"/>
              <w:rPr>
                <w:sz w:val="20"/>
                <w:szCs w:val="20"/>
                <w:highlight w:val="none"/>
              </w:rPr>
            </w:pPr>
            <w:r>
              <w:rPr>
                <w:spacing w:val="1"/>
                <w:sz w:val="20"/>
                <w:szCs w:val="20"/>
                <w:highlight w:val="none"/>
              </w:rPr>
              <w:t>500</w:t>
            </w:r>
          </w:p>
        </w:tc>
      </w:tr>
      <w:tr w14:paraId="5FD94E2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0D7B36AB">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2"/>
                <w:sz w:val="20"/>
                <w:szCs w:val="20"/>
                <w:highlight w:val="none"/>
              </w:rPr>
              <w:t>（二）</w:t>
            </w:r>
          </w:p>
        </w:tc>
        <w:tc>
          <w:tcPr>
            <w:tcW w:w="1175" w:type="pct"/>
            <w:tcBorders>
              <w:tl2br w:val="nil"/>
              <w:tr2bl w:val="nil"/>
            </w:tcBorders>
            <w:vAlign w:val="center"/>
          </w:tcPr>
          <w:p w14:paraId="6F11C53A">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损耗性材料</w:t>
            </w:r>
          </w:p>
        </w:tc>
        <w:tc>
          <w:tcPr>
            <w:tcW w:w="267" w:type="pct"/>
            <w:tcBorders>
              <w:tl2br w:val="nil"/>
              <w:tr2bl w:val="nil"/>
            </w:tcBorders>
            <w:vAlign w:val="center"/>
          </w:tcPr>
          <w:p w14:paraId="200C98CA">
            <w:pPr>
              <w:spacing w:before="0" w:after="0" w:line="240" w:lineRule="auto"/>
              <w:jc w:val="center"/>
              <w:outlineLvl w:val="9"/>
              <w:rPr>
                <w:rFonts w:ascii="Times New Roman" w:hAnsi="Times New Roman" w:cs="Times New Roman"/>
                <w:sz w:val="21"/>
                <w:highlight w:val="none"/>
              </w:rPr>
            </w:pPr>
          </w:p>
        </w:tc>
        <w:tc>
          <w:tcPr>
            <w:tcW w:w="775" w:type="pct"/>
            <w:tcBorders>
              <w:tl2br w:val="nil"/>
              <w:tr2bl w:val="nil"/>
            </w:tcBorders>
            <w:vAlign w:val="center"/>
          </w:tcPr>
          <w:p w14:paraId="5EBBC07A">
            <w:pPr>
              <w:spacing w:before="0" w:after="0" w:line="240" w:lineRule="auto"/>
              <w:jc w:val="center"/>
              <w:outlineLvl w:val="9"/>
              <w:rPr>
                <w:rFonts w:ascii="Times New Roman" w:hAnsi="Times New Roman" w:cs="Times New Roman"/>
                <w:sz w:val="21"/>
                <w:highlight w:val="none"/>
              </w:rPr>
            </w:pPr>
          </w:p>
        </w:tc>
        <w:tc>
          <w:tcPr>
            <w:tcW w:w="515" w:type="pct"/>
            <w:tcBorders>
              <w:tl2br w:val="nil"/>
              <w:tr2bl w:val="nil"/>
            </w:tcBorders>
            <w:vAlign w:val="center"/>
          </w:tcPr>
          <w:p w14:paraId="13DBC876">
            <w:pPr>
              <w:spacing w:before="0" w:after="0" w:line="240" w:lineRule="auto"/>
              <w:jc w:val="center"/>
              <w:outlineLvl w:val="9"/>
              <w:rPr>
                <w:rFonts w:ascii="Times New Roman" w:hAnsi="Times New Roman" w:cs="Times New Roman"/>
                <w:sz w:val="21"/>
                <w:highlight w:val="none"/>
              </w:rPr>
            </w:pPr>
          </w:p>
        </w:tc>
        <w:tc>
          <w:tcPr>
            <w:tcW w:w="586" w:type="pct"/>
            <w:tcBorders>
              <w:tl2br w:val="nil"/>
              <w:tr2bl w:val="nil"/>
            </w:tcBorders>
            <w:vAlign w:val="center"/>
          </w:tcPr>
          <w:p w14:paraId="74462FD5">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7D5DD4C2">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49BD384A">
            <w:pPr>
              <w:pStyle w:val="29"/>
              <w:spacing w:before="0" w:after="0" w:line="240" w:lineRule="auto"/>
              <w:ind w:left="0"/>
              <w:jc w:val="center"/>
              <w:outlineLvl w:val="9"/>
              <w:rPr>
                <w:sz w:val="20"/>
                <w:szCs w:val="20"/>
                <w:highlight w:val="none"/>
              </w:rPr>
            </w:pPr>
            <w:r>
              <w:rPr>
                <w:spacing w:val="3"/>
                <w:sz w:val="20"/>
                <w:szCs w:val="20"/>
                <w:highlight w:val="none"/>
              </w:rPr>
              <w:t>6240</w:t>
            </w:r>
          </w:p>
        </w:tc>
      </w:tr>
      <w:tr w14:paraId="2725E47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21C470B7">
            <w:pPr>
              <w:pStyle w:val="29"/>
              <w:spacing w:before="0" w:after="0" w:line="240" w:lineRule="auto"/>
              <w:ind w:left="0"/>
              <w:jc w:val="center"/>
              <w:outlineLvl w:val="9"/>
              <w:rPr>
                <w:sz w:val="20"/>
                <w:szCs w:val="20"/>
                <w:highlight w:val="none"/>
              </w:rPr>
            </w:pPr>
            <w:r>
              <w:rPr>
                <w:sz w:val="20"/>
                <w:szCs w:val="20"/>
                <w:highlight w:val="none"/>
              </w:rPr>
              <w:t>1</w:t>
            </w:r>
          </w:p>
        </w:tc>
        <w:tc>
          <w:tcPr>
            <w:tcW w:w="1175" w:type="pct"/>
            <w:tcBorders>
              <w:tl2br w:val="nil"/>
              <w:tr2bl w:val="nil"/>
            </w:tcBorders>
            <w:vAlign w:val="center"/>
          </w:tcPr>
          <w:p w14:paraId="67FE2311">
            <w:pPr>
              <w:pStyle w:val="29"/>
              <w:spacing w:before="0" w:after="0" w:line="240" w:lineRule="auto"/>
              <w:ind w:left="0"/>
              <w:jc w:val="center"/>
              <w:outlineLvl w:val="9"/>
              <w:rPr>
                <w:rFonts w:ascii="Times New Roman" w:hAnsi="Times New Roman" w:eastAsia="仿宋" w:cs="Times New Roman"/>
                <w:sz w:val="20"/>
                <w:szCs w:val="20"/>
                <w:highlight w:val="none"/>
              </w:rPr>
            </w:pPr>
            <w:r>
              <w:rPr>
                <w:sz w:val="20"/>
                <w:szCs w:val="20"/>
                <w:highlight w:val="none"/>
              </w:rPr>
              <w:t>GPS</w:t>
            </w:r>
            <w:r>
              <w:rPr>
                <w:rFonts w:ascii="Times New Roman" w:hAnsi="Times New Roman" w:eastAsia="仿宋" w:cs="Times New Roman"/>
                <w:spacing w:val="8"/>
                <w:sz w:val="20"/>
                <w:szCs w:val="20"/>
                <w:highlight w:val="none"/>
              </w:rPr>
              <w:t>定位仪</w:t>
            </w:r>
          </w:p>
        </w:tc>
        <w:tc>
          <w:tcPr>
            <w:tcW w:w="267" w:type="pct"/>
            <w:tcBorders>
              <w:tl2br w:val="nil"/>
              <w:tr2bl w:val="nil"/>
            </w:tcBorders>
            <w:vAlign w:val="center"/>
          </w:tcPr>
          <w:p w14:paraId="7EE5C94C">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台</w:t>
            </w:r>
          </w:p>
        </w:tc>
        <w:tc>
          <w:tcPr>
            <w:tcW w:w="775" w:type="pct"/>
            <w:tcBorders>
              <w:tl2br w:val="nil"/>
              <w:tr2bl w:val="nil"/>
            </w:tcBorders>
            <w:vAlign w:val="center"/>
          </w:tcPr>
          <w:p w14:paraId="3C2EE0CD">
            <w:pPr>
              <w:pStyle w:val="29"/>
              <w:spacing w:before="0" w:after="0" w:line="240" w:lineRule="auto"/>
              <w:ind w:left="0"/>
              <w:jc w:val="center"/>
              <w:outlineLvl w:val="9"/>
              <w:rPr>
                <w:sz w:val="20"/>
                <w:szCs w:val="20"/>
                <w:highlight w:val="none"/>
              </w:rPr>
            </w:pPr>
            <w:r>
              <w:rPr>
                <w:sz w:val="20"/>
                <w:szCs w:val="20"/>
                <w:highlight w:val="none"/>
              </w:rPr>
              <w:t>1</w:t>
            </w:r>
          </w:p>
        </w:tc>
        <w:tc>
          <w:tcPr>
            <w:tcW w:w="515" w:type="pct"/>
            <w:tcBorders>
              <w:tl2br w:val="nil"/>
              <w:tr2bl w:val="nil"/>
            </w:tcBorders>
            <w:vAlign w:val="center"/>
          </w:tcPr>
          <w:p w14:paraId="21FD685A">
            <w:pPr>
              <w:pStyle w:val="29"/>
              <w:spacing w:before="0" w:after="0" w:line="240" w:lineRule="auto"/>
              <w:ind w:left="0"/>
              <w:jc w:val="center"/>
              <w:outlineLvl w:val="9"/>
              <w:rPr>
                <w:sz w:val="20"/>
                <w:szCs w:val="20"/>
                <w:highlight w:val="none"/>
              </w:rPr>
            </w:pPr>
            <w:r>
              <w:rPr>
                <w:spacing w:val="3"/>
                <w:sz w:val="20"/>
                <w:szCs w:val="20"/>
                <w:highlight w:val="none"/>
              </w:rPr>
              <w:t>2500</w:t>
            </w:r>
          </w:p>
        </w:tc>
        <w:tc>
          <w:tcPr>
            <w:tcW w:w="586" w:type="pct"/>
            <w:tcBorders>
              <w:tl2br w:val="nil"/>
              <w:tr2bl w:val="nil"/>
            </w:tcBorders>
            <w:vAlign w:val="center"/>
          </w:tcPr>
          <w:p w14:paraId="58B9AFB9">
            <w:pPr>
              <w:pStyle w:val="29"/>
              <w:spacing w:before="0" w:after="0" w:line="240" w:lineRule="auto"/>
              <w:ind w:left="0"/>
              <w:jc w:val="center"/>
              <w:outlineLvl w:val="9"/>
              <w:rPr>
                <w:sz w:val="20"/>
                <w:szCs w:val="20"/>
                <w:highlight w:val="none"/>
              </w:rPr>
            </w:pPr>
            <w:r>
              <w:rPr>
                <w:spacing w:val="3"/>
                <w:sz w:val="20"/>
                <w:szCs w:val="20"/>
                <w:highlight w:val="none"/>
              </w:rPr>
              <w:t>250</w:t>
            </w:r>
          </w:p>
        </w:tc>
        <w:tc>
          <w:tcPr>
            <w:tcW w:w="625" w:type="pct"/>
            <w:tcBorders>
              <w:tl2br w:val="nil"/>
              <w:tr2bl w:val="nil"/>
            </w:tcBorders>
            <w:vAlign w:val="center"/>
          </w:tcPr>
          <w:p w14:paraId="452A8FA6">
            <w:pPr>
              <w:pStyle w:val="29"/>
              <w:spacing w:before="0" w:after="0" w:line="240" w:lineRule="auto"/>
              <w:ind w:left="0"/>
              <w:jc w:val="center"/>
              <w:outlineLvl w:val="9"/>
              <w:rPr>
                <w:sz w:val="20"/>
                <w:szCs w:val="20"/>
                <w:highlight w:val="none"/>
              </w:rPr>
            </w:pPr>
            <w:r>
              <w:rPr>
                <w:sz w:val="20"/>
                <w:szCs w:val="20"/>
                <w:highlight w:val="none"/>
              </w:rPr>
              <w:t>3</w:t>
            </w:r>
          </w:p>
        </w:tc>
        <w:tc>
          <w:tcPr>
            <w:tcW w:w="523" w:type="pct"/>
            <w:tcBorders>
              <w:tl2br w:val="nil"/>
              <w:tr2bl w:val="nil"/>
            </w:tcBorders>
            <w:vAlign w:val="center"/>
          </w:tcPr>
          <w:p w14:paraId="453B25CD">
            <w:pPr>
              <w:pStyle w:val="29"/>
              <w:spacing w:before="0" w:after="0" w:line="240" w:lineRule="auto"/>
              <w:ind w:left="0"/>
              <w:jc w:val="center"/>
              <w:outlineLvl w:val="9"/>
              <w:rPr>
                <w:sz w:val="20"/>
                <w:szCs w:val="20"/>
                <w:highlight w:val="none"/>
              </w:rPr>
            </w:pPr>
            <w:r>
              <w:rPr>
                <w:spacing w:val="2"/>
                <w:sz w:val="20"/>
                <w:szCs w:val="20"/>
                <w:highlight w:val="none"/>
              </w:rPr>
              <w:t>750</w:t>
            </w:r>
          </w:p>
        </w:tc>
      </w:tr>
      <w:tr w14:paraId="435BA71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1CCD9A84">
            <w:pPr>
              <w:pStyle w:val="29"/>
              <w:spacing w:before="0" w:after="0" w:line="240" w:lineRule="auto"/>
              <w:ind w:left="0"/>
              <w:jc w:val="center"/>
              <w:outlineLvl w:val="9"/>
              <w:rPr>
                <w:sz w:val="20"/>
                <w:szCs w:val="20"/>
                <w:highlight w:val="none"/>
              </w:rPr>
            </w:pPr>
            <w:r>
              <w:rPr>
                <w:sz w:val="20"/>
                <w:szCs w:val="20"/>
                <w:highlight w:val="none"/>
              </w:rPr>
              <w:t>2</w:t>
            </w:r>
          </w:p>
        </w:tc>
        <w:tc>
          <w:tcPr>
            <w:tcW w:w="1175" w:type="pct"/>
            <w:tcBorders>
              <w:tl2br w:val="nil"/>
              <w:tr2bl w:val="nil"/>
            </w:tcBorders>
            <w:vAlign w:val="center"/>
          </w:tcPr>
          <w:p w14:paraId="4E113972">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数码照相机</w:t>
            </w:r>
          </w:p>
        </w:tc>
        <w:tc>
          <w:tcPr>
            <w:tcW w:w="267" w:type="pct"/>
            <w:tcBorders>
              <w:tl2br w:val="nil"/>
              <w:tr2bl w:val="nil"/>
            </w:tcBorders>
            <w:vAlign w:val="center"/>
          </w:tcPr>
          <w:p w14:paraId="49F2EA23">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台</w:t>
            </w:r>
          </w:p>
        </w:tc>
        <w:tc>
          <w:tcPr>
            <w:tcW w:w="775" w:type="pct"/>
            <w:tcBorders>
              <w:tl2br w:val="nil"/>
              <w:tr2bl w:val="nil"/>
            </w:tcBorders>
            <w:vAlign w:val="center"/>
          </w:tcPr>
          <w:p w14:paraId="5087AA26">
            <w:pPr>
              <w:pStyle w:val="29"/>
              <w:spacing w:before="0" w:after="0" w:line="240" w:lineRule="auto"/>
              <w:ind w:left="0"/>
              <w:jc w:val="center"/>
              <w:outlineLvl w:val="9"/>
              <w:rPr>
                <w:sz w:val="20"/>
                <w:szCs w:val="20"/>
                <w:highlight w:val="none"/>
              </w:rPr>
            </w:pPr>
            <w:r>
              <w:rPr>
                <w:sz w:val="20"/>
                <w:szCs w:val="20"/>
                <w:highlight w:val="none"/>
              </w:rPr>
              <w:t>1</w:t>
            </w:r>
          </w:p>
        </w:tc>
        <w:tc>
          <w:tcPr>
            <w:tcW w:w="515" w:type="pct"/>
            <w:tcBorders>
              <w:tl2br w:val="nil"/>
              <w:tr2bl w:val="nil"/>
            </w:tcBorders>
            <w:vAlign w:val="center"/>
          </w:tcPr>
          <w:p w14:paraId="66DEAA0C">
            <w:pPr>
              <w:pStyle w:val="29"/>
              <w:spacing w:before="0" w:after="0" w:line="240" w:lineRule="auto"/>
              <w:ind w:left="0"/>
              <w:jc w:val="center"/>
              <w:outlineLvl w:val="9"/>
              <w:rPr>
                <w:sz w:val="20"/>
                <w:szCs w:val="20"/>
                <w:highlight w:val="none"/>
              </w:rPr>
            </w:pPr>
            <w:r>
              <w:rPr>
                <w:spacing w:val="3"/>
                <w:sz w:val="20"/>
                <w:szCs w:val="20"/>
                <w:highlight w:val="none"/>
              </w:rPr>
              <w:t>2500</w:t>
            </w:r>
          </w:p>
        </w:tc>
        <w:tc>
          <w:tcPr>
            <w:tcW w:w="586" w:type="pct"/>
            <w:tcBorders>
              <w:tl2br w:val="nil"/>
              <w:tr2bl w:val="nil"/>
            </w:tcBorders>
            <w:vAlign w:val="center"/>
          </w:tcPr>
          <w:p w14:paraId="2AAEF3B8">
            <w:pPr>
              <w:pStyle w:val="29"/>
              <w:spacing w:before="0" w:after="0" w:line="240" w:lineRule="auto"/>
              <w:ind w:left="0"/>
              <w:jc w:val="center"/>
              <w:outlineLvl w:val="9"/>
              <w:rPr>
                <w:sz w:val="20"/>
                <w:szCs w:val="20"/>
                <w:highlight w:val="none"/>
              </w:rPr>
            </w:pPr>
            <w:r>
              <w:rPr>
                <w:spacing w:val="3"/>
                <w:sz w:val="20"/>
                <w:szCs w:val="20"/>
                <w:highlight w:val="none"/>
              </w:rPr>
              <w:t>250</w:t>
            </w:r>
          </w:p>
        </w:tc>
        <w:tc>
          <w:tcPr>
            <w:tcW w:w="625" w:type="pct"/>
            <w:tcBorders>
              <w:tl2br w:val="nil"/>
              <w:tr2bl w:val="nil"/>
            </w:tcBorders>
            <w:vAlign w:val="center"/>
          </w:tcPr>
          <w:p w14:paraId="5BC9C54D">
            <w:pPr>
              <w:pStyle w:val="29"/>
              <w:spacing w:before="0" w:after="0" w:line="240" w:lineRule="auto"/>
              <w:ind w:left="0"/>
              <w:jc w:val="center"/>
              <w:outlineLvl w:val="9"/>
              <w:rPr>
                <w:sz w:val="20"/>
                <w:szCs w:val="20"/>
                <w:highlight w:val="none"/>
              </w:rPr>
            </w:pPr>
            <w:r>
              <w:rPr>
                <w:sz w:val="20"/>
                <w:szCs w:val="20"/>
                <w:highlight w:val="none"/>
              </w:rPr>
              <w:t>3</w:t>
            </w:r>
          </w:p>
        </w:tc>
        <w:tc>
          <w:tcPr>
            <w:tcW w:w="523" w:type="pct"/>
            <w:tcBorders>
              <w:tl2br w:val="nil"/>
              <w:tr2bl w:val="nil"/>
            </w:tcBorders>
            <w:vAlign w:val="center"/>
          </w:tcPr>
          <w:p w14:paraId="6062F089">
            <w:pPr>
              <w:pStyle w:val="29"/>
              <w:spacing w:before="0" w:after="0" w:line="240" w:lineRule="auto"/>
              <w:ind w:left="0"/>
              <w:jc w:val="center"/>
              <w:outlineLvl w:val="9"/>
              <w:rPr>
                <w:sz w:val="20"/>
                <w:szCs w:val="20"/>
                <w:highlight w:val="none"/>
              </w:rPr>
            </w:pPr>
            <w:r>
              <w:rPr>
                <w:spacing w:val="2"/>
                <w:sz w:val="20"/>
                <w:szCs w:val="20"/>
                <w:highlight w:val="none"/>
              </w:rPr>
              <w:t>750</w:t>
            </w:r>
          </w:p>
        </w:tc>
      </w:tr>
      <w:tr w14:paraId="2CAE8A1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5C61DDA6">
            <w:pPr>
              <w:pStyle w:val="29"/>
              <w:spacing w:before="0" w:after="0" w:line="240" w:lineRule="auto"/>
              <w:ind w:left="0"/>
              <w:jc w:val="center"/>
              <w:outlineLvl w:val="9"/>
              <w:rPr>
                <w:sz w:val="20"/>
                <w:szCs w:val="20"/>
                <w:highlight w:val="none"/>
              </w:rPr>
            </w:pPr>
            <w:r>
              <w:rPr>
                <w:sz w:val="20"/>
                <w:szCs w:val="20"/>
                <w:highlight w:val="none"/>
              </w:rPr>
              <w:t>3</w:t>
            </w:r>
          </w:p>
        </w:tc>
        <w:tc>
          <w:tcPr>
            <w:tcW w:w="1175" w:type="pct"/>
            <w:tcBorders>
              <w:tl2br w:val="nil"/>
              <w:tr2bl w:val="nil"/>
            </w:tcBorders>
            <w:vAlign w:val="center"/>
          </w:tcPr>
          <w:p w14:paraId="2DEB899B">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无人机</w:t>
            </w:r>
          </w:p>
        </w:tc>
        <w:tc>
          <w:tcPr>
            <w:tcW w:w="267" w:type="pct"/>
            <w:tcBorders>
              <w:tl2br w:val="nil"/>
              <w:tr2bl w:val="nil"/>
            </w:tcBorders>
            <w:vAlign w:val="center"/>
          </w:tcPr>
          <w:p w14:paraId="652489DA">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台</w:t>
            </w:r>
          </w:p>
        </w:tc>
        <w:tc>
          <w:tcPr>
            <w:tcW w:w="775" w:type="pct"/>
            <w:tcBorders>
              <w:tl2br w:val="nil"/>
              <w:tr2bl w:val="nil"/>
            </w:tcBorders>
            <w:vAlign w:val="center"/>
          </w:tcPr>
          <w:p w14:paraId="5300D55B">
            <w:pPr>
              <w:pStyle w:val="29"/>
              <w:spacing w:before="0" w:after="0" w:line="240" w:lineRule="auto"/>
              <w:ind w:left="0"/>
              <w:jc w:val="center"/>
              <w:outlineLvl w:val="9"/>
              <w:rPr>
                <w:sz w:val="20"/>
                <w:szCs w:val="20"/>
                <w:highlight w:val="none"/>
              </w:rPr>
            </w:pPr>
            <w:r>
              <w:rPr>
                <w:sz w:val="20"/>
                <w:szCs w:val="20"/>
                <w:highlight w:val="none"/>
              </w:rPr>
              <w:t>1</w:t>
            </w:r>
          </w:p>
        </w:tc>
        <w:tc>
          <w:tcPr>
            <w:tcW w:w="515" w:type="pct"/>
            <w:tcBorders>
              <w:tl2br w:val="nil"/>
              <w:tr2bl w:val="nil"/>
            </w:tcBorders>
            <w:vAlign w:val="center"/>
          </w:tcPr>
          <w:p w14:paraId="3FA58F98">
            <w:pPr>
              <w:pStyle w:val="29"/>
              <w:spacing w:before="0" w:after="0" w:line="240" w:lineRule="auto"/>
              <w:ind w:left="0"/>
              <w:jc w:val="center"/>
              <w:outlineLvl w:val="9"/>
              <w:rPr>
                <w:sz w:val="20"/>
                <w:szCs w:val="20"/>
                <w:highlight w:val="none"/>
              </w:rPr>
            </w:pPr>
            <w:r>
              <w:rPr>
                <w:sz w:val="20"/>
                <w:szCs w:val="20"/>
                <w:highlight w:val="none"/>
              </w:rPr>
              <w:t>10000</w:t>
            </w:r>
          </w:p>
        </w:tc>
        <w:tc>
          <w:tcPr>
            <w:tcW w:w="586" w:type="pct"/>
            <w:tcBorders>
              <w:tl2br w:val="nil"/>
              <w:tr2bl w:val="nil"/>
            </w:tcBorders>
            <w:vAlign w:val="center"/>
          </w:tcPr>
          <w:p w14:paraId="4AA4E71E">
            <w:pPr>
              <w:pStyle w:val="29"/>
              <w:spacing w:before="0" w:after="0" w:line="240" w:lineRule="auto"/>
              <w:ind w:left="0"/>
              <w:jc w:val="center"/>
              <w:outlineLvl w:val="9"/>
              <w:rPr>
                <w:sz w:val="20"/>
                <w:szCs w:val="20"/>
                <w:highlight w:val="none"/>
              </w:rPr>
            </w:pPr>
            <w:r>
              <w:rPr>
                <w:spacing w:val="-2"/>
                <w:sz w:val="20"/>
                <w:szCs w:val="20"/>
                <w:highlight w:val="none"/>
              </w:rPr>
              <w:t>1200</w:t>
            </w:r>
          </w:p>
        </w:tc>
        <w:tc>
          <w:tcPr>
            <w:tcW w:w="625" w:type="pct"/>
            <w:tcBorders>
              <w:tl2br w:val="nil"/>
              <w:tr2bl w:val="nil"/>
            </w:tcBorders>
            <w:vAlign w:val="center"/>
          </w:tcPr>
          <w:p w14:paraId="28E2E57D">
            <w:pPr>
              <w:pStyle w:val="29"/>
              <w:spacing w:before="0" w:after="0" w:line="240" w:lineRule="auto"/>
              <w:ind w:left="0"/>
              <w:jc w:val="center"/>
              <w:outlineLvl w:val="9"/>
              <w:rPr>
                <w:sz w:val="20"/>
                <w:szCs w:val="20"/>
                <w:highlight w:val="none"/>
              </w:rPr>
            </w:pPr>
            <w:r>
              <w:rPr>
                <w:sz w:val="20"/>
                <w:szCs w:val="20"/>
                <w:highlight w:val="none"/>
              </w:rPr>
              <w:t>3</w:t>
            </w:r>
          </w:p>
        </w:tc>
        <w:tc>
          <w:tcPr>
            <w:tcW w:w="523" w:type="pct"/>
            <w:tcBorders>
              <w:tl2br w:val="nil"/>
              <w:tr2bl w:val="nil"/>
            </w:tcBorders>
            <w:vAlign w:val="center"/>
          </w:tcPr>
          <w:p w14:paraId="0B7513AB">
            <w:pPr>
              <w:pStyle w:val="29"/>
              <w:spacing w:before="0" w:after="0" w:line="240" w:lineRule="auto"/>
              <w:ind w:left="0"/>
              <w:jc w:val="center"/>
              <w:outlineLvl w:val="9"/>
              <w:rPr>
                <w:sz w:val="20"/>
                <w:szCs w:val="20"/>
                <w:highlight w:val="none"/>
              </w:rPr>
            </w:pPr>
            <w:r>
              <w:rPr>
                <w:spacing w:val="3"/>
                <w:sz w:val="20"/>
                <w:szCs w:val="20"/>
                <w:highlight w:val="none"/>
              </w:rPr>
              <w:t>3600</w:t>
            </w:r>
          </w:p>
        </w:tc>
      </w:tr>
      <w:tr w14:paraId="4912B7F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6E577A36">
            <w:pPr>
              <w:pStyle w:val="29"/>
              <w:spacing w:before="0" w:after="0" w:line="240" w:lineRule="auto"/>
              <w:ind w:left="0"/>
              <w:jc w:val="center"/>
              <w:outlineLvl w:val="9"/>
              <w:rPr>
                <w:sz w:val="20"/>
                <w:szCs w:val="20"/>
                <w:highlight w:val="none"/>
              </w:rPr>
            </w:pPr>
            <w:r>
              <w:rPr>
                <w:spacing w:val="1"/>
                <w:sz w:val="20"/>
                <w:szCs w:val="20"/>
                <w:highlight w:val="none"/>
              </w:rPr>
              <w:t>4</w:t>
            </w:r>
          </w:p>
        </w:tc>
        <w:tc>
          <w:tcPr>
            <w:tcW w:w="1175" w:type="pct"/>
            <w:tcBorders>
              <w:tl2br w:val="nil"/>
              <w:tr2bl w:val="nil"/>
            </w:tcBorders>
            <w:vAlign w:val="center"/>
          </w:tcPr>
          <w:p w14:paraId="19C77ED1">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1"/>
                <w:sz w:val="20"/>
                <w:szCs w:val="20"/>
                <w:highlight w:val="none"/>
              </w:rPr>
              <w:t>电子天平</w:t>
            </w:r>
          </w:p>
        </w:tc>
        <w:tc>
          <w:tcPr>
            <w:tcW w:w="267" w:type="pct"/>
            <w:tcBorders>
              <w:tl2br w:val="nil"/>
              <w:tr2bl w:val="nil"/>
            </w:tcBorders>
            <w:vAlign w:val="center"/>
          </w:tcPr>
          <w:p w14:paraId="75BCC2E9">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架</w:t>
            </w:r>
          </w:p>
        </w:tc>
        <w:tc>
          <w:tcPr>
            <w:tcW w:w="775" w:type="pct"/>
            <w:tcBorders>
              <w:tl2br w:val="nil"/>
              <w:tr2bl w:val="nil"/>
            </w:tcBorders>
            <w:vAlign w:val="center"/>
          </w:tcPr>
          <w:p w14:paraId="4049120D">
            <w:pPr>
              <w:pStyle w:val="29"/>
              <w:spacing w:before="0" w:after="0" w:line="240" w:lineRule="auto"/>
              <w:ind w:left="0"/>
              <w:jc w:val="center"/>
              <w:outlineLvl w:val="9"/>
              <w:rPr>
                <w:sz w:val="20"/>
                <w:szCs w:val="20"/>
                <w:highlight w:val="none"/>
              </w:rPr>
            </w:pPr>
            <w:r>
              <w:rPr>
                <w:sz w:val="20"/>
                <w:szCs w:val="20"/>
                <w:highlight w:val="none"/>
              </w:rPr>
              <w:t>1</w:t>
            </w:r>
          </w:p>
        </w:tc>
        <w:tc>
          <w:tcPr>
            <w:tcW w:w="515" w:type="pct"/>
            <w:tcBorders>
              <w:tl2br w:val="nil"/>
              <w:tr2bl w:val="nil"/>
            </w:tcBorders>
            <w:vAlign w:val="center"/>
          </w:tcPr>
          <w:p w14:paraId="111C52A5">
            <w:pPr>
              <w:pStyle w:val="29"/>
              <w:spacing w:before="0" w:after="0" w:line="240" w:lineRule="auto"/>
              <w:ind w:left="0"/>
              <w:jc w:val="center"/>
              <w:outlineLvl w:val="9"/>
              <w:rPr>
                <w:sz w:val="20"/>
                <w:szCs w:val="20"/>
                <w:highlight w:val="none"/>
              </w:rPr>
            </w:pPr>
            <w:r>
              <w:rPr>
                <w:spacing w:val="-2"/>
                <w:sz w:val="20"/>
                <w:szCs w:val="20"/>
                <w:highlight w:val="none"/>
              </w:rPr>
              <w:t>1000</w:t>
            </w:r>
          </w:p>
        </w:tc>
        <w:tc>
          <w:tcPr>
            <w:tcW w:w="586" w:type="pct"/>
            <w:tcBorders>
              <w:tl2br w:val="nil"/>
              <w:tr2bl w:val="nil"/>
            </w:tcBorders>
            <w:vAlign w:val="center"/>
          </w:tcPr>
          <w:p w14:paraId="34B9108B">
            <w:pPr>
              <w:pStyle w:val="29"/>
              <w:spacing w:before="0" w:after="0" w:line="240" w:lineRule="auto"/>
              <w:ind w:left="0"/>
              <w:jc w:val="center"/>
              <w:outlineLvl w:val="9"/>
              <w:rPr>
                <w:sz w:val="20"/>
                <w:szCs w:val="20"/>
                <w:highlight w:val="none"/>
              </w:rPr>
            </w:pPr>
            <w:r>
              <w:rPr>
                <w:spacing w:val="-3"/>
                <w:sz w:val="20"/>
                <w:szCs w:val="20"/>
                <w:highlight w:val="none"/>
              </w:rPr>
              <w:t>100</w:t>
            </w:r>
          </w:p>
        </w:tc>
        <w:tc>
          <w:tcPr>
            <w:tcW w:w="625" w:type="pct"/>
            <w:tcBorders>
              <w:tl2br w:val="nil"/>
              <w:tr2bl w:val="nil"/>
            </w:tcBorders>
            <w:vAlign w:val="center"/>
          </w:tcPr>
          <w:p w14:paraId="5533D852">
            <w:pPr>
              <w:pStyle w:val="29"/>
              <w:spacing w:before="0" w:after="0" w:line="240" w:lineRule="auto"/>
              <w:ind w:left="0"/>
              <w:jc w:val="center"/>
              <w:outlineLvl w:val="9"/>
              <w:rPr>
                <w:sz w:val="20"/>
                <w:szCs w:val="20"/>
                <w:highlight w:val="none"/>
              </w:rPr>
            </w:pPr>
            <w:r>
              <w:rPr>
                <w:sz w:val="20"/>
                <w:szCs w:val="20"/>
                <w:highlight w:val="none"/>
              </w:rPr>
              <w:t>3</w:t>
            </w:r>
          </w:p>
        </w:tc>
        <w:tc>
          <w:tcPr>
            <w:tcW w:w="523" w:type="pct"/>
            <w:tcBorders>
              <w:tl2br w:val="nil"/>
              <w:tr2bl w:val="nil"/>
            </w:tcBorders>
            <w:vAlign w:val="center"/>
          </w:tcPr>
          <w:p w14:paraId="7687811E">
            <w:pPr>
              <w:pStyle w:val="29"/>
              <w:spacing w:before="0" w:after="0" w:line="240" w:lineRule="auto"/>
              <w:ind w:left="0"/>
              <w:jc w:val="center"/>
              <w:outlineLvl w:val="9"/>
              <w:rPr>
                <w:sz w:val="20"/>
                <w:szCs w:val="20"/>
                <w:highlight w:val="none"/>
              </w:rPr>
            </w:pPr>
            <w:r>
              <w:rPr>
                <w:spacing w:val="2"/>
                <w:sz w:val="20"/>
                <w:szCs w:val="20"/>
                <w:highlight w:val="none"/>
              </w:rPr>
              <w:t>300</w:t>
            </w:r>
          </w:p>
        </w:tc>
      </w:tr>
      <w:tr w14:paraId="5599497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530" w:type="pct"/>
            <w:tcBorders>
              <w:tl2br w:val="nil"/>
              <w:tr2bl w:val="nil"/>
            </w:tcBorders>
            <w:vAlign w:val="center"/>
          </w:tcPr>
          <w:p w14:paraId="7DF2CC10">
            <w:pPr>
              <w:pStyle w:val="29"/>
              <w:spacing w:before="0" w:after="0" w:line="240" w:lineRule="auto"/>
              <w:ind w:left="0"/>
              <w:jc w:val="center"/>
              <w:outlineLvl w:val="9"/>
              <w:rPr>
                <w:sz w:val="20"/>
                <w:szCs w:val="20"/>
                <w:highlight w:val="none"/>
              </w:rPr>
            </w:pPr>
            <w:r>
              <w:rPr>
                <w:sz w:val="20"/>
                <w:szCs w:val="20"/>
                <w:highlight w:val="none"/>
              </w:rPr>
              <w:t>5</w:t>
            </w:r>
          </w:p>
        </w:tc>
        <w:tc>
          <w:tcPr>
            <w:tcW w:w="1175" w:type="pct"/>
            <w:tcBorders>
              <w:tl2br w:val="nil"/>
              <w:tr2bl w:val="nil"/>
            </w:tcBorders>
            <w:vAlign w:val="center"/>
          </w:tcPr>
          <w:p w14:paraId="790887C0">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烘箱</w:t>
            </w:r>
          </w:p>
        </w:tc>
        <w:tc>
          <w:tcPr>
            <w:tcW w:w="267" w:type="pct"/>
            <w:tcBorders>
              <w:tl2br w:val="nil"/>
              <w:tr2bl w:val="nil"/>
            </w:tcBorders>
            <w:vAlign w:val="center"/>
          </w:tcPr>
          <w:p w14:paraId="2BED1AD2">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台</w:t>
            </w:r>
          </w:p>
        </w:tc>
        <w:tc>
          <w:tcPr>
            <w:tcW w:w="775" w:type="pct"/>
            <w:tcBorders>
              <w:tl2br w:val="nil"/>
              <w:tr2bl w:val="nil"/>
            </w:tcBorders>
            <w:vAlign w:val="center"/>
          </w:tcPr>
          <w:p w14:paraId="47AA2249">
            <w:pPr>
              <w:pStyle w:val="29"/>
              <w:spacing w:before="0" w:after="0" w:line="240" w:lineRule="auto"/>
              <w:ind w:left="0"/>
              <w:jc w:val="center"/>
              <w:outlineLvl w:val="9"/>
              <w:rPr>
                <w:sz w:val="20"/>
                <w:szCs w:val="20"/>
                <w:highlight w:val="none"/>
              </w:rPr>
            </w:pPr>
            <w:r>
              <w:rPr>
                <w:sz w:val="20"/>
                <w:szCs w:val="20"/>
                <w:highlight w:val="none"/>
              </w:rPr>
              <w:t>1</w:t>
            </w:r>
          </w:p>
        </w:tc>
        <w:tc>
          <w:tcPr>
            <w:tcW w:w="515" w:type="pct"/>
            <w:tcBorders>
              <w:tl2br w:val="nil"/>
              <w:tr2bl w:val="nil"/>
            </w:tcBorders>
            <w:vAlign w:val="center"/>
          </w:tcPr>
          <w:p w14:paraId="2BCEEB59">
            <w:pPr>
              <w:pStyle w:val="29"/>
              <w:spacing w:before="0" w:after="0" w:line="240" w:lineRule="auto"/>
              <w:ind w:left="0"/>
              <w:jc w:val="center"/>
              <w:outlineLvl w:val="9"/>
              <w:rPr>
                <w:sz w:val="20"/>
                <w:szCs w:val="20"/>
                <w:highlight w:val="none"/>
              </w:rPr>
            </w:pPr>
            <w:r>
              <w:rPr>
                <w:spacing w:val="3"/>
                <w:sz w:val="20"/>
                <w:szCs w:val="20"/>
                <w:highlight w:val="none"/>
              </w:rPr>
              <w:t>2021</w:t>
            </w:r>
          </w:p>
        </w:tc>
        <w:tc>
          <w:tcPr>
            <w:tcW w:w="586" w:type="pct"/>
            <w:tcBorders>
              <w:tl2br w:val="nil"/>
              <w:tr2bl w:val="nil"/>
            </w:tcBorders>
            <w:vAlign w:val="center"/>
          </w:tcPr>
          <w:p w14:paraId="29E85963">
            <w:pPr>
              <w:pStyle w:val="29"/>
              <w:spacing w:before="0" w:after="0" w:line="240" w:lineRule="auto"/>
              <w:ind w:left="0"/>
              <w:jc w:val="center"/>
              <w:outlineLvl w:val="9"/>
              <w:rPr>
                <w:sz w:val="20"/>
                <w:szCs w:val="20"/>
                <w:highlight w:val="none"/>
              </w:rPr>
            </w:pPr>
            <w:r>
              <w:rPr>
                <w:spacing w:val="3"/>
                <w:sz w:val="20"/>
                <w:szCs w:val="20"/>
                <w:highlight w:val="none"/>
              </w:rPr>
              <w:t>200</w:t>
            </w:r>
          </w:p>
        </w:tc>
        <w:tc>
          <w:tcPr>
            <w:tcW w:w="625" w:type="pct"/>
            <w:tcBorders>
              <w:tl2br w:val="nil"/>
              <w:tr2bl w:val="nil"/>
            </w:tcBorders>
            <w:vAlign w:val="center"/>
          </w:tcPr>
          <w:p w14:paraId="008FEA69">
            <w:pPr>
              <w:pStyle w:val="29"/>
              <w:spacing w:before="0" w:after="0" w:line="240" w:lineRule="auto"/>
              <w:ind w:left="0"/>
              <w:jc w:val="center"/>
              <w:outlineLvl w:val="9"/>
              <w:rPr>
                <w:sz w:val="20"/>
                <w:szCs w:val="20"/>
                <w:highlight w:val="none"/>
              </w:rPr>
            </w:pPr>
            <w:r>
              <w:rPr>
                <w:sz w:val="20"/>
                <w:szCs w:val="20"/>
                <w:highlight w:val="none"/>
              </w:rPr>
              <w:t>3</w:t>
            </w:r>
          </w:p>
        </w:tc>
        <w:tc>
          <w:tcPr>
            <w:tcW w:w="523" w:type="pct"/>
            <w:tcBorders>
              <w:tl2br w:val="nil"/>
              <w:tr2bl w:val="nil"/>
            </w:tcBorders>
            <w:vAlign w:val="center"/>
          </w:tcPr>
          <w:p w14:paraId="7582C4E2">
            <w:pPr>
              <w:pStyle w:val="29"/>
              <w:spacing w:before="0" w:after="0" w:line="240" w:lineRule="auto"/>
              <w:ind w:left="0"/>
              <w:jc w:val="center"/>
              <w:outlineLvl w:val="9"/>
              <w:rPr>
                <w:sz w:val="20"/>
                <w:szCs w:val="20"/>
                <w:highlight w:val="none"/>
              </w:rPr>
            </w:pPr>
            <w:r>
              <w:rPr>
                <w:spacing w:val="2"/>
                <w:sz w:val="20"/>
                <w:szCs w:val="20"/>
                <w:highlight w:val="none"/>
              </w:rPr>
              <w:t>600</w:t>
            </w:r>
          </w:p>
        </w:tc>
      </w:tr>
      <w:tr w14:paraId="7664C18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548" w:hRule="atLeast"/>
        </w:trPr>
        <w:tc>
          <w:tcPr>
            <w:tcW w:w="530" w:type="pct"/>
            <w:tcBorders>
              <w:tl2br w:val="nil"/>
              <w:tr2bl w:val="nil"/>
            </w:tcBorders>
            <w:vAlign w:val="center"/>
          </w:tcPr>
          <w:p w14:paraId="3D6C6FA7">
            <w:pPr>
              <w:pStyle w:val="29"/>
              <w:spacing w:before="0" w:after="0" w:line="240" w:lineRule="auto"/>
              <w:ind w:left="0"/>
              <w:jc w:val="center"/>
              <w:outlineLvl w:val="9"/>
              <w:rPr>
                <w:sz w:val="20"/>
                <w:szCs w:val="20"/>
                <w:highlight w:val="none"/>
              </w:rPr>
            </w:pPr>
            <w:r>
              <w:rPr>
                <w:sz w:val="20"/>
                <w:szCs w:val="20"/>
                <w:highlight w:val="none"/>
              </w:rPr>
              <w:t>6</w:t>
            </w:r>
          </w:p>
        </w:tc>
        <w:tc>
          <w:tcPr>
            <w:tcW w:w="1175" w:type="pct"/>
            <w:tcBorders>
              <w:tl2br w:val="nil"/>
              <w:tr2bl w:val="nil"/>
            </w:tcBorders>
            <w:vAlign w:val="center"/>
          </w:tcPr>
          <w:p w14:paraId="0BCBA3DD">
            <w:pPr>
              <w:spacing w:before="0" w:after="0" w:line="240" w:lineRule="auto"/>
              <w:ind w:righ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植被测量仪器（测绳、</w:t>
            </w:r>
          </w:p>
          <w:p w14:paraId="1B927597">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剪刀、坡度仪）</w:t>
            </w:r>
          </w:p>
        </w:tc>
        <w:tc>
          <w:tcPr>
            <w:tcW w:w="267" w:type="pct"/>
            <w:tcBorders>
              <w:tl2br w:val="nil"/>
              <w:tr2bl w:val="nil"/>
            </w:tcBorders>
            <w:vAlign w:val="center"/>
          </w:tcPr>
          <w:p w14:paraId="17EE7CE7">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批</w:t>
            </w:r>
          </w:p>
        </w:tc>
        <w:tc>
          <w:tcPr>
            <w:tcW w:w="775" w:type="pct"/>
            <w:tcBorders>
              <w:tl2br w:val="nil"/>
              <w:tr2bl w:val="nil"/>
            </w:tcBorders>
            <w:vAlign w:val="center"/>
          </w:tcPr>
          <w:p w14:paraId="457450D5">
            <w:pPr>
              <w:pStyle w:val="29"/>
              <w:spacing w:before="0" w:after="0" w:line="240" w:lineRule="auto"/>
              <w:ind w:left="0"/>
              <w:jc w:val="center"/>
              <w:outlineLvl w:val="9"/>
              <w:rPr>
                <w:sz w:val="20"/>
                <w:szCs w:val="20"/>
                <w:highlight w:val="none"/>
              </w:rPr>
            </w:pPr>
            <w:r>
              <w:rPr>
                <w:sz w:val="20"/>
                <w:szCs w:val="20"/>
                <w:highlight w:val="none"/>
              </w:rPr>
              <w:t>1</w:t>
            </w:r>
          </w:p>
        </w:tc>
        <w:tc>
          <w:tcPr>
            <w:tcW w:w="515" w:type="pct"/>
            <w:tcBorders>
              <w:tl2br w:val="nil"/>
              <w:tr2bl w:val="nil"/>
            </w:tcBorders>
            <w:vAlign w:val="center"/>
          </w:tcPr>
          <w:p w14:paraId="596BDA72">
            <w:pPr>
              <w:pStyle w:val="29"/>
              <w:spacing w:before="0" w:after="0" w:line="240" w:lineRule="auto"/>
              <w:ind w:left="0"/>
              <w:jc w:val="center"/>
              <w:outlineLvl w:val="9"/>
              <w:rPr>
                <w:sz w:val="20"/>
                <w:szCs w:val="20"/>
                <w:highlight w:val="none"/>
              </w:rPr>
            </w:pPr>
            <w:r>
              <w:rPr>
                <w:spacing w:val="1"/>
                <w:sz w:val="20"/>
                <w:szCs w:val="20"/>
                <w:highlight w:val="none"/>
              </w:rPr>
              <w:t>500</w:t>
            </w:r>
          </w:p>
        </w:tc>
        <w:tc>
          <w:tcPr>
            <w:tcW w:w="586" w:type="pct"/>
            <w:tcBorders>
              <w:tl2br w:val="nil"/>
              <w:tr2bl w:val="nil"/>
            </w:tcBorders>
            <w:vAlign w:val="center"/>
          </w:tcPr>
          <w:p w14:paraId="5322552C">
            <w:pPr>
              <w:pStyle w:val="29"/>
              <w:spacing w:before="0" w:after="0" w:line="240" w:lineRule="auto"/>
              <w:ind w:left="0"/>
              <w:jc w:val="center"/>
              <w:outlineLvl w:val="9"/>
              <w:rPr>
                <w:sz w:val="20"/>
                <w:szCs w:val="20"/>
                <w:highlight w:val="none"/>
              </w:rPr>
            </w:pPr>
            <w:r>
              <w:rPr>
                <w:spacing w:val="-2"/>
                <w:sz w:val="20"/>
                <w:szCs w:val="20"/>
                <w:highlight w:val="none"/>
              </w:rPr>
              <w:t>80</w:t>
            </w:r>
          </w:p>
        </w:tc>
        <w:tc>
          <w:tcPr>
            <w:tcW w:w="625" w:type="pct"/>
            <w:tcBorders>
              <w:tl2br w:val="nil"/>
              <w:tr2bl w:val="nil"/>
            </w:tcBorders>
            <w:vAlign w:val="center"/>
          </w:tcPr>
          <w:p w14:paraId="64D27023">
            <w:pPr>
              <w:pStyle w:val="29"/>
              <w:spacing w:before="0" w:after="0" w:line="240" w:lineRule="auto"/>
              <w:ind w:left="0"/>
              <w:jc w:val="center"/>
              <w:outlineLvl w:val="9"/>
              <w:rPr>
                <w:sz w:val="20"/>
                <w:szCs w:val="20"/>
                <w:highlight w:val="none"/>
              </w:rPr>
            </w:pPr>
            <w:r>
              <w:rPr>
                <w:sz w:val="20"/>
                <w:szCs w:val="20"/>
                <w:highlight w:val="none"/>
              </w:rPr>
              <w:t>3</w:t>
            </w:r>
          </w:p>
        </w:tc>
        <w:tc>
          <w:tcPr>
            <w:tcW w:w="523" w:type="pct"/>
            <w:tcBorders>
              <w:tl2br w:val="nil"/>
              <w:tr2bl w:val="nil"/>
            </w:tcBorders>
            <w:vAlign w:val="center"/>
          </w:tcPr>
          <w:p w14:paraId="02034C53">
            <w:pPr>
              <w:pStyle w:val="29"/>
              <w:spacing w:before="0" w:after="0" w:line="240" w:lineRule="auto"/>
              <w:ind w:left="0"/>
              <w:jc w:val="center"/>
              <w:outlineLvl w:val="9"/>
              <w:rPr>
                <w:sz w:val="20"/>
                <w:szCs w:val="20"/>
                <w:highlight w:val="none"/>
              </w:rPr>
            </w:pPr>
            <w:r>
              <w:rPr>
                <w:spacing w:val="3"/>
                <w:sz w:val="20"/>
                <w:szCs w:val="20"/>
                <w:highlight w:val="none"/>
              </w:rPr>
              <w:t>240</w:t>
            </w:r>
          </w:p>
        </w:tc>
      </w:tr>
      <w:tr w14:paraId="3286A3A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37" w:hRule="atLeast"/>
        </w:trPr>
        <w:tc>
          <w:tcPr>
            <w:tcW w:w="530" w:type="pct"/>
            <w:tcBorders>
              <w:tl2br w:val="nil"/>
              <w:tr2bl w:val="nil"/>
            </w:tcBorders>
            <w:vAlign w:val="center"/>
          </w:tcPr>
          <w:p w14:paraId="0F51C08B">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z w:val="20"/>
                <w:szCs w:val="20"/>
                <w:highlight w:val="none"/>
              </w:rPr>
              <w:t>三</w:t>
            </w:r>
          </w:p>
        </w:tc>
        <w:tc>
          <w:tcPr>
            <w:tcW w:w="1175" w:type="pct"/>
            <w:tcBorders>
              <w:tl2br w:val="nil"/>
              <w:tr2bl w:val="nil"/>
            </w:tcBorders>
            <w:vAlign w:val="center"/>
          </w:tcPr>
          <w:p w14:paraId="32A7FFEF">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合计</w:t>
            </w:r>
          </w:p>
        </w:tc>
        <w:tc>
          <w:tcPr>
            <w:tcW w:w="267" w:type="pct"/>
            <w:tcBorders>
              <w:tl2br w:val="nil"/>
              <w:tr2bl w:val="nil"/>
            </w:tcBorders>
            <w:vAlign w:val="center"/>
          </w:tcPr>
          <w:p w14:paraId="4EBD1B21">
            <w:pPr>
              <w:spacing w:before="0" w:after="0" w:line="240" w:lineRule="auto"/>
              <w:jc w:val="center"/>
              <w:outlineLvl w:val="9"/>
              <w:rPr>
                <w:rFonts w:ascii="Times New Roman" w:hAnsi="Times New Roman" w:cs="Times New Roman"/>
                <w:sz w:val="21"/>
                <w:highlight w:val="none"/>
              </w:rPr>
            </w:pPr>
          </w:p>
        </w:tc>
        <w:tc>
          <w:tcPr>
            <w:tcW w:w="775" w:type="pct"/>
            <w:tcBorders>
              <w:tl2br w:val="nil"/>
              <w:tr2bl w:val="nil"/>
            </w:tcBorders>
            <w:vAlign w:val="center"/>
          </w:tcPr>
          <w:p w14:paraId="6B2FD4EF">
            <w:pPr>
              <w:spacing w:before="0" w:after="0" w:line="240" w:lineRule="auto"/>
              <w:jc w:val="center"/>
              <w:outlineLvl w:val="9"/>
              <w:rPr>
                <w:rFonts w:ascii="Times New Roman" w:hAnsi="Times New Roman" w:cs="Times New Roman"/>
                <w:sz w:val="21"/>
                <w:highlight w:val="none"/>
              </w:rPr>
            </w:pPr>
          </w:p>
        </w:tc>
        <w:tc>
          <w:tcPr>
            <w:tcW w:w="515" w:type="pct"/>
            <w:tcBorders>
              <w:tl2br w:val="nil"/>
              <w:tr2bl w:val="nil"/>
            </w:tcBorders>
            <w:vAlign w:val="center"/>
          </w:tcPr>
          <w:p w14:paraId="399E0619">
            <w:pPr>
              <w:spacing w:before="0" w:after="0" w:line="240" w:lineRule="auto"/>
              <w:jc w:val="center"/>
              <w:outlineLvl w:val="9"/>
              <w:rPr>
                <w:rFonts w:ascii="Times New Roman" w:hAnsi="Times New Roman" w:cs="Times New Roman"/>
                <w:sz w:val="21"/>
                <w:highlight w:val="none"/>
              </w:rPr>
            </w:pPr>
          </w:p>
        </w:tc>
        <w:tc>
          <w:tcPr>
            <w:tcW w:w="586" w:type="pct"/>
            <w:tcBorders>
              <w:tl2br w:val="nil"/>
              <w:tr2bl w:val="nil"/>
            </w:tcBorders>
            <w:vAlign w:val="center"/>
          </w:tcPr>
          <w:p w14:paraId="312D4071">
            <w:pPr>
              <w:spacing w:before="0" w:after="0" w:line="240" w:lineRule="auto"/>
              <w:jc w:val="center"/>
              <w:outlineLvl w:val="9"/>
              <w:rPr>
                <w:rFonts w:ascii="Times New Roman" w:hAnsi="Times New Roman" w:cs="Times New Roman"/>
                <w:sz w:val="21"/>
                <w:highlight w:val="none"/>
              </w:rPr>
            </w:pPr>
          </w:p>
        </w:tc>
        <w:tc>
          <w:tcPr>
            <w:tcW w:w="625" w:type="pct"/>
            <w:tcBorders>
              <w:tl2br w:val="nil"/>
              <w:tr2bl w:val="nil"/>
            </w:tcBorders>
            <w:vAlign w:val="center"/>
          </w:tcPr>
          <w:p w14:paraId="08AD0601">
            <w:pPr>
              <w:spacing w:before="0" w:after="0" w:line="240" w:lineRule="auto"/>
              <w:jc w:val="center"/>
              <w:outlineLvl w:val="9"/>
              <w:rPr>
                <w:rFonts w:ascii="Times New Roman" w:hAnsi="Times New Roman" w:cs="Times New Roman"/>
                <w:sz w:val="21"/>
                <w:highlight w:val="none"/>
              </w:rPr>
            </w:pPr>
          </w:p>
        </w:tc>
        <w:tc>
          <w:tcPr>
            <w:tcW w:w="523" w:type="pct"/>
            <w:tcBorders>
              <w:tl2br w:val="nil"/>
              <w:tr2bl w:val="nil"/>
            </w:tcBorders>
            <w:vAlign w:val="center"/>
          </w:tcPr>
          <w:p w14:paraId="162D02C1">
            <w:pPr>
              <w:pStyle w:val="29"/>
              <w:spacing w:before="0" w:after="0" w:line="240" w:lineRule="auto"/>
              <w:ind w:left="0"/>
              <w:jc w:val="center"/>
              <w:outlineLvl w:val="9"/>
              <w:rPr>
                <w:sz w:val="20"/>
                <w:szCs w:val="20"/>
                <w:highlight w:val="none"/>
              </w:rPr>
            </w:pPr>
            <w:r>
              <w:rPr>
                <w:spacing w:val="2"/>
                <w:sz w:val="20"/>
                <w:szCs w:val="20"/>
                <w:highlight w:val="none"/>
              </w:rPr>
              <w:t>8960</w:t>
            </w:r>
          </w:p>
        </w:tc>
      </w:tr>
    </w:tbl>
    <w:p w14:paraId="454912C0">
      <w:pPr>
        <w:pStyle w:val="26"/>
        <w:bidi w:val="0"/>
        <w:rPr>
          <w:rFonts w:hint="default"/>
          <w:lang w:eastAsia="zh-CN"/>
        </w:rPr>
      </w:pPr>
      <w:r>
        <w:rPr>
          <w:rFonts w:hint="default"/>
          <w:lang w:eastAsia="zh-CN"/>
        </w:rPr>
        <w:t>（4）施工临时工程：包括临时防护工程和其他临时工程。其中临时防护工程按工程量乘以单价计算，其他临时工程按工程措施、植物措施投资合计的1%计算。</w:t>
      </w:r>
    </w:p>
    <w:p w14:paraId="10535216">
      <w:pPr>
        <w:pStyle w:val="26"/>
        <w:bidi w:val="0"/>
        <w:rPr>
          <w:rFonts w:hint="default"/>
          <w:lang w:eastAsia="zh-CN"/>
        </w:rPr>
      </w:pPr>
      <w:r>
        <w:rPr>
          <w:rFonts w:hint="default"/>
          <w:lang w:eastAsia="zh-CN"/>
        </w:rPr>
        <w:t>（5）独立费用</w:t>
      </w:r>
    </w:p>
    <w:p w14:paraId="298B0376">
      <w:pPr>
        <w:pStyle w:val="26"/>
        <w:bidi w:val="0"/>
        <w:rPr>
          <w:rFonts w:hint="default"/>
          <w:lang w:eastAsia="zh-CN"/>
        </w:rPr>
      </w:pPr>
      <w:r>
        <w:rPr>
          <w:rFonts w:hint="default"/>
          <w:lang w:eastAsia="zh-CN"/>
        </w:rPr>
        <w:t>①建设单位管理费：按一至四部分投资之和为基数计算，费率按3%计算。</w:t>
      </w:r>
    </w:p>
    <w:p w14:paraId="0938C993">
      <w:pPr>
        <w:pStyle w:val="26"/>
        <w:bidi w:val="0"/>
        <w:rPr>
          <w:rFonts w:hint="default"/>
          <w:lang w:eastAsia="zh-CN"/>
        </w:rPr>
      </w:pPr>
      <w:r>
        <w:rPr>
          <w:rFonts w:hint="default"/>
          <w:lang w:eastAsia="zh-CN"/>
        </w:rPr>
        <w:t>②招标业务费：不发生。</w:t>
      </w:r>
    </w:p>
    <w:p w14:paraId="2C284E9F">
      <w:pPr>
        <w:pStyle w:val="26"/>
        <w:bidi w:val="0"/>
        <w:rPr>
          <w:rFonts w:hint="default"/>
          <w:lang w:eastAsia="zh-CN"/>
        </w:rPr>
      </w:pPr>
      <w:r>
        <w:rPr>
          <w:rFonts w:hint="default"/>
          <w:lang w:eastAsia="zh-CN"/>
        </w:rPr>
        <w:t>③经济技术咨询费：其中技术咨询服务费按一至四部分的0.5%计算。</w:t>
      </w:r>
    </w:p>
    <w:p w14:paraId="5408AA73">
      <w:pPr>
        <w:pStyle w:val="26"/>
        <w:bidi w:val="0"/>
        <w:rPr>
          <w:rFonts w:hint="default"/>
          <w:lang w:eastAsia="zh-CN"/>
        </w:rPr>
      </w:pPr>
      <w:r>
        <w:rPr>
          <w:rFonts w:hint="default"/>
          <w:lang w:eastAsia="zh-CN"/>
        </w:rPr>
        <w:t>④工程建设监理费：本工程费用按国家发改委发改价格[2007]670号《建设工程监理与相关服务收费管理规定》计算。</w:t>
      </w:r>
    </w:p>
    <w:p w14:paraId="6A461264">
      <w:pPr>
        <w:pStyle w:val="26"/>
        <w:bidi w:val="0"/>
        <w:rPr>
          <w:rFonts w:hint="default"/>
          <w:lang w:eastAsia="zh-CN"/>
        </w:rPr>
      </w:pPr>
      <w:r>
        <w:rPr>
          <w:rFonts w:hint="default"/>
          <w:lang w:eastAsia="zh-CN"/>
        </w:rPr>
        <w:t>⑤工程造价咨询服务费：按广东省物价局粤价[2011]724号文计取。</w:t>
      </w:r>
    </w:p>
    <w:p w14:paraId="199F7AEA">
      <w:pPr>
        <w:pStyle w:val="26"/>
        <w:bidi w:val="0"/>
        <w:rPr>
          <w:rFonts w:hint="default"/>
          <w:lang w:eastAsia="zh-CN"/>
        </w:rPr>
      </w:pPr>
      <w:r>
        <w:rPr>
          <w:rFonts w:hint="default"/>
          <w:lang w:eastAsia="zh-CN"/>
        </w:rPr>
        <w:t>⑥科研勘测设计费：勘测设计费按国家计委、建设部计价格[2002]10号文《工程勘察设计收费标准》计算。</w:t>
      </w:r>
    </w:p>
    <w:p w14:paraId="2EF6EEED">
      <w:pPr>
        <w:pStyle w:val="26"/>
        <w:bidi w:val="0"/>
        <w:rPr>
          <w:rFonts w:hint="default"/>
          <w:lang w:eastAsia="zh-CN"/>
        </w:rPr>
      </w:pPr>
      <w:r>
        <w:rPr>
          <w:rFonts w:hint="default"/>
          <w:lang w:eastAsia="zh-CN"/>
        </w:rPr>
        <w:t>⑦水土保持设施验收咨询费：结合市场价格，本工程水土保持设施验收咨询费按5.0万元计列。</w:t>
      </w:r>
    </w:p>
    <w:p w14:paraId="6ADBDFFE">
      <w:pPr>
        <w:pStyle w:val="26"/>
        <w:bidi w:val="0"/>
        <w:rPr>
          <w:rFonts w:hint="default"/>
          <w:lang w:eastAsia="zh-CN"/>
        </w:rPr>
      </w:pPr>
      <w:r>
        <w:rPr>
          <w:rFonts w:hint="default"/>
          <w:lang w:eastAsia="zh-CN"/>
        </w:rPr>
        <w:t>（6）预备费</w:t>
      </w:r>
    </w:p>
    <w:p w14:paraId="4A3F44C2">
      <w:pPr>
        <w:pStyle w:val="26"/>
        <w:bidi w:val="0"/>
        <w:rPr>
          <w:rFonts w:hint="default"/>
          <w:lang w:eastAsia="zh-CN"/>
        </w:rPr>
      </w:pPr>
      <w:r>
        <w:rPr>
          <w:rFonts w:hint="default"/>
          <w:lang w:eastAsia="zh-CN"/>
        </w:rPr>
        <w:t>①基本预备费：按第一至第五部分之和的10%计算。</w:t>
      </w:r>
    </w:p>
    <w:p w14:paraId="75BAE6E2">
      <w:pPr>
        <w:pStyle w:val="26"/>
        <w:bidi w:val="0"/>
        <w:rPr>
          <w:rFonts w:hint="default"/>
          <w:lang w:eastAsia="zh-CN"/>
        </w:rPr>
      </w:pPr>
      <w:r>
        <w:rPr>
          <w:rFonts w:hint="default"/>
          <w:lang w:eastAsia="zh-CN"/>
        </w:rPr>
        <w:t>②价差预备费：不计。</w:t>
      </w:r>
    </w:p>
    <w:p w14:paraId="13A00502">
      <w:pPr>
        <w:pStyle w:val="26"/>
        <w:bidi w:val="0"/>
        <w:rPr>
          <w:rFonts w:hint="default"/>
          <w:lang w:eastAsia="zh-CN"/>
        </w:rPr>
      </w:pPr>
      <w:r>
        <w:rPr>
          <w:rFonts w:hint="default"/>
          <w:lang w:eastAsia="zh-CN"/>
        </w:rPr>
        <w:t>（7）水土保持补偿费</w:t>
      </w:r>
    </w:p>
    <w:p w14:paraId="1256F9CF">
      <w:pPr>
        <w:pStyle w:val="26"/>
        <w:bidi w:val="0"/>
        <w:rPr>
          <w:rFonts w:hint="default"/>
          <w:lang w:eastAsia="zh-CN"/>
        </w:rPr>
      </w:pPr>
      <w:r>
        <w:rPr>
          <w:rFonts w:hint="default"/>
          <w:lang w:eastAsia="zh-CN"/>
        </w:rPr>
        <w:t>根据《关于印发&lt;水土保持补偿费征收使用管理办法&gt;的通知》（财综[2014]8号），工程计算指标用地面积</w:t>
      </w:r>
      <w:r>
        <w:rPr>
          <w:rFonts w:hint="default"/>
          <w:lang w:val="en-US" w:eastAsia="zh-CN"/>
        </w:rPr>
        <w:t>9186</w:t>
      </w:r>
      <w:r>
        <w:rPr>
          <w:rFonts w:hint="default"/>
          <w:lang w:eastAsia="zh-CN"/>
        </w:rPr>
        <w:t>m²，故应缴纳水土保持补偿费的面积为</w:t>
      </w:r>
      <w:r>
        <w:rPr>
          <w:rFonts w:hint="default"/>
          <w:lang w:val="en-US" w:eastAsia="zh-CN"/>
        </w:rPr>
        <w:t>9186</w:t>
      </w:r>
      <w:r>
        <w:rPr>
          <w:rFonts w:hint="default"/>
          <w:lang w:eastAsia="zh-CN"/>
        </w:rPr>
        <w:t>m²。根据《广东省发展改革委广东省财政厅广东省水利厅关于规范水土保持补偿费征收标准的通知》（粤发改价格〔2021〕23号），按0.6元/m²计费，本项目须缴纳水土保持补偿费共计</w:t>
      </w:r>
      <w:r>
        <w:rPr>
          <w:rFonts w:hint="default"/>
          <w:lang w:val="en-US" w:eastAsia="zh-CN"/>
        </w:rPr>
        <w:t>5511.6</w:t>
      </w:r>
      <w:r>
        <w:rPr>
          <w:rFonts w:hint="default"/>
          <w:lang w:eastAsia="zh-CN"/>
        </w:rPr>
        <w:t>元。</w:t>
      </w:r>
    </w:p>
    <w:p w14:paraId="4B9A8CBE">
      <w:pPr>
        <w:pStyle w:val="26"/>
        <w:bidi w:val="0"/>
        <w:rPr>
          <w:rFonts w:hint="default"/>
          <w:lang w:eastAsia="zh-CN"/>
        </w:rPr>
      </w:pPr>
      <w:r>
        <w:rPr>
          <w:rFonts w:hint="default"/>
          <w:lang w:eastAsia="zh-CN"/>
        </w:rPr>
        <w:t>根据《关于印发&lt;水土保持补偿费征收使用管理办法&gt;的通知》（财综[2014]8号）第十五条规定</w:t>
      </w:r>
      <w:r>
        <w:rPr>
          <w:rFonts w:hint="eastAsia"/>
          <w:lang w:eastAsia="zh-CN"/>
        </w:rPr>
        <w:t>“</w:t>
      </w:r>
      <w:r>
        <w:rPr>
          <w:rFonts w:hint="default"/>
          <w:lang w:eastAsia="zh-CN"/>
        </w:rPr>
        <w:t>县级以上地方水行政主管部门征收的水土保持补偿费，按照1：9的比例分别上缴中央和地方国库。”又根据《惠州市发展和改革局惠州市财政局关于贯彻落实减免部分涉企行政事业性收费市县（区）级收入政策的通知》（惠市发改价[2014]30号），自2015年1月1日起减免省设立涉企收费项目中的水土保持补偿费，即减免上缴地方部分的水土保持补偿费。因此，本项目建设单位需缴纳的水土保持费为</w:t>
      </w:r>
      <w:r>
        <w:rPr>
          <w:rFonts w:hint="default"/>
          <w:lang w:val="en-US" w:eastAsia="zh-CN"/>
        </w:rPr>
        <w:t>551.16</w:t>
      </w:r>
      <w:r>
        <w:rPr>
          <w:rFonts w:hint="default"/>
          <w:lang w:eastAsia="zh-CN"/>
        </w:rPr>
        <w:t>元。</w:t>
      </w:r>
    </w:p>
    <w:p w14:paraId="1D14658B">
      <w:pPr>
        <w:pStyle w:val="26"/>
        <w:bidi w:val="0"/>
        <w:rPr>
          <w:lang w:eastAsia="zh-CN"/>
        </w:rPr>
      </w:pPr>
      <w:r>
        <w:rPr>
          <w:lang w:eastAsia="zh-CN"/>
        </w:rPr>
        <w:t>水土保持补偿费计算表见表7.1-3。</w:t>
      </w:r>
    </w:p>
    <w:p w14:paraId="78F683DE">
      <w:pPr>
        <w:spacing w:before="0" w:after="0" w:line="240" w:lineRule="auto"/>
        <w:ind w:left="0"/>
        <w:jc w:val="center"/>
        <w:outlineLvl w:val="9"/>
        <w:rPr>
          <w:rFonts w:ascii="Times New Roman" w:hAnsi="Times New Roman" w:eastAsia="黑体" w:cs="Times New Roman"/>
          <w:sz w:val="20"/>
          <w:szCs w:val="20"/>
          <w:highlight w:val="none"/>
        </w:rPr>
      </w:pPr>
      <w:r>
        <w:rPr>
          <w:rFonts w:ascii="Times New Roman" w:hAnsi="Times New Roman" w:eastAsia="黑体" w:cs="Times New Roman"/>
          <w:spacing w:val="4"/>
          <w:sz w:val="20"/>
          <w:szCs w:val="20"/>
          <w:highlight w:val="none"/>
        </w:rPr>
        <w:t>表</w:t>
      </w:r>
      <w:r>
        <w:rPr>
          <w:rFonts w:ascii="Times New Roman" w:hAnsi="Times New Roman" w:eastAsia="Times New Roman" w:cs="Times New Roman"/>
          <w:spacing w:val="4"/>
          <w:sz w:val="20"/>
          <w:szCs w:val="20"/>
          <w:highlight w:val="none"/>
        </w:rPr>
        <w:t>7.1-3</w:t>
      </w:r>
      <w:r>
        <w:rPr>
          <w:rFonts w:ascii="Times New Roman" w:hAnsi="Times New Roman" w:eastAsia="黑体" w:cs="Times New Roman"/>
          <w:spacing w:val="4"/>
          <w:sz w:val="20"/>
          <w:szCs w:val="20"/>
          <w:highlight w:val="none"/>
        </w:rPr>
        <w:t>水土保持补偿费计</w:t>
      </w:r>
      <w:r>
        <w:rPr>
          <w:rFonts w:ascii="Times New Roman" w:hAnsi="Times New Roman" w:eastAsia="黑体" w:cs="Times New Roman"/>
          <w:spacing w:val="3"/>
          <w:sz w:val="20"/>
          <w:szCs w:val="20"/>
          <w:highlight w:val="none"/>
        </w:rPr>
        <w:t>算表单位：元</w:t>
      </w:r>
    </w:p>
    <w:tbl>
      <w:tblPr>
        <w:tblStyle w:val="28"/>
        <w:tblW w:w="4998"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208"/>
        <w:gridCol w:w="1419"/>
        <w:gridCol w:w="2606"/>
        <w:gridCol w:w="1579"/>
        <w:gridCol w:w="1834"/>
      </w:tblGrid>
      <w:tr w14:paraId="34DCD9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1" w:hRule="atLeast"/>
          <w:jc w:val="center"/>
        </w:trPr>
        <w:tc>
          <w:tcPr>
            <w:tcW w:w="1144" w:type="pct"/>
            <w:tcBorders>
              <w:top w:val="single" w:color="000000" w:sz="10" w:space="0"/>
              <w:left w:val="single" w:color="000000" w:sz="10" w:space="0"/>
            </w:tcBorders>
            <w:vAlign w:val="center"/>
          </w:tcPr>
          <w:p w14:paraId="330B4C5F">
            <w:pPr>
              <w:pStyle w:val="29"/>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6"/>
                <w:sz w:val="20"/>
                <w:szCs w:val="20"/>
                <w:highlight w:val="none"/>
              </w:rPr>
              <w:t>缴纳水土保持补偿</w:t>
            </w:r>
            <w:r>
              <w:rPr>
                <w:rFonts w:ascii="Times New Roman" w:hAnsi="Times New Roman" w:eastAsia="仿宋" w:cs="Times New Roman"/>
                <w:b/>
                <w:bCs/>
                <w:spacing w:val="-2"/>
                <w:sz w:val="20"/>
                <w:szCs w:val="20"/>
                <w:highlight w:val="none"/>
              </w:rPr>
              <w:t>费面积（</w:t>
            </w:r>
            <w:r>
              <w:rPr>
                <w:rFonts w:hint="default" w:ascii="Times New Roman" w:hAnsi="Times New Roman" w:eastAsia="仿宋" w:cs="Times New Roman"/>
                <w:b/>
                <w:bCs/>
                <w:spacing w:val="-2"/>
                <w:sz w:val="20"/>
                <w:szCs w:val="20"/>
                <w:highlight w:val="none"/>
                <w:lang w:eastAsia="zh-CN"/>
              </w:rPr>
              <w:t>m²</w:t>
            </w:r>
            <w:r>
              <w:rPr>
                <w:rFonts w:ascii="Times New Roman" w:hAnsi="Times New Roman" w:eastAsia="仿宋" w:cs="Times New Roman"/>
                <w:b/>
                <w:bCs/>
                <w:spacing w:val="-2"/>
                <w:sz w:val="20"/>
                <w:szCs w:val="20"/>
                <w:highlight w:val="none"/>
              </w:rPr>
              <w:t>）</w:t>
            </w:r>
          </w:p>
        </w:tc>
        <w:tc>
          <w:tcPr>
            <w:tcW w:w="735" w:type="pct"/>
            <w:tcBorders>
              <w:top w:val="single" w:color="000000" w:sz="10" w:space="0"/>
            </w:tcBorders>
            <w:vAlign w:val="center"/>
          </w:tcPr>
          <w:p w14:paraId="6B1C855E">
            <w:pPr>
              <w:pStyle w:val="29"/>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2"/>
                <w:sz w:val="20"/>
                <w:szCs w:val="20"/>
                <w:highlight w:val="none"/>
              </w:rPr>
              <w:t>收费单价</w:t>
            </w:r>
            <w:r>
              <w:rPr>
                <w:rFonts w:ascii="Times New Roman" w:hAnsi="Times New Roman" w:eastAsia="仿宋" w:cs="Times New Roman"/>
                <w:b/>
                <w:bCs/>
                <w:spacing w:val="-10"/>
                <w:sz w:val="20"/>
                <w:szCs w:val="20"/>
                <w:highlight w:val="none"/>
              </w:rPr>
              <w:t>（元</w:t>
            </w:r>
            <w:r>
              <w:rPr>
                <w:b/>
                <w:bCs/>
                <w:spacing w:val="-10"/>
                <w:sz w:val="20"/>
                <w:szCs w:val="20"/>
                <w:highlight w:val="none"/>
              </w:rPr>
              <w:t>/</w:t>
            </w:r>
            <w:r>
              <w:rPr>
                <w:rFonts w:hint="default" w:ascii="Times New Roman" w:hAnsi="Times New Roman" w:eastAsia="宋体" w:cs="Times New Roman"/>
                <w:b/>
                <w:bCs/>
                <w:spacing w:val="-10"/>
                <w:sz w:val="20"/>
                <w:szCs w:val="20"/>
                <w:highlight w:val="none"/>
                <w:lang w:eastAsia="zh-CN"/>
              </w:rPr>
              <w:t>m²</w:t>
            </w:r>
            <w:r>
              <w:rPr>
                <w:rFonts w:ascii="Times New Roman" w:hAnsi="Times New Roman" w:eastAsia="仿宋" w:cs="Times New Roman"/>
                <w:b/>
                <w:bCs/>
                <w:spacing w:val="-10"/>
                <w:sz w:val="20"/>
                <w:szCs w:val="20"/>
                <w:highlight w:val="none"/>
              </w:rPr>
              <w:t>）</w:t>
            </w:r>
          </w:p>
        </w:tc>
        <w:tc>
          <w:tcPr>
            <w:tcW w:w="1350" w:type="pct"/>
            <w:tcBorders>
              <w:top w:val="single" w:color="000000" w:sz="10" w:space="0"/>
            </w:tcBorders>
            <w:vAlign w:val="center"/>
          </w:tcPr>
          <w:p w14:paraId="2269DC97">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7"/>
                <w:sz w:val="20"/>
                <w:szCs w:val="20"/>
                <w:highlight w:val="none"/>
              </w:rPr>
              <w:t>应缴纳水土保持补偿费</w:t>
            </w:r>
          </w:p>
          <w:p w14:paraId="308209C2">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1"/>
                <w:sz w:val="20"/>
                <w:szCs w:val="20"/>
                <w:highlight w:val="none"/>
              </w:rPr>
              <w:t>补偿费（元）</w:t>
            </w:r>
          </w:p>
        </w:tc>
        <w:tc>
          <w:tcPr>
            <w:tcW w:w="818" w:type="pct"/>
            <w:tcBorders>
              <w:top w:val="single" w:color="000000" w:sz="10" w:space="0"/>
            </w:tcBorders>
            <w:vAlign w:val="center"/>
          </w:tcPr>
          <w:p w14:paraId="5C1535D0">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6"/>
                <w:sz w:val="20"/>
                <w:szCs w:val="20"/>
                <w:highlight w:val="none"/>
              </w:rPr>
              <w:t>减免后费用</w:t>
            </w:r>
          </w:p>
          <w:p w14:paraId="6E342288">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3"/>
                <w:sz w:val="20"/>
                <w:szCs w:val="20"/>
                <w:highlight w:val="none"/>
              </w:rPr>
              <w:t>（元）</w:t>
            </w:r>
          </w:p>
        </w:tc>
        <w:tc>
          <w:tcPr>
            <w:tcW w:w="950" w:type="pct"/>
            <w:tcBorders>
              <w:top w:val="single" w:color="000000" w:sz="10" w:space="0"/>
              <w:right w:val="single" w:color="000000" w:sz="10" w:space="0"/>
            </w:tcBorders>
            <w:vAlign w:val="center"/>
          </w:tcPr>
          <w:p w14:paraId="4A30648E">
            <w:pPr>
              <w:spacing w:before="0" w:after="0" w:line="240" w:lineRule="auto"/>
              <w:jc w:val="center"/>
              <w:outlineLvl w:val="9"/>
              <w:rPr>
                <w:rFonts w:ascii="Times New Roman" w:hAnsi="Times New Roman" w:cs="Times New Roman"/>
                <w:sz w:val="21"/>
                <w:highlight w:val="none"/>
              </w:rPr>
            </w:pPr>
          </w:p>
          <w:p w14:paraId="6FDB08B3">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b/>
                <w:bCs/>
                <w:spacing w:val="3"/>
                <w:sz w:val="20"/>
                <w:szCs w:val="20"/>
                <w:highlight w:val="none"/>
              </w:rPr>
              <w:t>减免费用（元）</w:t>
            </w:r>
          </w:p>
        </w:tc>
      </w:tr>
      <w:tr w14:paraId="4EF51F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7" w:hRule="atLeast"/>
          <w:jc w:val="center"/>
        </w:trPr>
        <w:tc>
          <w:tcPr>
            <w:tcW w:w="1144" w:type="pct"/>
            <w:tcBorders>
              <w:left w:val="single" w:color="000000" w:sz="10" w:space="0"/>
              <w:bottom w:val="single" w:color="000000" w:sz="10" w:space="0"/>
            </w:tcBorders>
            <w:vAlign w:val="center"/>
          </w:tcPr>
          <w:p w14:paraId="061044F0">
            <w:pPr>
              <w:pStyle w:val="29"/>
              <w:spacing w:before="0" w:after="0" w:line="240" w:lineRule="auto"/>
              <w:ind w:left="0"/>
              <w:jc w:val="center"/>
              <w:outlineLvl w:val="9"/>
              <w:rPr>
                <w:rFonts w:hint="default" w:eastAsia="宋体"/>
                <w:sz w:val="20"/>
                <w:szCs w:val="20"/>
                <w:highlight w:val="none"/>
                <w:lang w:val="en-US" w:eastAsia="zh-CN"/>
              </w:rPr>
            </w:pPr>
            <w:r>
              <w:rPr>
                <w:rFonts w:hint="default" w:ascii="Times New Roman" w:hAnsi="Times New Roman" w:eastAsia="宋体" w:cs="Times New Roman"/>
                <w:spacing w:val="2"/>
                <w:sz w:val="20"/>
                <w:szCs w:val="20"/>
                <w:highlight w:val="none"/>
                <w:lang w:val="en-US" w:eastAsia="zh-CN"/>
              </w:rPr>
              <w:t>91</w:t>
            </w:r>
            <w:r>
              <w:rPr>
                <w:rFonts w:hint="default" w:eastAsia="宋体" w:cs="Times New Roman"/>
                <w:spacing w:val="2"/>
                <w:sz w:val="20"/>
                <w:szCs w:val="20"/>
                <w:highlight w:val="none"/>
                <w:lang w:val="en-US" w:eastAsia="zh-CN"/>
              </w:rPr>
              <w:t>86</w:t>
            </w:r>
          </w:p>
        </w:tc>
        <w:tc>
          <w:tcPr>
            <w:tcW w:w="735" w:type="pct"/>
            <w:tcBorders>
              <w:bottom w:val="single" w:color="000000" w:sz="10" w:space="0"/>
            </w:tcBorders>
            <w:vAlign w:val="center"/>
          </w:tcPr>
          <w:p w14:paraId="687DD34B">
            <w:pPr>
              <w:pStyle w:val="29"/>
              <w:spacing w:before="0" w:after="0" w:line="240" w:lineRule="auto"/>
              <w:ind w:left="0"/>
              <w:jc w:val="center"/>
              <w:outlineLvl w:val="9"/>
              <w:rPr>
                <w:sz w:val="20"/>
                <w:szCs w:val="20"/>
                <w:highlight w:val="none"/>
              </w:rPr>
            </w:pPr>
            <w:r>
              <w:rPr>
                <w:spacing w:val="1"/>
                <w:sz w:val="20"/>
                <w:szCs w:val="20"/>
                <w:highlight w:val="none"/>
              </w:rPr>
              <w:t>0.6</w:t>
            </w:r>
          </w:p>
        </w:tc>
        <w:tc>
          <w:tcPr>
            <w:tcW w:w="1350" w:type="pct"/>
            <w:tcBorders>
              <w:bottom w:val="single" w:color="000000" w:sz="10" w:space="0"/>
            </w:tcBorders>
            <w:vAlign w:val="center"/>
          </w:tcPr>
          <w:p w14:paraId="609CFEFC">
            <w:pPr>
              <w:pStyle w:val="29"/>
              <w:spacing w:before="0" w:after="0" w:line="240" w:lineRule="auto"/>
              <w:ind w:left="0"/>
              <w:jc w:val="center"/>
              <w:outlineLvl w:val="9"/>
              <w:rPr>
                <w:rFonts w:hint="default" w:eastAsia="宋体"/>
                <w:sz w:val="20"/>
                <w:szCs w:val="20"/>
                <w:highlight w:val="none"/>
                <w:lang w:val="en-US" w:eastAsia="zh-CN"/>
              </w:rPr>
            </w:pPr>
            <w:r>
              <w:rPr>
                <w:rFonts w:hint="default" w:ascii="Times New Roman" w:hAnsi="Times New Roman" w:eastAsia="宋体" w:cs="Times New Roman"/>
                <w:spacing w:val="3"/>
                <w:sz w:val="20"/>
                <w:szCs w:val="20"/>
                <w:highlight w:val="none"/>
                <w:lang w:val="en-US" w:eastAsia="zh-CN"/>
              </w:rPr>
              <w:t>5</w:t>
            </w:r>
            <w:r>
              <w:rPr>
                <w:rFonts w:hint="default" w:eastAsia="宋体" w:cs="Times New Roman"/>
                <w:spacing w:val="3"/>
                <w:sz w:val="20"/>
                <w:szCs w:val="20"/>
                <w:highlight w:val="none"/>
                <w:lang w:val="en-US" w:eastAsia="zh-CN"/>
              </w:rPr>
              <w:t>511.6</w:t>
            </w:r>
          </w:p>
        </w:tc>
        <w:tc>
          <w:tcPr>
            <w:tcW w:w="818" w:type="pct"/>
            <w:tcBorders>
              <w:bottom w:val="single" w:color="000000" w:sz="10" w:space="0"/>
            </w:tcBorders>
            <w:vAlign w:val="center"/>
          </w:tcPr>
          <w:p w14:paraId="6B92D4C0">
            <w:pPr>
              <w:pStyle w:val="29"/>
              <w:spacing w:before="0" w:after="0" w:line="240" w:lineRule="auto"/>
              <w:ind w:left="0"/>
              <w:jc w:val="center"/>
              <w:outlineLvl w:val="9"/>
              <w:rPr>
                <w:rFonts w:hint="default" w:eastAsia="宋体"/>
                <w:sz w:val="20"/>
                <w:szCs w:val="20"/>
                <w:highlight w:val="none"/>
                <w:lang w:val="en-US" w:eastAsia="zh-CN"/>
              </w:rPr>
            </w:pPr>
            <w:r>
              <w:rPr>
                <w:rFonts w:hint="default" w:ascii="Times New Roman" w:hAnsi="Times New Roman" w:eastAsia="宋体" w:cs="Times New Roman"/>
                <w:spacing w:val="3"/>
                <w:sz w:val="20"/>
                <w:szCs w:val="20"/>
                <w:highlight w:val="none"/>
                <w:lang w:val="en-US" w:eastAsia="zh-CN"/>
              </w:rPr>
              <w:t>5</w:t>
            </w:r>
            <w:r>
              <w:rPr>
                <w:rFonts w:hint="default" w:eastAsia="宋体" w:cs="Times New Roman"/>
                <w:spacing w:val="3"/>
                <w:sz w:val="20"/>
                <w:szCs w:val="20"/>
                <w:highlight w:val="none"/>
                <w:lang w:val="en-US" w:eastAsia="zh-CN"/>
              </w:rPr>
              <w:t>51.16</w:t>
            </w:r>
          </w:p>
        </w:tc>
        <w:tc>
          <w:tcPr>
            <w:tcW w:w="950" w:type="pct"/>
            <w:tcBorders>
              <w:bottom w:val="single" w:color="000000" w:sz="10" w:space="0"/>
              <w:right w:val="single" w:color="000000" w:sz="10" w:space="0"/>
            </w:tcBorders>
            <w:vAlign w:val="center"/>
          </w:tcPr>
          <w:p w14:paraId="24DAB1E4">
            <w:pPr>
              <w:pStyle w:val="29"/>
              <w:spacing w:before="0" w:after="0" w:line="240" w:lineRule="auto"/>
              <w:ind w:left="0"/>
              <w:jc w:val="center"/>
              <w:outlineLvl w:val="9"/>
              <w:rPr>
                <w:rFonts w:hint="default" w:eastAsia="宋体"/>
                <w:sz w:val="20"/>
                <w:szCs w:val="20"/>
                <w:highlight w:val="none"/>
                <w:lang w:val="en-US" w:eastAsia="zh-CN"/>
              </w:rPr>
            </w:pPr>
            <w:r>
              <w:rPr>
                <w:rFonts w:hint="default" w:ascii="Times New Roman" w:hAnsi="Times New Roman" w:eastAsia="宋体" w:cs="Times New Roman"/>
                <w:spacing w:val="4"/>
                <w:sz w:val="20"/>
                <w:szCs w:val="20"/>
                <w:highlight w:val="none"/>
                <w:lang w:val="en-US" w:eastAsia="zh-CN"/>
              </w:rPr>
              <w:t>49</w:t>
            </w:r>
            <w:r>
              <w:rPr>
                <w:rFonts w:hint="default" w:eastAsia="宋体" w:cs="Times New Roman"/>
                <w:spacing w:val="4"/>
                <w:sz w:val="20"/>
                <w:szCs w:val="20"/>
                <w:highlight w:val="none"/>
                <w:lang w:val="en-US" w:eastAsia="zh-CN"/>
              </w:rPr>
              <w:t>60.44</w:t>
            </w:r>
          </w:p>
        </w:tc>
      </w:tr>
    </w:tbl>
    <w:p w14:paraId="4D1028A3">
      <w:pPr>
        <w:spacing w:before="120" w:line="360" w:lineRule="auto"/>
        <w:ind w:left="0"/>
        <w:outlineLvl w:val="3"/>
        <w:rPr>
          <w:rFonts w:ascii="Times New Roman" w:hAnsi="Times New Roman" w:eastAsia="黑体" w:cs="Times New Roman"/>
          <w:sz w:val="24"/>
          <w:szCs w:val="24"/>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"7.1.2.2"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7.1.2.2</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估算成果</w:t>
      </w:r>
    </w:p>
    <w:p w14:paraId="00C9B3AF">
      <w:pPr>
        <w:pStyle w:val="26"/>
        <w:bidi w:val="0"/>
        <w:rPr>
          <w:rFonts w:hint="default"/>
          <w:lang w:eastAsia="zh-CN"/>
        </w:rPr>
      </w:pPr>
      <w:r>
        <w:rPr>
          <w:rFonts w:hint="default"/>
          <w:lang w:eastAsia="zh-CN"/>
        </w:rPr>
        <w:t>本项目水土保持总投资</w:t>
      </w:r>
      <w:r>
        <w:rPr>
          <w:rFonts w:hint="eastAsia"/>
          <w:lang w:val="en-US" w:eastAsia="zh-CN"/>
        </w:rPr>
        <w:t>109.47</w:t>
      </w:r>
      <w:r>
        <w:rPr>
          <w:rFonts w:hint="default"/>
          <w:lang w:eastAsia="zh-CN"/>
        </w:rPr>
        <w:t>万元，其中主体工程已列投资</w:t>
      </w:r>
      <w:r>
        <w:rPr>
          <w:rFonts w:hint="eastAsia"/>
          <w:lang w:val="en-US" w:eastAsia="zh-CN"/>
        </w:rPr>
        <w:t>40.04</w:t>
      </w:r>
      <w:r>
        <w:rPr>
          <w:rFonts w:hint="default"/>
          <w:lang w:eastAsia="zh-CN"/>
        </w:rPr>
        <w:t>万元，本方案新增投资</w:t>
      </w:r>
      <w:r>
        <w:rPr>
          <w:rFonts w:hint="eastAsia"/>
          <w:lang w:val="en-US" w:eastAsia="zh-CN"/>
        </w:rPr>
        <w:t>69.43</w:t>
      </w:r>
      <w:r>
        <w:rPr>
          <w:rFonts w:hint="default"/>
          <w:lang w:eastAsia="zh-CN"/>
        </w:rPr>
        <w:t>万元。新增水土保持投资中工程措施</w:t>
      </w:r>
      <w:r>
        <w:rPr>
          <w:rFonts w:hint="eastAsia"/>
          <w:lang w:val="en-US" w:eastAsia="zh-CN"/>
        </w:rPr>
        <w:t>0</w:t>
      </w:r>
      <w:r>
        <w:rPr>
          <w:rFonts w:hint="default"/>
          <w:lang w:val="en-US" w:eastAsia="zh-CN"/>
        </w:rPr>
        <w:t>万元，</w:t>
      </w:r>
      <w:r>
        <w:rPr>
          <w:rFonts w:hint="default"/>
          <w:lang w:eastAsia="zh-CN"/>
        </w:rPr>
        <w:t>植物措施</w:t>
      </w:r>
      <w:r>
        <w:rPr>
          <w:rFonts w:hint="eastAsia"/>
          <w:lang w:val="en-US" w:eastAsia="zh-CN"/>
        </w:rPr>
        <w:t>0.06</w:t>
      </w:r>
      <w:r>
        <w:rPr>
          <w:rFonts w:hint="default"/>
          <w:lang w:val="en-US" w:eastAsia="zh-CN"/>
        </w:rPr>
        <w:t>万元</w:t>
      </w:r>
      <w:r>
        <w:rPr>
          <w:rFonts w:hint="default"/>
          <w:lang w:eastAsia="zh-CN"/>
        </w:rPr>
        <w:t>，监测措施</w:t>
      </w:r>
      <w:r>
        <w:rPr>
          <w:rFonts w:hint="eastAsia"/>
          <w:lang w:val="en-US" w:eastAsia="zh-CN"/>
        </w:rPr>
        <w:t>31.26</w:t>
      </w:r>
      <w:r>
        <w:rPr>
          <w:rFonts w:hint="default"/>
          <w:lang w:eastAsia="zh-CN"/>
        </w:rPr>
        <w:t>万元，施工临时工程</w:t>
      </w:r>
      <w:r>
        <w:rPr>
          <w:rFonts w:hint="eastAsia"/>
          <w:lang w:val="en-US" w:eastAsia="zh-CN"/>
        </w:rPr>
        <w:t>4.98</w:t>
      </w:r>
      <w:r>
        <w:rPr>
          <w:rFonts w:hint="default"/>
          <w:lang w:eastAsia="zh-CN"/>
        </w:rPr>
        <w:t>万元，独立费用</w:t>
      </w:r>
      <w:r>
        <w:rPr>
          <w:rFonts w:hint="eastAsia"/>
          <w:lang w:val="en-US" w:eastAsia="zh-CN"/>
        </w:rPr>
        <w:t>26.76</w:t>
      </w:r>
      <w:r>
        <w:rPr>
          <w:rFonts w:hint="default"/>
          <w:lang w:eastAsia="zh-CN"/>
        </w:rPr>
        <w:t>万元（含建设单位管理费</w:t>
      </w:r>
      <w:r>
        <w:rPr>
          <w:rFonts w:hint="default"/>
          <w:lang w:val="en-US" w:eastAsia="zh-CN"/>
        </w:rPr>
        <w:t>1.</w:t>
      </w:r>
      <w:r>
        <w:rPr>
          <w:rFonts w:hint="eastAsia"/>
          <w:lang w:val="en-US" w:eastAsia="zh-CN"/>
        </w:rPr>
        <w:t>09</w:t>
      </w:r>
      <w:r>
        <w:rPr>
          <w:rFonts w:hint="default"/>
          <w:lang w:eastAsia="zh-CN"/>
        </w:rPr>
        <w:t>万元，经济技术咨询费</w:t>
      </w:r>
      <w:r>
        <w:rPr>
          <w:rFonts w:hint="eastAsia"/>
          <w:lang w:val="en-US" w:eastAsia="zh-CN"/>
        </w:rPr>
        <w:t>15.18</w:t>
      </w:r>
      <w:r>
        <w:rPr>
          <w:rFonts w:hint="default"/>
          <w:lang w:eastAsia="zh-CN"/>
        </w:rPr>
        <w:t>万元，工程建设监理费</w:t>
      </w:r>
      <w:r>
        <w:rPr>
          <w:rFonts w:hint="default"/>
          <w:lang w:val="en-US" w:eastAsia="zh-CN"/>
        </w:rPr>
        <w:t>1.41</w:t>
      </w:r>
      <w:r>
        <w:rPr>
          <w:rFonts w:hint="default"/>
          <w:lang w:eastAsia="zh-CN"/>
        </w:rPr>
        <w:t>万元，科研勘测设计费</w:t>
      </w:r>
      <w:r>
        <w:rPr>
          <w:rFonts w:hint="default"/>
          <w:lang w:val="en-US" w:eastAsia="zh-CN"/>
        </w:rPr>
        <w:t>1</w:t>
      </w:r>
      <w:r>
        <w:rPr>
          <w:rFonts w:hint="default"/>
          <w:lang w:eastAsia="zh-CN"/>
        </w:rPr>
        <w:t>万元，水土保持验收费</w:t>
      </w:r>
      <w:r>
        <w:rPr>
          <w:rFonts w:hint="default"/>
          <w:lang w:val="en-US" w:eastAsia="zh-CN"/>
        </w:rPr>
        <w:t>6.3</w:t>
      </w:r>
      <w:r>
        <w:rPr>
          <w:rFonts w:hint="default"/>
          <w:lang w:eastAsia="zh-CN"/>
        </w:rPr>
        <w:t>万元），基本预备费</w:t>
      </w:r>
      <w:r>
        <w:rPr>
          <w:rFonts w:hint="eastAsia"/>
          <w:lang w:val="en-US" w:eastAsia="zh-CN"/>
        </w:rPr>
        <w:t>6.31</w:t>
      </w:r>
      <w:r>
        <w:rPr>
          <w:rFonts w:hint="default"/>
          <w:lang w:eastAsia="zh-CN"/>
        </w:rPr>
        <w:t>万元，水土保持补偿费</w:t>
      </w:r>
      <w:r>
        <w:rPr>
          <w:rFonts w:hint="default"/>
          <w:lang w:val="en-US" w:eastAsia="zh-CN"/>
        </w:rPr>
        <w:t>0.05</w:t>
      </w:r>
      <w:r>
        <w:rPr>
          <w:rFonts w:hint="default"/>
          <w:lang w:eastAsia="zh-CN"/>
        </w:rPr>
        <w:t>万元（</w:t>
      </w:r>
      <w:r>
        <w:rPr>
          <w:rFonts w:hint="default"/>
          <w:lang w:val="en-US" w:eastAsia="zh-CN"/>
        </w:rPr>
        <w:t>551.16</w:t>
      </w:r>
      <w:r>
        <w:rPr>
          <w:rFonts w:hint="default"/>
          <w:lang w:eastAsia="zh-CN"/>
        </w:rPr>
        <w:t>元）。水土保持工程投资估算见表7.1-4至表7.1-9。</w:t>
      </w:r>
    </w:p>
    <w:p w14:paraId="00CBE2F4">
      <w:pPr>
        <w:spacing w:before="0" w:after="0" w:line="240" w:lineRule="auto"/>
        <w:ind w:left="0" w:firstLine="0" w:firstLineChars="0"/>
        <w:jc w:val="center"/>
        <w:outlineLvl w:val="9"/>
        <w:rPr>
          <w:rFonts w:ascii="Times New Roman" w:hAnsi="Times New Roman" w:eastAsia="黑体" w:cs="Times New Roman"/>
          <w:spacing w:val="3"/>
          <w:sz w:val="20"/>
          <w:szCs w:val="20"/>
          <w:highlight w:val="none"/>
        </w:rPr>
      </w:pPr>
      <w:r>
        <w:rPr>
          <w:rFonts w:ascii="Times New Roman" w:hAnsi="Times New Roman" w:eastAsia="黑体" w:cs="Times New Roman"/>
          <w:spacing w:val="4"/>
          <w:sz w:val="20"/>
          <w:szCs w:val="20"/>
          <w:highlight w:val="none"/>
        </w:rPr>
        <w:t>表</w:t>
      </w:r>
      <w:r>
        <w:rPr>
          <w:rFonts w:ascii="Times New Roman" w:hAnsi="Times New Roman" w:eastAsia="Times New Roman" w:cs="Times New Roman"/>
          <w:spacing w:val="4"/>
          <w:sz w:val="20"/>
          <w:szCs w:val="20"/>
          <w:highlight w:val="none"/>
        </w:rPr>
        <w:t>7.1-4</w:t>
      </w:r>
      <w:r>
        <w:rPr>
          <w:rFonts w:ascii="Times New Roman" w:hAnsi="Times New Roman" w:eastAsia="黑体" w:cs="Times New Roman"/>
          <w:spacing w:val="4"/>
          <w:sz w:val="20"/>
          <w:szCs w:val="20"/>
          <w:highlight w:val="none"/>
        </w:rPr>
        <w:t>水</w:t>
      </w:r>
      <w:r>
        <w:rPr>
          <w:rFonts w:ascii="Times New Roman" w:hAnsi="Times New Roman" w:eastAsia="黑体" w:cs="Times New Roman"/>
          <w:spacing w:val="3"/>
          <w:sz w:val="20"/>
          <w:szCs w:val="20"/>
          <w:highlight w:val="none"/>
        </w:rPr>
        <w:t>土保持工程总投资估算表单位：万元</w:t>
      </w:r>
    </w:p>
    <w:tbl>
      <w:tblPr>
        <w:tblStyle w:val="28"/>
        <w:tblW w:w="5057"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0" w:type="dxa"/>
          <w:bottom w:w="0" w:type="dxa"/>
          <w:right w:w="0" w:type="dxa"/>
        </w:tblCellMar>
      </w:tblPr>
      <w:tblGrid>
        <w:gridCol w:w="569"/>
        <w:gridCol w:w="2669"/>
        <w:gridCol w:w="1012"/>
        <w:gridCol w:w="1014"/>
        <w:gridCol w:w="844"/>
        <w:gridCol w:w="1014"/>
        <w:gridCol w:w="1358"/>
        <w:gridCol w:w="1284"/>
      </w:tblGrid>
      <w:tr w14:paraId="56FB8AE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604" w:hRule="atLeast"/>
          <w:jc w:val="center"/>
        </w:trPr>
        <w:tc>
          <w:tcPr>
            <w:tcW w:w="291" w:type="pct"/>
            <w:tcBorders>
              <w:tl2br w:val="nil"/>
              <w:tr2bl w:val="nil"/>
            </w:tcBorders>
            <w:textDirection w:val="tbRlV"/>
            <w:vAlign w:val="center"/>
          </w:tcPr>
          <w:p w14:paraId="224FC1C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ascii="Times New Roman" w:hAnsi="Times New Roman" w:eastAsia="仿宋" w:cs="Times New Roman"/>
                <w:b/>
                <w:bCs/>
                <w:spacing w:val="-3"/>
                <w:sz w:val="21"/>
                <w:szCs w:val="21"/>
                <w:highlight w:val="none"/>
              </w:rPr>
            </w:pPr>
          </w:p>
          <w:p w14:paraId="2E1B9A4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3"/>
                <w:sz w:val="21"/>
                <w:szCs w:val="21"/>
                <w:highlight w:val="none"/>
              </w:rPr>
              <w:t>编号</w:t>
            </w:r>
          </w:p>
        </w:tc>
        <w:tc>
          <w:tcPr>
            <w:tcW w:w="1366" w:type="pct"/>
            <w:tcBorders>
              <w:tl2br w:val="nil"/>
              <w:tr2bl w:val="nil"/>
            </w:tcBorders>
            <w:vAlign w:val="center"/>
          </w:tcPr>
          <w:p w14:paraId="4D4B938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3"/>
                <w:sz w:val="21"/>
                <w:szCs w:val="21"/>
                <w:highlight w:val="none"/>
              </w:rPr>
              <w:t>工程或费用名称</w:t>
            </w:r>
          </w:p>
        </w:tc>
        <w:tc>
          <w:tcPr>
            <w:tcW w:w="518" w:type="pct"/>
            <w:tcBorders>
              <w:tl2br w:val="nil"/>
              <w:tr2bl w:val="nil"/>
            </w:tcBorders>
            <w:vAlign w:val="center"/>
          </w:tcPr>
          <w:p w14:paraId="2D4F1A6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5"/>
                <w:sz w:val="21"/>
                <w:szCs w:val="21"/>
                <w:highlight w:val="none"/>
              </w:rPr>
              <w:t>建安工程费</w:t>
            </w:r>
          </w:p>
        </w:tc>
        <w:tc>
          <w:tcPr>
            <w:tcW w:w="519" w:type="pct"/>
            <w:tcBorders>
              <w:tl2br w:val="nil"/>
              <w:tr2bl w:val="nil"/>
            </w:tcBorders>
            <w:vAlign w:val="center"/>
          </w:tcPr>
          <w:p w14:paraId="4D16193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4"/>
                <w:sz w:val="21"/>
                <w:szCs w:val="21"/>
                <w:highlight w:val="none"/>
              </w:rPr>
              <w:t>植物措施费</w:t>
            </w:r>
          </w:p>
        </w:tc>
        <w:tc>
          <w:tcPr>
            <w:tcW w:w="432" w:type="pct"/>
            <w:tcBorders>
              <w:tl2br w:val="nil"/>
              <w:tr2bl w:val="nil"/>
            </w:tcBorders>
            <w:vAlign w:val="center"/>
          </w:tcPr>
          <w:p w14:paraId="1692D93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9"/>
                <w:sz w:val="21"/>
                <w:szCs w:val="21"/>
                <w:highlight w:val="none"/>
              </w:rPr>
              <w:t>独立</w:t>
            </w:r>
            <w:r>
              <w:rPr>
                <w:rFonts w:ascii="Times New Roman" w:hAnsi="Times New Roman" w:eastAsia="仿宋" w:cs="Times New Roman"/>
                <w:b/>
                <w:bCs/>
                <w:spacing w:val="-12"/>
                <w:sz w:val="21"/>
                <w:szCs w:val="21"/>
                <w:highlight w:val="none"/>
              </w:rPr>
              <w:t>费用</w:t>
            </w:r>
          </w:p>
        </w:tc>
        <w:tc>
          <w:tcPr>
            <w:tcW w:w="519" w:type="pct"/>
            <w:tcBorders>
              <w:tl2br w:val="nil"/>
              <w:tr2bl w:val="nil"/>
            </w:tcBorders>
            <w:vAlign w:val="center"/>
          </w:tcPr>
          <w:p w14:paraId="3299C04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7"/>
                <w:sz w:val="21"/>
                <w:szCs w:val="21"/>
                <w:highlight w:val="none"/>
              </w:rPr>
              <w:t>新增投资</w:t>
            </w:r>
          </w:p>
        </w:tc>
        <w:tc>
          <w:tcPr>
            <w:tcW w:w="695" w:type="pct"/>
            <w:tcBorders>
              <w:tl2br w:val="nil"/>
              <w:tr2bl w:val="nil"/>
            </w:tcBorders>
            <w:vAlign w:val="center"/>
          </w:tcPr>
          <w:p w14:paraId="1004D52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5"/>
                <w:sz w:val="21"/>
                <w:szCs w:val="21"/>
                <w:highlight w:val="none"/>
              </w:rPr>
              <w:t>主体已列水</w:t>
            </w:r>
            <w:r>
              <w:rPr>
                <w:rFonts w:ascii="Times New Roman" w:hAnsi="Times New Roman" w:eastAsia="仿宋" w:cs="Times New Roman"/>
                <w:b/>
                <w:bCs/>
                <w:spacing w:val="-4"/>
                <w:sz w:val="21"/>
                <w:szCs w:val="21"/>
                <w:highlight w:val="none"/>
              </w:rPr>
              <w:t>土保持投资</w:t>
            </w:r>
          </w:p>
        </w:tc>
        <w:tc>
          <w:tcPr>
            <w:tcW w:w="657" w:type="pct"/>
            <w:tcBorders>
              <w:tl2br w:val="nil"/>
              <w:tr2bl w:val="nil"/>
            </w:tcBorders>
            <w:vAlign w:val="center"/>
          </w:tcPr>
          <w:p w14:paraId="6AEE000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3"/>
                <w:sz w:val="21"/>
                <w:szCs w:val="21"/>
                <w:highlight w:val="none"/>
              </w:rPr>
              <w:t>水土保持</w:t>
            </w:r>
            <w:r>
              <w:rPr>
                <w:rFonts w:ascii="Times New Roman" w:hAnsi="Times New Roman" w:eastAsia="仿宋" w:cs="Times New Roman"/>
                <w:b/>
                <w:bCs/>
                <w:spacing w:val="-8"/>
                <w:sz w:val="21"/>
                <w:szCs w:val="21"/>
                <w:highlight w:val="none"/>
              </w:rPr>
              <w:t>总投资</w:t>
            </w:r>
          </w:p>
        </w:tc>
      </w:tr>
      <w:tr w14:paraId="0DAD6D8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530121D3">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一</w:t>
            </w:r>
          </w:p>
        </w:tc>
        <w:tc>
          <w:tcPr>
            <w:tcW w:w="1366" w:type="pct"/>
            <w:tcBorders>
              <w:tl2br w:val="nil"/>
              <w:tr2bl w:val="nil"/>
            </w:tcBorders>
            <w:vAlign w:val="center"/>
          </w:tcPr>
          <w:p w14:paraId="487FCF5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第一部分工程措施</w:t>
            </w:r>
          </w:p>
        </w:tc>
        <w:tc>
          <w:tcPr>
            <w:tcW w:w="518" w:type="pct"/>
            <w:tcBorders>
              <w:tl2br w:val="nil"/>
              <w:tr2bl w:val="nil"/>
            </w:tcBorders>
            <w:vAlign w:val="center"/>
          </w:tcPr>
          <w:p w14:paraId="0FF8047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13.06</w:t>
            </w:r>
          </w:p>
        </w:tc>
        <w:tc>
          <w:tcPr>
            <w:tcW w:w="519" w:type="pct"/>
            <w:tcBorders>
              <w:tl2br w:val="nil"/>
              <w:tr2bl w:val="nil"/>
            </w:tcBorders>
            <w:vAlign w:val="center"/>
          </w:tcPr>
          <w:p w14:paraId="188C8F3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67059F5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1DC30F4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0</w:t>
            </w:r>
          </w:p>
        </w:tc>
        <w:tc>
          <w:tcPr>
            <w:tcW w:w="695" w:type="pct"/>
            <w:tcBorders>
              <w:tl2br w:val="nil"/>
              <w:tr2bl w:val="nil"/>
            </w:tcBorders>
            <w:vAlign w:val="center"/>
          </w:tcPr>
          <w:p w14:paraId="21B53A9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13.06</w:t>
            </w:r>
          </w:p>
        </w:tc>
        <w:tc>
          <w:tcPr>
            <w:tcW w:w="657" w:type="pct"/>
            <w:tcBorders>
              <w:tl2br w:val="nil"/>
              <w:tr2bl w:val="nil"/>
            </w:tcBorders>
            <w:vAlign w:val="center"/>
          </w:tcPr>
          <w:p w14:paraId="6B38BA0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13.06</w:t>
            </w:r>
          </w:p>
        </w:tc>
      </w:tr>
      <w:tr w14:paraId="75C856D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05CBD824">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w:t>
            </w:r>
          </w:p>
        </w:tc>
        <w:tc>
          <w:tcPr>
            <w:tcW w:w="1366" w:type="pct"/>
            <w:tcBorders>
              <w:tl2br w:val="nil"/>
              <w:tr2bl w:val="nil"/>
            </w:tcBorders>
            <w:vAlign w:val="center"/>
          </w:tcPr>
          <w:p w14:paraId="1C33AC9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道路工程区</w:t>
            </w:r>
          </w:p>
        </w:tc>
        <w:tc>
          <w:tcPr>
            <w:tcW w:w="518" w:type="pct"/>
            <w:tcBorders>
              <w:tl2br w:val="nil"/>
              <w:tr2bl w:val="nil"/>
            </w:tcBorders>
            <w:vAlign w:val="center"/>
          </w:tcPr>
          <w:p w14:paraId="56CEF91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13.06</w:t>
            </w:r>
          </w:p>
        </w:tc>
        <w:tc>
          <w:tcPr>
            <w:tcW w:w="519" w:type="pct"/>
            <w:tcBorders>
              <w:tl2br w:val="nil"/>
              <w:tr2bl w:val="nil"/>
            </w:tcBorders>
            <w:vAlign w:val="center"/>
          </w:tcPr>
          <w:p w14:paraId="26F6303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4E58F45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42235B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95" w:type="pct"/>
            <w:tcBorders>
              <w:tl2br w:val="nil"/>
              <w:tr2bl w:val="nil"/>
            </w:tcBorders>
            <w:vAlign w:val="center"/>
          </w:tcPr>
          <w:p w14:paraId="0D8078D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13.06</w:t>
            </w:r>
          </w:p>
        </w:tc>
        <w:tc>
          <w:tcPr>
            <w:tcW w:w="657" w:type="pct"/>
            <w:tcBorders>
              <w:tl2br w:val="nil"/>
              <w:tr2bl w:val="nil"/>
            </w:tcBorders>
            <w:vAlign w:val="center"/>
          </w:tcPr>
          <w:p w14:paraId="30C08AD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13.06</w:t>
            </w:r>
          </w:p>
        </w:tc>
      </w:tr>
      <w:tr w14:paraId="457BA7A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7939FB0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二</w:t>
            </w:r>
          </w:p>
        </w:tc>
        <w:tc>
          <w:tcPr>
            <w:tcW w:w="1366" w:type="pct"/>
            <w:tcBorders>
              <w:tl2br w:val="nil"/>
              <w:tr2bl w:val="nil"/>
            </w:tcBorders>
            <w:vAlign w:val="center"/>
          </w:tcPr>
          <w:p w14:paraId="38B9B70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第二部分植物措施</w:t>
            </w:r>
          </w:p>
        </w:tc>
        <w:tc>
          <w:tcPr>
            <w:tcW w:w="518" w:type="pct"/>
            <w:tcBorders>
              <w:tl2br w:val="nil"/>
              <w:tr2bl w:val="nil"/>
            </w:tcBorders>
            <w:vAlign w:val="center"/>
          </w:tcPr>
          <w:p w14:paraId="46D9F65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7754136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16</w:t>
            </w:r>
          </w:p>
        </w:tc>
        <w:tc>
          <w:tcPr>
            <w:tcW w:w="432" w:type="pct"/>
            <w:tcBorders>
              <w:tl2br w:val="nil"/>
              <w:tr2bl w:val="nil"/>
            </w:tcBorders>
            <w:vAlign w:val="center"/>
          </w:tcPr>
          <w:p w14:paraId="06F5607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0603D45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0.06</w:t>
            </w:r>
          </w:p>
        </w:tc>
        <w:tc>
          <w:tcPr>
            <w:tcW w:w="695" w:type="pct"/>
            <w:tcBorders>
              <w:tl2br w:val="nil"/>
              <w:tr2bl w:val="nil"/>
            </w:tcBorders>
            <w:vAlign w:val="center"/>
          </w:tcPr>
          <w:p w14:paraId="42BE4D2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16</w:t>
            </w:r>
          </w:p>
        </w:tc>
        <w:tc>
          <w:tcPr>
            <w:tcW w:w="657" w:type="pct"/>
            <w:tcBorders>
              <w:tl2br w:val="nil"/>
              <w:tr2bl w:val="nil"/>
            </w:tcBorders>
            <w:vAlign w:val="center"/>
          </w:tcPr>
          <w:p w14:paraId="2307196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16.06</w:t>
            </w:r>
          </w:p>
        </w:tc>
      </w:tr>
      <w:tr w14:paraId="6B44FFA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24C07C3E">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w:t>
            </w:r>
          </w:p>
        </w:tc>
        <w:tc>
          <w:tcPr>
            <w:tcW w:w="1366" w:type="pct"/>
            <w:tcBorders>
              <w:tl2br w:val="nil"/>
              <w:tr2bl w:val="nil"/>
            </w:tcBorders>
            <w:vAlign w:val="center"/>
          </w:tcPr>
          <w:p w14:paraId="66B40CA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景观绿化区</w:t>
            </w:r>
          </w:p>
        </w:tc>
        <w:tc>
          <w:tcPr>
            <w:tcW w:w="518" w:type="pct"/>
            <w:tcBorders>
              <w:tl2br w:val="nil"/>
              <w:tr2bl w:val="nil"/>
            </w:tcBorders>
            <w:vAlign w:val="center"/>
          </w:tcPr>
          <w:p w14:paraId="6972092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A05630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16</w:t>
            </w:r>
          </w:p>
        </w:tc>
        <w:tc>
          <w:tcPr>
            <w:tcW w:w="432" w:type="pct"/>
            <w:tcBorders>
              <w:tl2br w:val="nil"/>
              <w:tr2bl w:val="nil"/>
            </w:tcBorders>
            <w:vAlign w:val="center"/>
          </w:tcPr>
          <w:p w14:paraId="271136E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25E524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95" w:type="pct"/>
            <w:tcBorders>
              <w:tl2br w:val="nil"/>
              <w:tr2bl w:val="nil"/>
            </w:tcBorders>
            <w:vAlign w:val="center"/>
          </w:tcPr>
          <w:p w14:paraId="5605AF8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16</w:t>
            </w:r>
          </w:p>
        </w:tc>
        <w:tc>
          <w:tcPr>
            <w:tcW w:w="657" w:type="pct"/>
            <w:tcBorders>
              <w:tl2br w:val="nil"/>
              <w:tr2bl w:val="nil"/>
            </w:tcBorders>
            <w:vAlign w:val="center"/>
          </w:tcPr>
          <w:p w14:paraId="2B4ED32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16</w:t>
            </w:r>
          </w:p>
        </w:tc>
      </w:tr>
      <w:tr w14:paraId="2EC403E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3081FCD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2</w:t>
            </w:r>
          </w:p>
        </w:tc>
        <w:tc>
          <w:tcPr>
            <w:tcW w:w="1366" w:type="pct"/>
            <w:tcBorders>
              <w:tl2br w:val="nil"/>
              <w:tr2bl w:val="nil"/>
            </w:tcBorders>
            <w:vAlign w:val="center"/>
          </w:tcPr>
          <w:p w14:paraId="49D7859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临时占地区</w:t>
            </w:r>
          </w:p>
        </w:tc>
        <w:tc>
          <w:tcPr>
            <w:tcW w:w="518" w:type="pct"/>
            <w:tcBorders>
              <w:tl2br w:val="nil"/>
              <w:tr2bl w:val="nil"/>
            </w:tcBorders>
            <w:vAlign w:val="center"/>
          </w:tcPr>
          <w:p w14:paraId="3403623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5C97C1A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0.06</w:t>
            </w:r>
          </w:p>
        </w:tc>
        <w:tc>
          <w:tcPr>
            <w:tcW w:w="432" w:type="pct"/>
            <w:tcBorders>
              <w:tl2br w:val="nil"/>
              <w:tr2bl w:val="nil"/>
            </w:tcBorders>
            <w:vAlign w:val="center"/>
          </w:tcPr>
          <w:p w14:paraId="43EC5A3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3D5D087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0.06</w:t>
            </w:r>
          </w:p>
        </w:tc>
        <w:tc>
          <w:tcPr>
            <w:tcW w:w="695" w:type="pct"/>
            <w:tcBorders>
              <w:tl2br w:val="nil"/>
              <w:tr2bl w:val="nil"/>
            </w:tcBorders>
            <w:vAlign w:val="center"/>
          </w:tcPr>
          <w:p w14:paraId="3A78184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38D8C4B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0.06</w:t>
            </w:r>
          </w:p>
        </w:tc>
      </w:tr>
      <w:tr w14:paraId="073266A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15364A62">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三</w:t>
            </w:r>
          </w:p>
        </w:tc>
        <w:tc>
          <w:tcPr>
            <w:tcW w:w="1366" w:type="pct"/>
            <w:tcBorders>
              <w:tl2br w:val="nil"/>
              <w:tr2bl w:val="nil"/>
            </w:tcBorders>
            <w:vAlign w:val="center"/>
          </w:tcPr>
          <w:p w14:paraId="29B41F7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第三部分监测措施</w:t>
            </w:r>
          </w:p>
        </w:tc>
        <w:tc>
          <w:tcPr>
            <w:tcW w:w="518" w:type="pct"/>
            <w:tcBorders>
              <w:tl2br w:val="nil"/>
              <w:tr2bl w:val="nil"/>
            </w:tcBorders>
            <w:vAlign w:val="center"/>
          </w:tcPr>
          <w:p w14:paraId="201A5CA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23D657A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44139A4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31.26</w:t>
            </w:r>
          </w:p>
        </w:tc>
        <w:tc>
          <w:tcPr>
            <w:tcW w:w="519" w:type="pct"/>
            <w:tcBorders>
              <w:tl2br w:val="nil"/>
              <w:tr2bl w:val="nil"/>
            </w:tcBorders>
            <w:vAlign w:val="center"/>
          </w:tcPr>
          <w:p w14:paraId="084B5F9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31.26</w:t>
            </w:r>
          </w:p>
        </w:tc>
        <w:tc>
          <w:tcPr>
            <w:tcW w:w="695" w:type="pct"/>
            <w:tcBorders>
              <w:tl2br w:val="nil"/>
              <w:tr2bl w:val="nil"/>
            </w:tcBorders>
            <w:vAlign w:val="center"/>
          </w:tcPr>
          <w:p w14:paraId="226DE5D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030FA5B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31.26</w:t>
            </w:r>
          </w:p>
        </w:tc>
      </w:tr>
      <w:tr w14:paraId="1A002EE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74E751F1">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1</w:t>
            </w:r>
          </w:p>
        </w:tc>
        <w:tc>
          <w:tcPr>
            <w:tcW w:w="1366" w:type="pct"/>
            <w:tcBorders>
              <w:tl2br w:val="nil"/>
              <w:tr2bl w:val="nil"/>
            </w:tcBorders>
            <w:vAlign w:val="center"/>
          </w:tcPr>
          <w:p w14:paraId="6FEFF15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一 土建设施</w:t>
            </w:r>
          </w:p>
        </w:tc>
        <w:tc>
          <w:tcPr>
            <w:tcW w:w="518" w:type="pct"/>
            <w:tcBorders>
              <w:tl2br w:val="nil"/>
              <w:tr2bl w:val="nil"/>
            </w:tcBorders>
            <w:vAlign w:val="center"/>
          </w:tcPr>
          <w:p w14:paraId="0C2CC7A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2C6F8EB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73D10D1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74E880D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95" w:type="pct"/>
            <w:tcBorders>
              <w:tl2br w:val="nil"/>
              <w:tr2bl w:val="nil"/>
            </w:tcBorders>
            <w:vAlign w:val="center"/>
          </w:tcPr>
          <w:p w14:paraId="65C7862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157DBC4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23FAB2A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280D7F9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2</w:t>
            </w:r>
          </w:p>
        </w:tc>
        <w:tc>
          <w:tcPr>
            <w:tcW w:w="1366" w:type="pct"/>
            <w:tcBorders>
              <w:tl2br w:val="nil"/>
              <w:tr2bl w:val="nil"/>
            </w:tcBorders>
            <w:vAlign w:val="center"/>
          </w:tcPr>
          <w:p w14:paraId="22415AD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二 设备及安装</w:t>
            </w:r>
          </w:p>
        </w:tc>
        <w:tc>
          <w:tcPr>
            <w:tcW w:w="518" w:type="pct"/>
            <w:tcBorders>
              <w:tl2br w:val="nil"/>
              <w:tr2bl w:val="nil"/>
            </w:tcBorders>
            <w:vAlign w:val="center"/>
          </w:tcPr>
          <w:p w14:paraId="4C74F59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3CA51D5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3326023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0.90</w:t>
            </w:r>
          </w:p>
        </w:tc>
        <w:tc>
          <w:tcPr>
            <w:tcW w:w="519" w:type="pct"/>
            <w:tcBorders>
              <w:tl2br w:val="nil"/>
              <w:tr2bl w:val="nil"/>
            </w:tcBorders>
            <w:vAlign w:val="center"/>
          </w:tcPr>
          <w:p w14:paraId="6F58FAC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0.9</w:t>
            </w:r>
          </w:p>
        </w:tc>
        <w:tc>
          <w:tcPr>
            <w:tcW w:w="695" w:type="pct"/>
            <w:tcBorders>
              <w:tl2br w:val="nil"/>
              <w:tr2bl w:val="nil"/>
            </w:tcBorders>
            <w:vAlign w:val="center"/>
          </w:tcPr>
          <w:p w14:paraId="5081A96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34E3C2F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0.9</w:t>
            </w:r>
          </w:p>
        </w:tc>
      </w:tr>
      <w:tr w14:paraId="34A2FEB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55DEA61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3</w:t>
            </w:r>
          </w:p>
        </w:tc>
        <w:tc>
          <w:tcPr>
            <w:tcW w:w="1366" w:type="pct"/>
            <w:tcBorders>
              <w:tl2br w:val="nil"/>
              <w:tr2bl w:val="nil"/>
            </w:tcBorders>
            <w:vAlign w:val="center"/>
          </w:tcPr>
          <w:p w14:paraId="088CF74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三 建设期观测人工费用</w:t>
            </w:r>
          </w:p>
        </w:tc>
        <w:tc>
          <w:tcPr>
            <w:tcW w:w="518" w:type="pct"/>
            <w:tcBorders>
              <w:tl2br w:val="nil"/>
              <w:tr2bl w:val="nil"/>
            </w:tcBorders>
            <w:vAlign w:val="center"/>
          </w:tcPr>
          <w:p w14:paraId="1FA2CC1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36668BD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7B7F585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30.36</w:t>
            </w:r>
          </w:p>
        </w:tc>
        <w:tc>
          <w:tcPr>
            <w:tcW w:w="519" w:type="pct"/>
            <w:tcBorders>
              <w:tl2br w:val="nil"/>
              <w:tr2bl w:val="nil"/>
            </w:tcBorders>
            <w:vAlign w:val="center"/>
          </w:tcPr>
          <w:p w14:paraId="457CE0A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30.36</w:t>
            </w:r>
          </w:p>
        </w:tc>
        <w:tc>
          <w:tcPr>
            <w:tcW w:w="695" w:type="pct"/>
            <w:tcBorders>
              <w:tl2br w:val="nil"/>
              <w:tr2bl w:val="nil"/>
            </w:tcBorders>
            <w:vAlign w:val="center"/>
          </w:tcPr>
          <w:p w14:paraId="25A35EE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2C7FA6F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30.36</w:t>
            </w:r>
          </w:p>
        </w:tc>
      </w:tr>
      <w:tr w14:paraId="276C866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5" w:hRule="atLeast"/>
          <w:jc w:val="center"/>
        </w:trPr>
        <w:tc>
          <w:tcPr>
            <w:tcW w:w="291" w:type="pct"/>
            <w:tcBorders>
              <w:tl2br w:val="nil"/>
              <w:tr2bl w:val="nil"/>
            </w:tcBorders>
            <w:vAlign w:val="center"/>
          </w:tcPr>
          <w:p w14:paraId="6D24C0F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四</w:t>
            </w:r>
          </w:p>
        </w:tc>
        <w:tc>
          <w:tcPr>
            <w:tcW w:w="1366" w:type="pct"/>
            <w:tcBorders>
              <w:tl2br w:val="nil"/>
              <w:tr2bl w:val="nil"/>
            </w:tcBorders>
            <w:vAlign w:val="center"/>
          </w:tcPr>
          <w:p w14:paraId="6ED98C9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第四部分施工临时工程</w:t>
            </w:r>
          </w:p>
        </w:tc>
        <w:tc>
          <w:tcPr>
            <w:tcW w:w="518" w:type="pct"/>
            <w:tcBorders>
              <w:tl2br w:val="nil"/>
              <w:tr2bl w:val="nil"/>
            </w:tcBorders>
            <w:vAlign w:val="center"/>
          </w:tcPr>
          <w:p w14:paraId="045A1C9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4B6944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35212F5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3D20844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4.98</w:t>
            </w:r>
          </w:p>
        </w:tc>
        <w:tc>
          <w:tcPr>
            <w:tcW w:w="695" w:type="pct"/>
            <w:tcBorders>
              <w:tl2br w:val="nil"/>
              <w:tr2bl w:val="nil"/>
            </w:tcBorders>
            <w:vAlign w:val="center"/>
          </w:tcPr>
          <w:p w14:paraId="587EB1D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10.98</w:t>
            </w:r>
          </w:p>
        </w:tc>
        <w:tc>
          <w:tcPr>
            <w:tcW w:w="657" w:type="pct"/>
            <w:tcBorders>
              <w:tl2br w:val="nil"/>
              <w:tr2bl w:val="nil"/>
            </w:tcBorders>
            <w:vAlign w:val="center"/>
          </w:tcPr>
          <w:p w14:paraId="5930D42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15.96</w:t>
            </w:r>
          </w:p>
        </w:tc>
      </w:tr>
      <w:tr w14:paraId="7B0B4E0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5" w:hRule="atLeast"/>
          <w:jc w:val="center"/>
        </w:trPr>
        <w:tc>
          <w:tcPr>
            <w:tcW w:w="291" w:type="pct"/>
            <w:tcBorders>
              <w:tl2br w:val="nil"/>
              <w:tr2bl w:val="nil"/>
            </w:tcBorders>
            <w:vAlign w:val="center"/>
          </w:tcPr>
          <w:p w14:paraId="460CA85A">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1366" w:type="pct"/>
            <w:tcBorders>
              <w:tl2br w:val="nil"/>
              <w:tr2bl w:val="nil"/>
            </w:tcBorders>
            <w:vAlign w:val="center"/>
          </w:tcPr>
          <w:p w14:paraId="40C2A20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一 地下室施工期</w:t>
            </w:r>
          </w:p>
        </w:tc>
        <w:tc>
          <w:tcPr>
            <w:tcW w:w="518" w:type="pct"/>
            <w:tcBorders>
              <w:tl2br w:val="nil"/>
              <w:tr2bl w:val="nil"/>
            </w:tcBorders>
            <w:vAlign w:val="center"/>
          </w:tcPr>
          <w:p w14:paraId="054320C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0AB7157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45DB59E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05630B5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0.90</w:t>
            </w:r>
          </w:p>
        </w:tc>
        <w:tc>
          <w:tcPr>
            <w:tcW w:w="695" w:type="pct"/>
            <w:tcBorders>
              <w:tl2br w:val="nil"/>
              <w:tr2bl w:val="nil"/>
            </w:tcBorders>
            <w:vAlign w:val="center"/>
          </w:tcPr>
          <w:p w14:paraId="57CF964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9.08</w:t>
            </w:r>
          </w:p>
        </w:tc>
        <w:tc>
          <w:tcPr>
            <w:tcW w:w="657" w:type="pct"/>
            <w:tcBorders>
              <w:tl2br w:val="nil"/>
              <w:tr2bl w:val="nil"/>
            </w:tcBorders>
            <w:vAlign w:val="center"/>
          </w:tcPr>
          <w:p w14:paraId="3534A36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0B78EF8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5" w:hRule="atLeast"/>
          <w:jc w:val="center"/>
        </w:trPr>
        <w:tc>
          <w:tcPr>
            <w:tcW w:w="291" w:type="pct"/>
            <w:tcBorders>
              <w:tl2br w:val="nil"/>
              <w:tr2bl w:val="nil"/>
            </w:tcBorders>
            <w:vAlign w:val="center"/>
          </w:tcPr>
          <w:p w14:paraId="37110388">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1366" w:type="pct"/>
            <w:tcBorders>
              <w:tl2br w:val="nil"/>
              <w:tr2bl w:val="nil"/>
            </w:tcBorders>
            <w:vAlign w:val="center"/>
          </w:tcPr>
          <w:p w14:paraId="1C2C38F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一)基坑外区</w:t>
            </w:r>
          </w:p>
        </w:tc>
        <w:tc>
          <w:tcPr>
            <w:tcW w:w="518" w:type="pct"/>
            <w:tcBorders>
              <w:tl2br w:val="nil"/>
              <w:tr2bl w:val="nil"/>
            </w:tcBorders>
            <w:vAlign w:val="center"/>
          </w:tcPr>
          <w:p w14:paraId="72A52F8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50DE4C8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5A2ADE4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693928D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0.90</w:t>
            </w:r>
          </w:p>
        </w:tc>
        <w:tc>
          <w:tcPr>
            <w:tcW w:w="695" w:type="pct"/>
            <w:tcBorders>
              <w:tl2br w:val="nil"/>
              <w:tr2bl w:val="nil"/>
            </w:tcBorders>
            <w:vAlign w:val="center"/>
          </w:tcPr>
          <w:p w14:paraId="1F2C848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1730016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1A440DD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5" w:hRule="atLeast"/>
          <w:jc w:val="center"/>
        </w:trPr>
        <w:tc>
          <w:tcPr>
            <w:tcW w:w="291" w:type="pct"/>
            <w:tcBorders>
              <w:tl2br w:val="nil"/>
              <w:tr2bl w:val="nil"/>
            </w:tcBorders>
            <w:vAlign w:val="center"/>
          </w:tcPr>
          <w:p w14:paraId="054BBA8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1366" w:type="pct"/>
            <w:tcBorders>
              <w:tl2br w:val="nil"/>
              <w:tr2bl w:val="nil"/>
            </w:tcBorders>
            <w:vAlign w:val="center"/>
          </w:tcPr>
          <w:p w14:paraId="69369ED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一 地上建筑物施工期</w:t>
            </w:r>
          </w:p>
        </w:tc>
        <w:tc>
          <w:tcPr>
            <w:tcW w:w="518" w:type="pct"/>
            <w:tcBorders>
              <w:tl2br w:val="nil"/>
              <w:tr2bl w:val="nil"/>
            </w:tcBorders>
            <w:vAlign w:val="center"/>
          </w:tcPr>
          <w:p w14:paraId="60B3207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5EFAAB2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7A0B199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E7F527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0.90</w:t>
            </w:r>
          </w:p>
        </w:tc>
        <w:tc>
          <w:tcPr>
            <w:tcW w:w="695" w:type="pct"/>
            <w:tcBorders>
              <w:tl2br w:val="nil"/>
              <w:tr2bl w:val="nil"/>
            </w:tcBorders>
            <w:vAlign w:val="center"/>
          </w:tcPr>
          <w:p w14:paraId="3218181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2475789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7A56CDD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5" w:hRule="atLeast"/>
          <w:jc w:val="center"/>
        </w:trPr>
        <w:tc>
          <w:tcPr>
            <w:tcW w:w="291" w:type="pct"/>
            <w:tcBorders>
              <w:tl2br w:val="nil"/>
              <w:tr2bl w:val="nil"/>
            </w:tcBorders>
            <w:vAlign w:val="center"/>
          </w:tcPr>
          <w:p w14:paraId="67DCBD18">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1366" w:type="pct"/>
            <w:tcBorders>
              <w:tl2br w:val="nil"/>
              <w:tr2bl w:val="nil"/>
            </w:tcBorders>
            <w:vAlign w:val="center"/>
          </w:tcPr>
          <w:p w14:paraId="6E8F0EA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一）景观绿化区</w:t>
            </w:r>
          </w:p>
        </w:tc>
        <w:tc>
          <w:tcPr>
            <w:tcW w:w="518" w:type="pct"/>
            <w:tcBorders>
              <w:tl2br w:val="nil"/>
              <w:tr2bl w:val="nil"/>
            </w:tcBorders>
            <w:vAlign w:val="center"/>
          </w:tcPr>
          <w:p w14:paraId="135E743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349E196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3524028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2453B5E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95" w:type="pct"/>
            <w:tcBorders>
              <w:tl2br w:val="nil"/>
              <w:tr2bl w:val="nil"/>
            </w:tcBorders>
            <w:vAlign w:val="center"/>
          </w:tcPr>
          <w:p w14:paraId="39811A8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4CCC1B2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0DFB72C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5" w:hRule="atLeast"/>
          <w:jc w:val="center"/>
        </w:trPr>
        <w:tc>
          <w:tcPr>
            <w:tcW w:w="291" w:type="pct"/>
            <w:tcBorders>
              <w:tl2br w:val="nil"/>
              <w:tr2bl w:val="nil"/>
            </w:tcBorders>
            <w:vAlign w:val="center"/>
          </w:tcPr>
          <w:p w14:paraId="513475C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1366" w:type="pct"/>
            <w:tcBorders>
              <w:tl2br w:val="nil"/>
              <w:tr2bl w:val="nil"/>
            </w:tcBorders>
            <w:vAlign w:val="center"/>
          </w:tcPr>
          <w:p w14:paraId="41D7E72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二）道路工程区</w:t>
            </w:r>
          </w:p>
        </w:tc>
        <w:tc>
          <w:tcPr>
            <w:tcW w:w="518" w:type="pct"/>
            <w:tcBorders>
              <w:tl2br w:val="nil"/>
              <w:tr2bl w:val="nil"/>
            </w:tcBorders>
            <w:vAlign w:val="center"/>
          </w:tcPr>
          <w:p w14:paraId="71ABC41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6C30F5D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271A416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2C86EE2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95" w:type="pct"/>
            <w:tcBorders>
              <w:tl2br w:val="nil"/>
              <w:tr2bl w:val="nil"/>
            </w:tcBorders>
            <w:vAlign w:val="center"/>
          </w:tcPr>
          <w:p w14:paraId="2F6ED4F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5FCB287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4E3EFB7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7BADB83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1366" w:type="pct"/>
            <w:tcBorders>
              <w:tl2br w:val="nil"/>
              <w:tr2bl w:val="nil"/>
            </w:tcBorders>
            <w:vAlign w:val="center"/>
          </w:tcPr>
          <w:p w14:paraId="265F475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一至四部分合计</w:t>
            </w:r>
          </w:p>
        </w:tc>
        <w:tc>
          <w:tcPr>
            <w:tcW w:w="518" w:type="pct"/>
            <w:tcBorders>
              <w:tl2br w:val="nil"/>
              <w:tr2bl w:val="nil"/>
            </w:tcBorders>
            <w:vAlign w:val="center"/>
          </w:tcPr>
          <w:p w14:paraId="096A2C9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73DFF79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0828341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37A0ED5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36.3</w:t>
            </w:r>
          </w:p>
        </w:tc>
        <w:tc>
          <w:tcPr>
            <w:tcW w:w="695" w:type="pct"/>
            <w:tcBorders>
              <w:tl2br w:val="nil"/>
              <w:tr2bl w:val="nil"/>
            </w:tcBorders>
            <w:vAlign w:val="center"/>
          </w:tcPr>
          <w:p w14:paraId="53666C7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40.04</w:t>
            </w:r>
          </w:p>
        </w:tc>
        <w:tc>
          <w:tcPr>
            <w:tcW w:w="657" w:type="pct"/>
            <w:tcBorders>
              <w:tl2br w:val="nil"/>
              <w:tr2bl w:val="nil"/>
            </w:tcBorders>
            <w:vAlign w:val="center"/>
          </w:tcPr>
          <w:p w14:paraId="642CE7D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60.98</w:t>
            </w:r>
          </w:p>
        </w:tc>
      </w:tr>
      <w:tr w14:paraId="2D6911D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1490F6D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五</w:t>
            </w:r>
          </w:p>
        </w:tc>
        <w:tc>
          <w:tcPr>
            <w:tcW w:w="1366" w:type="pct"/>
            <w:tcBorders>
              <w:tl2br w:val="nil"/>
              <w:tr2bl w:val="nil"/>
            </w:tcBorders>
            <w:vAlign w:val="center"/>
          </w:tcPr>
          <w:p w14:paraId="07FDD1C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第五部分独立费用</w:t>
            </w:r>
          </w:p>
        </w:tc>
        <w:tc>
          <w:tcPr>
            <w:tcW w:w="518" w:type="pct"/>
            <w:tcBorders>
              <w:tl2br w:val="nil"/>
              <w:tr2bl w:val="nil"/>
            </w:tcBorders>
            <w:vAlign w:val="center"/>
          </w:tcPr>
          <w:p w14:paraId="7CBD822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7993A72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42" w:type="dxa"/>
            <w:tcBorders>
              <w:tl2br w:val="nil"/>
              <w:tr2bl w:val="nil"/>
            </w:tcBorders>
            <w:vAlign w:val="center"/>
          </w:tcPr>
          <w:p w14:paraId="3D6C2B0A">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26.76</w:t>
            </w:r>
          </w:p>
        </w:tc>
        <w:tc>
          <w:tcPr>
            <w:tcW w:w="1014" w:type="dxa"/>
            <w:tcBorders>
              <w:tl2br w:val="nil"/>
              <w:tr2bl w:val="nil"/>
            </w:tcBorders>
            <w:vAlign w:val="center"/>
          </w:tcPr>
          <w:p w14:paraId="4AA88576">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26.76</w:t>
            </w:r>
          </w:p>
        </w:tc>
        <w:tc>
          <w:tcPr>
            <w:tcW w:w="695" w:type="pct"/>
            <w:tcBorders>
              <w:tl2br w:val="nil"/>
              <w:tr2bl w:val="nil"/>
            </w:tcBorders>
            <w:vAlign w:val="center"/>
          </w:tcPr>
          <w:p w14:paraId="5252979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73170F1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1850ADC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58" w:hRule="atLeast"/>
          <w:jc w:val="center"/>
        </w:trPr>
        <w:tc>
          <w:tcPr>
            <w:tcW w:w="291" w:type="pct"/>
            <w:tcBorders>
              <w:tl2br w:val="nil"/>
              <w:tr2bl w:val="nil"/>
            </w:tcBorders>
            <w:vAlign w:val="center"/>
          </w:tcPr>
          <w:p w14:paraId="7911B0FF">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1</w:t>
            </w:r>
          </w:p>
        </w:tc>
        <w:tc>
          <w:tcPr>
            <w:tcW w:w="1366" w:type="pct"/>
            <w:tcBorders>
              <w:tl2br w:val="nil"/>
              <w:tr2bl w:val="nil"/>
            </w:tcBorders>
            <w:vAlign w:val="center"/>
          </w:tcPr>
          <w:p w14:paraId="0EABE9F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工程建设管理费</w:t>
            </w:r>
          </w:p>
        </w:tc>
        <w:tc>
          <w:tcPr>
            <w:tcW w:w="518" w:type="pct"/>
            <w:tcBorders>
              <w:tl2br w:val="nil"/>
              <w:tr2bl w:val="nil"/>
            </w:tcBorders>
            <w:vAlign w:val="center"/>
          </w:tcPr>
          <w:p w14:paraId="541128A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37DE436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42" w:type="dxa"/>
            <w:tcBorders>
              <w:tl2br w:val="nil"/>
              <w:tr2bl w:val="nil"/>
            </w:tcBorders>
            <w:vAlign w:val="center"/>
          </w:tcPr>
          <w:p w14:paraId="748C27D3">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w:t>
            </w: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09</w:t>
            </w:r>
          </w:p>
        </w:tc>
        <w:tc>
          <w:tcPr>
            <w:tcW w:w="1014" w:type="dxa"/>
            <w:tcBorders>
              <w:tl2br w:val="nil"/>
              <w:tr2bl w:val="nil"/>
            </w:tcBorders>
            <w:vAlign w:val="center"/>
          </w:tcPr>
          <w:p w14:paraId="3318405F">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w:t>
            </w: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09</w:t>
            </w:r>
          </w:p>
        </w:tc>
        <w:tc>
          <w:tcPr>
            <w:tcW w:w="695" w:type="pct"/>
            <w:tcBorders>
              <w:tl2br w:val="nil"/>
              <w:tr2bl w:val="nil"/>
            </w:tcBorders>
            <w:vAlign w:val="center"/>
          </w:tcPr>
          <w:p w14:paraId="03A0BC0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3B8C7DC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5D10A32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1841C1E2">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2</w:t>
            </w:r>
          </w:p>
        </w:tc>
        <w:tc>
          <w:tcPr>
            <w:tcW w:w="1366" w:type="pct"/>
            <w:tcBorders>
              <w:tl2br w:val="nil"/>
              <w:tr2bl w:val="nil"/>
            </w:tcBorders>
            <w:vAlign w:val="center"/>
          </w:tcPr>
          <w:p w14:paraId="2A7941F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招标业务费</w:t>
            </w:r>
          </w:p>
        </w:tc>
        <w:tc>
          <w:tcPr>
            <w:tcW w:w="518" w:type="pct"/>
            <w:tcBorders>
              <w:tl2br w:val="nil"/>
              <w:tr2bl w:val="nil"/>
            </w:tcBorders>
            <w:vAlign w:val="center"/>
          </w:tcPr>
          <w:p w14:paraId="28C2829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176B659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42" w:type="dxa"/>
            <w:tcBorders>
              <w:tl2br w:val="nil"/>
              <w:tr2bl w:val="nil"/>
            </w:tcBorders>
            <w:vAlign w:val="center"/>
          </w:tcPr>
          <w:p w14:paraId="5297987B">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不计列</w:t>
            </w:r>
          </w:p>
        </w:tc>
        <w:tc>
          <w:tcPr>
            <w:tcW w:w="1014" w:type="dxa"/>
            <w:tcBorders>
              <w:tl2br w:val="nil"/>
              <w:tr2bl w:val="nil"/>
            </w:tcBorders>
            <w:vAlign w:val="center"/>
          </w:tcPr>
          <w:p w14:paraId="06DC356D">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不计列</w:t>
            </w:r>
          </w:p>
        </w:tc>
        <w:tc>
          <w:tcPr>
            <w:tcW w:w="695" w:type="pct"/>
            <w:tcBorders>
              <w:tl2br w:val="nil"/>
              <w:tr2bl w:val="nil"/>
            </w:tcBorders>
            <w:vAlign w:val="center"/>
          </w:tcPr>
          <w:p w14:paraId="14DAC94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679AFBE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0A43453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5" w:hRule="atLeast"/>
          <w:jc w:val="center"/>
        </w:trPr>
        <w:tc>
          <w:tcPr>
            <w:tcW w:w="291" w:type="pct"/>
            <w:tcBorders>
              <w:tl2br w:val="nil"/>
              <w:tr2bl w:val="nil"/>
            </w:tcBorders>
            <w:vAlign w:val="center"/>
          </w:tcPr>
          <w:p w14:paraId="6DD6CD2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3</w:t>
            </w:r>
          </w:p>
        </w:tc>
        <w:tc>
          <w:tcPr>
            <w:tcW w:w="1366" w:type="pct"/>
            <w:tcBorders>
              <w:tl2br w:val="nil"/>
              <w:tr2bl w:val="nil"/>
            </w:tcBorders>
            <w:vAlign w:val="center"/>
          </w:tcPr>
          <w:p w14:paraId="09219E2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经济技术咨询费</w:t>
            </w:r>
          </w:p>
        </w:tc>
        <w:tc>
          <w:tcPr>
            <w:tcW w:w="518" w:type="pct"/>
            <w:tcBorders>
              <w:tl2br w:val="nil"/>
              <w:tr2bl w:val="nil"/>
            </w:tcBorders>
            <w:vAlign w:val="center"/>
          </w:tcPr>
          <w:p w14:paraId="029F62B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70EF517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42" w:type="dxa"/>
            <w:tcBorders>
              <w:tl2br w:val="nil"/>
              <w:tr2bl w:val="nil"/>
            </w:tcBorders>
            <w:vAlign w:val="center"/>
          </w:tcPr>
          <w:p w14:paraId="50024CF1">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15.18</w:t>
            </w:r>
          </w:p>
        </w:tc>
        <w:tc>
          <w:tcPr>
            <w:tcW w:w="1014" w:type="dxa"/>
            <w:tcBorders>
              <w:tl2br w:val="nil"/>
              <w:tr2bl w:val="nil"/>
            </w:tcBorders>
            <w:vAlign w:val="center"/>
          </w:tcPr>
          <w:p w14:paraId="36C6E892">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15.18</w:t>
            </w:r>
          </w:p>
        </w:tc>
        <w:tc>
          <w:tcPr>
            <w:tcW w:w="695" w:type="pct"/>
            <w:tcBorders>
              <w:tl2br w:val="nil"/>
              <w:tr2bl w:val="nil"/>
            </w:tcBorders>
            <w:vAlign w:val="center"/>
          </w:tcPr>
          <w:p w14:paraId="3F7FFC5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2D69DE8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0679469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5" w:hRule="atLeast"/>
          <w:jc w:val="center"/>
        </w:trPr>
        <w:tc>
          <w:tcPr>
            <w:tcW w:w="291" w:type="pct"/>
            <w:tcBorders>
              <w:tl2br w:val="nil"/>
              <w:tr2bl w:val="nil"/>
            </w:tcBorders>
            <w:vAlign w:val="center"/>
          </w:tcPr>
          <w:p w14:paraId="3C7F627A">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w:t>
            </w:r>
          </w:p>
        </w:tc>
        <w:tc>
          <w:tcPr>
            <w:tcW w:w="1366" w:type="pct"/>
            <w:tcBorders>
              <w:tl2br w:val="nil"/>
              <w:tr2bl w:val="nil"/>
            </w:tcBorders>
            <w:vAlign w:val="center"/>
          </w:tcPr>
          <w:p w14:paraId="49A364C5">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技术咨询服务费</w:t>
            </w:r>
          </w:p>
        </w:tc>
        <w:tc>
          <w:tcPr>
            <w:tcW w:w="518" w:type="pct"/>
            <w:tcBorders>
              <w:tl2br w:val="nil"/>
              <w:tr2bl w:val="nil"/>
            </w:tcBorders>
            <w:vAlign w:val="center"/>
          </w:tcPr>
          <w:p w14:paraId="34B955C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37AD0C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42" w:type="dxa"/>
            <w:tcBorders>
              <w:tl2br w:val="nil"/>
              <w:tr2bl w:val="nil"/>
            </w:tcBorders>
            <w:vAlign w:val="center"/>
          </w:tcPr>
          <w:p w14:paraId="05D9AE66">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0.</w:t>
            </w: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18</w:t>
            </w:r>
          </w:p>
        </w:tc>
        <w:tc>
          <w:tcPr>
            <w:tcW w:w="1014" w:type="dxa"/>
            <w:tcBorders>
              <w:tl2br w:val="nil"/>
              <w:tr2bl w:val="nil"/>
            </w:tcBorders>
            <w:vAlign w:val="center"/>
          </w:tcPr>
          <w:p w14:paraId="074F75C8">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0.</w:t>
            </w: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18</w:t>
            </w:r>
          </w:p>
        </w:tc>
        <w:tc>
          <w:tcPr>
            <w:tcW w:w="695" w:type="pct"/>
            <w:tcBorders>
              <w:tl2br w:val="nil"/>
              <w:tr2bl w:val="nil"/>
            </w:tcBorders>
            <w:vAlign w:val="center"/>
          </w:tcPr>
          <w:p w14:paraId="3DDFFC0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6E8E478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6F4A0BF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8" w:hRule="atLeast"/>
          <w:jc w:val="center"/>
        </w:trPr>
        <w:tc>
          <w:tcPr>
            <w:tcW w:w="291" w:type="pct"/>
            <w:tcBorders>
              <w:tl2br w:val="nil"/>
              <w:tr2bl w:val="nil"/>
            </w:tcBorders>
            <w:vAlign w:val="center"/>
          </w:tcPr>
          <w:p w14:paraId="16F7CE3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2)</w:t>
            </w:r>
          </w:p>
        </w:tc>
        <w:tc>
          <w:tcPr>
            <w:tcW w:w="1366" w:type="pct"/>
            <w:tcBorders>
              <w:tl2br w:val="nil"/>
              <w:tr2bl w:val="nil"/>
            </w:tcBorders>
            <w:vAlign w:val="center"/>
          </w:tcPr>
          <w:p w14:paraId="24C56D09">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方案编制费</w:t>
            </w:r>
          </w:p>
        </w:tc>
        <w:tc>
          <w:tcPr>
            <w:tcW w:w="518" w:type="pct"/>
            <w:tcBorders>
              <w:tl2br w:val="nil"/>
              <w:tr2bl w:val="nil"/>
            </w:tcBorders>
            <w:vAlign w:val="center"/>
          </w:tcPr>
          <w:p w14:paraId="19D9B9A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8831BB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42" w:type="dxa"/>
            <w:tcBorders>
              <w:tl2br w:val="nil"/>
              <w:tr2bl w:val="nil"/>
            </w:tcBorders>
            <w:vAlign w:val="center"/>
          </w:tcPr>
          <w:p w14:paraId="2BE3C0BE">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15</w:t>
            </w:r>
          </w:p>
        </w:tc>
        <w:tc>
          <w:tcPr>
            <w:tcW w:w="1014" w:type="dxa"/>
            <w:tcBorders>
              <w:tl2br w:val="nil"/>
              <w:tr2bl w:val="nil"/>
            </w:tcBorders>
            <w:vAlign w:val="center"/>
          </w:tcPr>
          <w:p w14:paraId="56573657">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15</w:t>
            </w:r>
          </w:p>
        </w:tc>
        <w:tc>
          <w:tcPr>
            <w:tcW w:w="695" w:type="pct"/>
            <w:tcBorders>
              <w:tl2br w:val="nil"/>
              <w:tr2bl w:val="nil"/>
            </w:tcBorders>
            <w:vAlign w:val="center"/>
          </w:tcPr>
          <w:p w14:paraId="6B720E6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6C4D1E7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1E08543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0AA5B78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4</w:t>
            </w:r>
          </w:p>
        </w:tc>
        <w:tc>
          <w:tcPr>
            <w:tcW w:w="1366" w:type="pct"/>
            <w:tcBorders>
              <w:tl2br w:val="nil"/>
              <w:tr2bl w:val="nil"/>
            </w:tcBorders>
            <w:vAlign w:val="center"/>
          </w:tcPr>
          <w:p w14:paraId="0729F2B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工程建设监理费</w:t>
            </w:r>
          </w:p>
        </w:tc>
        <w:tc>
          <w:tcPr>
            <w:tcW w:w="518" w:type="pct"/>
            <w:tcBorders>
              <w:tl2br w:val="nil"/>
              <w:tr2bl w:val="nil"/>
            </w:tcBorders>
            <w:vAlign w:val="center"/>
          </w:tcPr>
          <w:p w14:paraId="1B8142B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73121D9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42" w:type="dxa"/>
            <w:tcBorders>
              <w:tl2br w:val="nil"/>
              <w:tr2bl w:val="nil"/>
            </w:tcBorders>
            <w:vAlign w:val="center"/>
          </w:tcPr>
          <w:p w14:paraId="5A1E5D5E">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1.41</w:t>
            </w:r>
          </w:p>
        </w:tc>
        <w:tc>
          <w:tcPr>
            <w:tcW w:w="1014" w:type="dxa"/>
            <w:tcBorders>
              <w:tl2br w:val="nil"/>
              <w:tr2bl w:val="nil"/>
            </w:tcBorders>
            <w:vAlign w:val="center"/>
          </w:tcPr>
          <w:p w14:paraId="1B76E746">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1.41</w:t>
            </w:r>
          </w:p>
        </w:tc>
        <w:tc>
          <w:tcPr>
            <w:tcW w:w="695" w:type="pct"/>
            <w:tcBorders>
              <w:tl2br w:val="nil"/>
              <w:tr2bl w:val="nil"/>
            </w:tcBorders>
            <w:vAlign w:val="center"/>
          </w:tcPr>
          <w:p w14:paraId="11B2D0A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3578E85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3EF6D59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5" w:hRule="atLeast"/>
          <w:jc w:val="center"/>
        </w:trPr>
        <w:tc>
          <w:tcPr>
            <w:tcW w:w="291" w:type="pct"/>
            <w:tcBorders>
              <w:tl2br w:val="nil"/>
              <w:tr2bl w:val="nil"/>
            </w:tcBorders>
            <w:vAlign w:val="center"/>
          </w:tcPr>
          <w:p w14:paraId="264969CC">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5</w:t>
            </w:r>
          </w:p>
        </w:tc>
        <w:tc>
          <w:tcPr>
            <w:tcW w:w="1366" w:type="pct"/>
            <w:tcBorders>
              <w:tl2br w:val="nil"/>
              <w:tr2bl w:val="nil"/>
            </w:tcBorders>
            <w:vAlign w:val="center"/>
          </w:tcPr>
          <w:p w14:paraId="407E67B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工程造价咨询服务费</w:t>
            </w:r>
          </w:p>
        </w:tc>
        <w:tc>
          <w:tcPr>
            <w:tcW w:w="518" w:type="pct"/>
            <w:tcBorders>
              <w:tl2br w:val="nil"/>
              <w:tr2bl w:val="nil"/>
            </w:tcBorders>
            <w:vAlign w:val="center"/>
          </w:tcPr>
          <w:p w14:paraId="4D7682F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204A952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42" w:type="dxa"/>
            <w:tcBorders>
              <w:tl2br w:val="nil"/>
              <w:tr2bl w:val="nil"/>
            </w:tcBorders>
            <w:vAlign w:val="center"/>
          </w:tcPr>
          <w:p w14:paraId="1DCA0642">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不计列</w:t>
            </w:r>
          </w:p>
        </w:tc>
        <w:tc>
          <w:tcPr>
            <w:tcW w:w="1014" w:type="dxa"/>
            <w:tcBorders>
              <w:tl2br w:val="nil"/>
              <w:tr2bl w:val="nil"/>
            </w:tcBorders>
            <w:vAlign w:val="center"/>
          </w:tcPr>
          <w:p w14:paraId="238B469D">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不计列</w:t>
            </w:r>
          </w:p>
          <w:p w14:paraId="3418196F">
            <w:bookmarkStart w:id="136" w:name="_GoBack"/>
            <w:bookmarkEnd w:id="136"/>
          </w:p>
        </w:tc>
        <w:tc>
          <w:tcPr>
            <w:tcW w:w="695" w:type="pct"/>
            <w:tcBorders>
              <w:tl2br w:val="nil"/>
              <w:tr2bl w:val="nil"/>
            </w:tcBorders>
            <w:vAlign w:val="center"/>
          </w:tcPr>
          <w:p w14:paraId="66B1158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22784B0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67D4A49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4B7537AC">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6</w:t>
            </w:r>
          </w:p>
        </w:tc>
        <w:tc>
          <w:tcPr>
            <w:tcW w:w="1366" w:type="pct"/>
            <w:tcBorders>
              <w:tl2br w:val="nil"/>
              <w:tr2bl w:val="nil"/>
            </w:tcBorders>
            <w:vAlign w:val="center"/>
          </w:tcPr>
          <w:p w14:paraId="65D5FE4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科研勘测设计费</w:t>
            </w:r>
          </w:p>
        </w:tc>
        <w:tc>
          <w:tcPr>
            <w:tcW w:w="518" w:type="pct"/>
            <w:tcBorders>
              <w:tl2br w:val="nil"/>
              <w:tr2bl w:val="nil"/>
            </w:tcBorders>
            <w:vAlign w:val="center"/>
          </w:tcPr>
          <w:p w14:paraId="25B11CC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E82911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42" w:type="dxa"/>
            <w:tcBorders>
              <w:tl2br w:val="nil"/>
              <w:tr2bl w:val="nil"/>
            </w:tcBorders>
            <w:vAlign w:val="center"/>
          </w:tcPr>
          <w:p w14:paraId="7A5C7A7F">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2.78</w:t>
            </w:r>
          </w:p>
        </w:tc>
        <w:tc>
          <w:tcPr>
            <w:tcW w:w="1014" w:type="dxa"/>
            <w:tcBorders>
              <w:tl2br w:val="nil"/>
              <w:tr2bl w:val="nil"/>
            </w:tcBorders>
            <w:vAlign w:val="center"/>
          </w:tcPr>
          <w:p w14:paraId="67F60C28">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2.78</w:t>
            </w:r>
          </w:p>
        </w:tc>
        <w:tc>
          <w:tcPr>
            <w:tcW w:w="695" w:type="pct"/>
            <w:tcBorders>
              <w:tl2br w:val="nil"/>
              <w:tr2bl w:val="nil"/>
            </w:tcBorders>
            <w:vAlign w:val="center"/>
          </w:tcPr>
          <w:p w14:paraId="740E362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38DE6D4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7AFA837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706" w:hRule="atLeast"/>
          <w:jc w:val="center"/>
        </w:trPr>
        <w:tc>
          <w:tcPr>
            <w:tcW w:w="291" w:type="pct"/>
            <w:tcBorders>
              <w:tl2br w:val="nil"/>
              <w:tr2bl w:val="nil"/>
            </w:tcBorders>
            <w:vAlign w:val="center"/>
          </w:tcPr>
          <w:p w14:paraId="0709BA0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7</w:t>
            </w:r>
          </w:p>
        </w:tc>
        <w:tc>
          <w:tcPr>
            <w:tcW w:w="1366" w:type="pct"/>
            <w:tcBorders>
              <w:tl2br w:val="nil"/>
              <w:tr2bl w:val="nil"/>
            </w:tcBorders>
            <w:vAlign w:val="center"/>
          </w:tcPr>
          <w:p w14:paraId="10ECF82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水土保持设施验收报告编制费</w:t>
            </w:r>
          </w:p>
        </w:tc>
        <w:tc>
          <w:tcPr>
            <w:tcW w:w="518" w:type="pct"/>
            <w:tcBorders>
              <w:tl2br w:val="nil"/>
              <w:tr2bl w:val="nil"/>
            </w:tcBorders>
            <w:vAlign w:val="center"/>
          </w:tcPr>
          <w:p w14:paraId="2611C21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B8D812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42" w:type="dxa"/>
            <w:tcBorders>
              <w:tl2br w:val="nil"/>
              <w:tr2bl w:val="nil"/>
            </w:tcBorders>
            <w:vAlign w:val="center"/>
          </w:tcPr>
          <w:p w14:paraId="156A9B6C">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6.3</w:t>
            </w:r>
          </w:p>
        </w:tc>
        <w:tc>
          <w:tcPr>
            <w:tcW w:w="1014" w:type="dxa"/>
            <w:tcBorders>
              <w:tl2br w:val="nil"/>
              <w:tr2bl w:val="nil"/>
            </w:tcBorders>
            <w:vAlign w:val="center"/>
          </w:tcPr>
          <w:p w14:paraId="0AE2B7CB">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6.3</w:t>
            </w:r>
          </w:p>
        </w:tc>
        <w:tc>
          <w:tcPr>
            <w:tcW w:w="695" w:type="pct"/>
            <w:tcBorders>
              <w:tl2br w:val="nil"/>
              <w:tr2bl w:val="nil"/>
            </w:tcBorders>
            <w:vAlign w:val="center"/>
          </w:tcPr>
          <w:p w14:paraId="3045840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6398C6D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1E03AFD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00BD5655">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I</w:t>
            </w:r>
          </w:p>
        </w:tc>
        <w:tc>
          <w:tcPr>
            <w:tcW w:w="1366" w:type="pct"/>
            <w:tcBorders>
              <w:tl2br w:val="nil"/>
              <w:tr2bl w:val="nil"/>
            </w:tcBorders>
            <w:vAlign w:val="center"/>
          </w:tcPr>
          <w:p w14:paraId="09CAD9A1">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一至五部分合计</w:t>
            </w:r>
          </w:p>
        </w:tc>
        <w:tc>
          <w:tcPr>
            <w:tcW w:w="518" w:type="pct"/>
            <w:tcBorders>
              <w:tl2br w:val="nil"/>
              <w:tr2bl w:val="nil"/>
            </w:tcBorders>
            <w:vAlign w:val="center"/>
          </w:tcPr>
          <w:p w14:paraId="0B0FD5D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6395B16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40E9997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58.02</w:t>
            </w:r>
          </w:p>
        </w:tc>
        <w:tc>
          <w:tcPr>
            <w:tcW w:w="519" w:type="pct"/>
            <w:tcBorders>
              <w:tl2br w:val="nil"/>
              <w:tr2bl w:val="nil"/>
            </w:tcBorders>
            <w:vAlign w:val="center"/>
          </w:tcPr>
          <w:p w14:paraId="23E851B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63.06</w:t>
            </w:r>
          </w:p>
        </w:tc>
        <w:tc>
          <w:tcPr>
            <w:tcW w:w="695" w:type="pct"/>
            <w:tcBorders>
              <w:tl2br w:val="nil"/>
              <w:tr2bl w:val="nil"/>
            </w:tcBorders>
            <w:vAlign w:val="center"/>
          </w:tcPr>
          <w:p w14:paraId="722AEA7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40.04</w:t>
            </w:r>
          </w:p>
        </w:tc>
        <w:tc>
          <w:tcPr>
            <w:tcW w:w="657" w:type="pct"/>
            <w:tcBorders>
              <w:tl2br w:val="nil"/>
              <w:tr2bl w:val="nil"/>
            </w:tcBorders>
            <w:vAlign w:val="center"/>
          </w:tcPr>
          <w:p w14:paraId="726CDE2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103.1</w:t>
            </w:r>
          </w:p>
        </w:tc>
      </w:tr>
      <w:tr w14:paraId="5E94C68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2CDD6E46">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II</w:t>
            </w:r>
          </w:p>
        </w:tc>
        <w:tc>
          <w:tcPr>
            <w:tcW w:w="1366" w:type="pct"/>
            <w:tcBorders>
              <w:tl2br w:val="nil"/>
              <w:tr2bl w:val="nil"/>
            </w:tcBorders>
            <w:vAlign w:val="center"/>
          </w:tcPr>
          <w:p w14:paraId="680DC3A2">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基本预备费</w:t>
            </w:r>
          </w:p>
        </w:tc>
        <w:tc>
          <w:tcPr>
            <w:tcW w:w="518" w:type="pct"/>
            <w:tcBorders>
              <w:tl2br w:val="nil"/>
              <w:tr2bl w:val="nil"/>
            </w:tcBorders>
            <w:vAlign w:val="center"/>
          </w:tcPr>
          <w:p w14:paraId="7B9E28C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4BEA8F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280E8FF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F228F0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6.31</w:t>
            </w:r>
          </w:p>
        </w:tc>
        <w:tc>
          <w:tcPr>
            <w:tcW w:w="695" w:type="pct"/>
            <w:tcBorders>
              <w:tl2br w:val="nil"/>
              <w:tr2bl w:val="nil"/>
            </w:tcBorders>
            <w:vAlign w:val="center"/>
          </w:tcPr>
          <w:p w14:paraId="0DADEEC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32B764C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6.31</w:t>
            </w:r>
          </w:p>
        </w:tc>
      </w:tr>
      <w:tr w14:paraId="361B3E2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62096B0A">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III</w:t>
            </w:r>
          </w:p>
        </w:tc>
        <w:tc>
          <w:tcPr>
            <w:tcW w:w="1366" w:type="pct"/>
            <w:tcBorders>
              <w:tl2br w:val="nil"/>
              <w:tr2bl w:val="nil"/>
            </w:tcBorders>
            <w:vAlign w:val="center"/>
          </w:tcPr>
          <w:p w14:paraId="5AF017BF">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价差预备费</w:t>
            </w:r>
          </w:p>
        </w:tc>
        <w:tc>
          <w:tcPr>
            <w:tcW w:w="518" w:type="pct"/>
            <w:tcBorders>
              <w:tl2br w:val="nil"/>
              <w:tr2bl w:val="nil"/>
            </w:tcBorders>
            <w:vAlign w:val="center"/>
          </w:tcPr>
          <w:p w14:paraId="0FF57F8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38AD9BA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4F6B39B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5B7E1C5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95" w:type="pct"/>
            <w:tcBorders>
              <w:tl2br w:val="nil"/>
              <w:tr2bl w:val="nil"/>
            </w:tcBorders>
            <w:vAlign w:val="center"/>
          </w:tcPr>
          <w:p w14:paraId="76005FE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634C3FB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32BF113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86" w:hRule="atLeast"/>
          <w:jc w:val="center"/>
        </w:trPr>
        <w:tc>
          <w:tcPr>
            <w:tcW w:w="291" w:type="pct"/>
            <w:tcBorders>
              <w:tl2br w:val="nil"/>
              <w:tr2bl w:val="nil"/>
            </w:tcBorders>
            <w:vAlign w:val="center"/>
          </w:tcPr>
          <w:p w14:paraId="5F52BEA1">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IV</w:t>
            </w:r>
          </w:p>
        </w:tc>
        <w:tc>
          <w:tcPr>
            <w:tcW w:w="1366" w:type="pct"/>
            <w:tcBorders>
              <w:tl2br w:val="nil"/>
              <w:tr2bl w:val="nil"/>
            </w:tcBorders>
            <w:vAlign w:val="center"/>
          </w:tcPr>
          <w:p w14:paraId="4E57C2C7">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水土保持补偿费</w:t>
            </w:r>
          </w:p>
        </w:tc>
        <w:tc>
          <w:tcPr>
            <w:tcW w:w="518" w:type="pct"/>
            <w:tcBorders>
              <w:tl2br w:val="nil"/>
              <w:tr2bl w:val="nil"/>
            </w:tcBorders>
            <w:vAlign w:val="center"/>
          </w:tcPr>
          <w:p w14:paraId="4F4706B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7E4369B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14CA0A5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1FB3E2C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0.06</w:t>
            </w:r>
          </w:p>
        </w:tc>
        <w:tc>
          <w:tcPr>
            <w:tcW w:w="695" w:type="pct"/>
            <w:tcBorders>
              <w:tl2br w:val="nil"/>
              <w:tr2bl w:val="nil"/>
            </w:tcBorders>
            <w:vAlign w:val="center"/>
          </w:tcPr>
          <w:p w14:paraId="7DED44E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tcBorders>
              <w:tl2br w:val="nil"/>
              <w:tr2bl w:val="nil"/>
            </w:tcBorders>
            <w:vAlign w:val="center"/>
          </w:tcPr>
          <w:p w14:paraId="20A0EA5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0.06</w:t>
            </w:r>
          </w:p>
        </w:tc>
      </w:tr>
      <w:tr w14:paraId="2211AE1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407" w:hRule="atLeast"/>
          <w:jc w:val="center"/>
        </w:trPr>
        <w:tc>
          <w:tcPr>
            <w:tcW w:w="291" w:type="pct"/>
            <w:tcBorders>
              <w:tl2br w:val="nil"/>
              <w:tr2bl w:val="nil"/>
            </w:tcBorders>
            <w:vAlign w:val="center"/>
          </w:tcPr>
          <w:p w14:paraId="7CD25AB7">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1366" w:type="pct"/>
            <w:tcBorders>
              <w:tl2br w:val="nil"/>
              <w:tr2bl w:val="nil"/>
            </w:tcBorders>
            <w:vAlign w:val="center"/>
          </w:tcPr>
          <w:p w14:paraId="7D616F40">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静态投资（I+II+IV）</w:t>
            </w:r>
          </w:p>
        </w:tc>
        <w:tc>
          <w:tcPr>
            <w:tcW w:w="518" w:type="pct"/>
            <w:tcBorders>
              <w:tl2br w:val="nil"/>
              <w:tr2bl w:val="nil"/>
            </w:tcBorders>
            <w:vAlign w:val="center"/>
          </w:tcPr>
          <w:p w14:paraId="02D9C16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16F223C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0CB7667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4D78806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6</w:t>
            </w:r>
            <w:r>
              <w:rPr>
                <w:rFonts w:hint="eastAsia" w:eastAsia="仿宋_GB2312" w:cs="Times New Roman"/>
                <w:i w:val="0"/>
                <w:iCs w:val="0"/>
                <w:snapToGrid w:val="0"/>
                <w:color w:val="000000"/>
                <w:spacing w:val="-6"/>
                <w:kern w:val="0"/>
                <w:sz w:val="21"/>
                <w:szCs w:val="21"/>
                <w:highlight w:val="none"/>
                <w:u w:val="none"/>
                <w:lang w:val="en-US" w:eastAsia="zh-CN" w:bidi="ar"/>
              </w:rPr>
              <w:t>9.43</w:t>
            </w:r>
          </w:p>
        </w:tc>
        <w:tc>
          <w:tcPr>
            <w:tcW w:w="695" w:type="pct"/>
            <w:tcBorders>
              <w:tl2br w:val="nil"/>
              <w:tr2bl w:val="nil"/>
            </w:tcBorders>
            <w:vAlign w:val="center"/>
          </w:tcPr>
          <w:p w14:paraId="6BF87E2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40.04</w:t>
            </w:r>
          </w:p>
        </w:tc>
        <w:tc>
          <w:tcPr>
            <w:tcW w:w="657" w:type="pct"/>
            <w:tcBorders>
              <w:tl2br w:val="nil"/>
              <w:tr2bl w:val="nil"/>
            </w:tcBorders>
            <w:vAlign w:val="center"/>
          </w:tcPr>
          <w:p w14:paraId="0F16437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10</w:t>
            </w:r>
            <w:r>
              <w:rPr>
                <w:rFonts w:hint="eastAsia" w:eastAsia="仿宋_GB2312" w:cs="Times New Roman"/>
                <w:i w:val="0"/>
                <w:iCs w:val="0"/>
                <w:snapToGrid w:val="0"/>
                <w:color w:val="000000"/>
                <w:spacing w:val="-6"/>
                <w:kern w:val="0"/>
                <w:sz w:val="21"/>
                <w:szCs w:val="21"/>
                <w:highlight w:val="none"/>
                <w:u w:val="none"/>
                <w:lang w:val="en-US" w:eastAsia="zh-CN" w:bidi="ar"/>
              </w:rPr>
              <w:t>9.47</w:t>
            </w:r>
          </w:p>
        </w:tc>
      </w:tr>
      <w:tr w14:paraId="107D22E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407" w:hRule="atLeast"/>
          <w:jc w:val="center"/>
        </w:trPr>
        <w:tc>
          <w:tcPr>
            <w:tcW w:w="291" w:type="pct"/>
            <w:tcBorders>
              <w:tl2br w:val="nil"/>
              <w:tr2bl w:val="nil"/>
            </w:tcBorders>
            <w:vAlign w:val="center"/>
          </w:tcPr>
          <w:p w14:paraId="735DB9B1">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1366" w:type="pct"/>
            <w:tcBorders>
              <w:tl2br w:val="nil"/>
              <w:tr2bl w:val="nil"/>
            </w:tcBorders>
            <w:vAlign w:val="center"/>
          </w:tcPr>
          <w:p w14:paraId="0346A8B5">
            <w:pPr>
              <w:keepNext w:val="0"/>
              <w:keepLines w:val="0"/>
              <w:pageBreakBefore w:val="0"/>
              <w:widowControl/>
              <w:suppressLineNumbers w:val="0"/>
              <w:kinsoku w:val="0"/>
              <w:wordWrap/>
              <w:overflowPunct/>
              <w:topLinePunct w:val="0"/>
              <w:autoSpaceDE/>
              <w:autoSpaceDN/>
              <w:bidi w:val="0"/>
              <w:adjustRightInd w:val="0"/>
              <w:snapToGrid w:val="0"/>
              <w:spacing w:before="0" w:after="0" w:line="240" w:lineRule="auto"/>
              <w:jc w:val="center"/>
              <w:textAlignment w:val="cente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总投资（I+II+III+IV）</w:t>
            </w:r>
          </w:p>
        </w:tc>
        <w:tc>
          <w:tcPr>
            <w:tcW w:w="518" w:type="pct"/>
            <w:tcBorders>
              <w:tl2br w:val="nil"/>
              <w:tr2bl w:val="nil"/>
            </w:tcBorders>
            <w:vAlign w:val="center"/>
          </w:tcPr>
          <w:p w14:paraId="4693C6F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519" w:type="pct"/>
            <w:tcBorders>
              <w:tl2br w:val="nil"/>
              <w:tr2bl w:val="nil"/>
            </w:tcBorders>
            <w:vAlign w:val="center"/>
          </w:tcPr>
          <w:p w14:paraId="15FED48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432" w:type="pct"/>
            <w:tcBorders>
              <w:tl2br w:val="nil"/>
              <w:tr2bl w:val="nil"/>
            </w:tcBorders>
            <w:vAlign w:val="center"/>
          </w:tcPr>
          <w:p w14:paraId="079BFCD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1014" w:type="dxa"/>
            <w:tcBorders>
              <w:tl2br w:val="nil"/>
              <w:tr2bl w:val="nil"/>
            </w:tcBorders>
            <w:vAlign w:val="center"/>
          </w:tcPr>
          <w:p w14:paraId="5768302F">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6</w:t>
            </w:r>
            <w:r>
              <w:rPr>
                <w:rFonts w:hint="eastAsia" w:eastAsia="仿宋_GB2312" w:cs="Times New Roman"/>
                <w:i w:val="0"/>
                <w:iCs w:val="0"/>
                <w:snapToGrid w:val="0"/>
                <w:color w:val="000000"/>
                <w:spacing w:val="-6"/>
                <w:kern w:val="0"/>
                <w:sz w:val="21"/>
                <w:szCs w:val="21"/>
                <w:highlight w:val="none"/>
                <w:u w:val="none"/>
                <w:lang w:val="en-US" w:eastAsia="zh-CN" w:bidi="ar"/>
              </w:rPr>
              <w:t>9.43</w:t>
            </w:r>
          </w:p>
        </w:tc>
        <w:tc>
          <w:tcPr>
            <w:tcW w:w="1358" w:type="dxa"/>
            <w:tcBorders>
              <w:tl2br w:val="nil"/>
              <w:tr2bl w:val="nil"/>
            </w:tcBorders>
            <w:vAlign w:val="center"/>
          </w:tcPr>
          <w:p w14:paraId="60FD39E1">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40.04</w:t>
            </w:r>
          </w:p>
        </w:tc>
        <w:tc>
          <w:tcPr>
            <w:tcW w:w="1284" w:type="dxa"/>
            <w:tcBorders>
              <w:tl2br w:val="nil"/>
              <w:tr2bl w:val="nil"/>
            </w:tcBorders>
            <w:vAlign w:val="center"/>
          </w:tcPr>
          <w:p w14:paraId="6EE94BB4">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10</w:t>
            </w:r>
            <w:r>
              <w:rPr>
                <w:rFonts w:hint="eastAsia" w:eastAsia="仿宋_GB2312" w:cs="Times New Roman"/>
                <w:i w:val="0"/>
                <w:iCs w:val="0"/>
                <w:snapToGrid w:val="0"/>
                <w:color w:val="000000"/>
                <w:spacing w:val="-6"/>
                <w:kern w:val="0"/>
                <w:sz w:val="21"/>
                <w:szCs w:val="21"/>
                <w:highlight w:val="none"/>
                <w:u w:val="none"/>
                <w:lang w:val="en-US" w:eastAsia="zh-CN" w:bidi="ar"/>
              </w:rPr>
              <w:t>9.47</w:t>
            </w:r>
          </w:p>
        </w:tc>
      </w:tr>
    </w:tbl>
    <w:p w14:paraId="7597DEFC">
      <w:pPr>
        <w:spacing w:before="65" w:line="229" w:lineRule="auto"/>
        <w:ind w:left="338" w:firstLine="2520" w:firstLineChars="1200"/>
        <w:jc w:val="left"/>
        <w:outlineLvl w:val="9"/>
        <w:rPr>
          <w:rFonts w:hint="default" w:ascii="Times New Roman" w:hAnsi="Times New Roman" w:eastAsia="黑体" w:cs="Times New Roman"/>
          <w:spacing w:val="5"/>
          <w:sz w:val="20"/>
          <w:szCs w:val="20"/>
          <w:highlight w:val="none"/>
        </w:rPr>
      </w:pPr>
    </w:p>
    <w:p w14:paraId="1B7D62D0">
      <w:pPr>
        <w:spacing w:before="65" w:line="229" w:lineRule="auto"/>
        <w:ind w:left="338" w:firstLine="2520" w:firstLineChars="1200"/>
        <w:jc w:val="left"/>
        <w:outlineLvl w:val="9"/>
        <w:rPr>
          <w:rFonts w:hint="default" w:ascii="Times New Roman" w:hAnsi="Times New Roman" w:eastAsia="黑体" w:cs="Times New Roman"/>
          <w:spacing w:val="4"/>
          <w:sz w:val="20"/>
          <w:szCs w:val="20"/>
          <w:highlight w:val="none"/>
        </w:rPr>
      </w:pPr>
      <w:r>
        <w:rPr>
          <w:rFonts w:hint="default" w:ascii="Times New Roman" w:hAnsi="Times New Roman" w:eastAsia="黑体" w:cs="Times New Roman"/>
          <w:spacing w:val="5"/>
          <w:sz w:val="20"/>
          <w:szCs w:val="20"/>
          <w:highlight w:val="none"/>
        </w:rPr>
        <w:t>表</w:t>
      </w:r>
      <w:r>
        <w:rPr>
          <w:rFonts w:hint="default" w:ascii="Times New Roman" w:hAnsi="Times New Roman" w:eastAsia="Times New Roman" w:cs="Times New Roman"/>
          <w:spacing w:val="5"/>
          <w:sz w:val="20"/>
          <w:szCs w:val="20"/>
          <w:highlight w:val="none"/>
        </w:rPr>
        <w:t>7.1-5</w:t>
      </w:r>
      <w:r>
        <w:rPr>
          <w:rFonts w:hint="default" w:ascii="Times New Roman" w:hAnsi="Times New Roman" w:eastAsia="黑体" w:cs="Times New Roman"/>
          <w:spacing w:val="4"/>
          <w:sz w:val="20"/>
          <w:szCs w:val="20"/>
          <w:highlight w:val="none"/>
        </w:rPr>
        <w:t>新增水土保持措施分部投资表</w:t>
      </w:r>
    </w:p>
    <w:tbl>
      <w:tblPr>
        <w:tblStyle w:val="20"/>
        <w:tblW w:w="4994"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10"/>
        <w:gridCol w:w="2583"/>
        <w:gridCol w:w="932"/>
        <w:gridCol w:w="911"/>
        <w:gridCol w:w="1348"/>
        <w:gridCol w:w="1348"/>
        <w:gridCol w:w="1896"/>
      </w:tblGrid>
      <w:tr w14:paraId="20A6E9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05" w:hRule="atLeast"/>
        </w:trPr>
        <w:tc>
          <w:tcPr>
            <w:tcW w:w="4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2EC1C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序号</w:t>
            </w:r>
          </w:p>
        </w:tc>
        <w:tc>
          <w:tcPr>
            <w:tcW w:w="131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8557C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工程或费用名称</w:t>
            </w:r>
          </w:p>
        </w:tc>
        <w:tc>
          <w:tcPr>
            <w:tcW w:w="47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940E6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单位</w:t>
            </w:r>
          </w:p>
        </w:tc>
        <w:tc>
          <w:tcPr>
            <w:tcW w:w="46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F2AF4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数量</w:t>
            </w:r>
          </w:p>
        </w:tc>
        <w:tc>
          <w:tcPr>
            <w:tcW w:w="68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41A7E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单价(元)</w:t>
            </w:r>
          </w:p>
        </w:tc>
        <w:tc>
          <w:tcPr>
            <w:tcW w:w="68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5D68A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合计(元)</w:t>
            </w:r>
          </w:p>
        </w:tc>
        <w:tc>
          <w:tcPr>
            <w:tcW w:w="96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02D79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合价（万元）</w:t>
            </w:r>
          </w:p>
        </w:tc>
      </w:tr>
      <w:tr w14:paraId="280606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6509E72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1FE1048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第一部分 工程措施</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01DC9D8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4084D12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04FF7A5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74E6D50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7746BD1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7762F9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4F7463D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7084AA5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第二部分 植物措施</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7713ECA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1BF573E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1380B20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2859F99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636</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38C6584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0.06 </w:t>
            </w:r>
          </w:p>
        </w:tc>
      </w:tr>
      <w:tr w14:paraId="103EB7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253ACAB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622B484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一 临时占地区</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3CF635E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79CED7B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2D13F30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40F6256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636</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78FF68C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0.06 </w:t>
            </w:r>
          </w:p>
        </w:tc>
      </w:tr>
      <w:tr w14:paraId="04E95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5DABA4D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46E9864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一)撒播草籽绿化</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6C98B85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4CB8202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0F7B833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2990531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636</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4C5F490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0.06 </w:t>
            </w:r>
          </w:p>
        </w:tc>
      </w:tr>
      <w:tr w14:paraId="2AA305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732C827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44D7F87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全面整地</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1B644A7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m²</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0E9AE01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1200.</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5B47C5C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0.13</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55EE93F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156</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2EB9197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0.02 </w:t>
            </w:r>
          </w:p>
        </w:tc>
      </w:tr>
      <w:tr w14:paraId="1D82DD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658D495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2</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31FFB92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撒播草籽绿化</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517E1CC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m²</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334A13A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1200.</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0366F58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0.4</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4C72232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480</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06BFEFF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0.05 </w:t>
            </w:r>
          </w:p>
        </w:tc>
      </w:tr>
      <w:tr w14:paraId="22DF87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10D09A0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69A5C29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第三部分 监测措施</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4E07964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23945AC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25A5A43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7E8FDC7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312560</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6B30648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31.26 </w:t>
            </w:r>
          </w:p>
        </w:tc>
      </w:tr>
      <w:tr w14:paraId="00CE08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060E43F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3A34E53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一 土建设施</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3BD1CE0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126B55C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7344F7A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04B7724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64F2B3B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44CB8F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1825BDA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65232C5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二 设备及安装</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5C6B029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2488D6F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6D17FA5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4E5BF4F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8960</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360DBEC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0.90 </w:t>
            </w:r>
          </w:p>
        </w:tc>
      </w:tr>
      <w:tr w14:paraId="22B31A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1E93AE8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45B645C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一)监测设备、仪表</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5407246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51BFE9E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2BEAF3F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2471589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8960</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1BC3398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0.90 </w:t>
            </w:r>
          </w:p>
        </w:tc>
      </w:tr>
      <w:tr w14:paraId="17C7D2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35C9E23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37DE787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三 建设期观测人工费用</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09C41CD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02FF8F4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2BB2998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1525CEC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303600</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596E956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30.36 </w:t>
            </w:r>
          </w:p>
        </w:tc>
      </w:tr>
      <w:tr w14:paraId="512AD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432DB04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1356FF2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第四部分 施工临时工程</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2A1E7FA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3405CC1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7989E91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46C32BF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49763.41</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433D785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4.98 </w:t>
            </w:r>
          </w:p>
        </w:tc>
      </w:tr>
      <w:tr w14:paraId="1F771E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474B4F9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6D3CDDA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一 地下室施工期</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431A60A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0DD3A0B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2EDAB15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55EE945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8830</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2BDD072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0.88 </w:t>
            </w:r>
          </w:p>
        </w:tc>
      </w:tr>
      <w:tr w14:paraId="3F2E59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2137D7C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6EC5A3E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一)基坑外区</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5363EDF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3C0C0CF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683F5B1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3813FA6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8830</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43D3560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0.88 </w:t>
            </w:r>
          </w:p>
        </w:tc>
      </w:tr>
      <w:tr w14:paraId="0840D9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5"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19A4ADD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2183BEB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彩条布苫盖</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207C588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平方米</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279EDD9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1000.</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239C9FD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8.83</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100BF7B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8830</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3E26EE3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09753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35536986">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0.88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79FD649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一 地上建筑物施工期</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77EEBDC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370AB1C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4BFC6D0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6EACD43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40927.05</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02ADA3F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29D28C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233031EE">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4.09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3CA2439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一）景观绿化区</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3134F44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2FB5314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345723F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72D2B80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7064</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702ED49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7BBBD6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0990FCBC">
            <w:pPr>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right="0" w:rightChars="0" w:firstLine="0" w:firstLineChars="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0.71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6345BAC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彩条布苫盖</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3F8768A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m²</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20BE581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800.</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16C69DD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8.83</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71CBF28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7064</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551D49A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0.71 </w:t>
            </w:r>
          </w:p>
        </w:tc>
      </w:tr>
      <w:tr w14:paraId="33F027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06E202D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5D26ABD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二)道路工程区</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7D19BA9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4A0BCFA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2D0F32C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08EED36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33863.05</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06A9918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3.39 </w:t>
            </w:r>
          </w:p>
        </w:tc>
      </w:tr>
      <w:tr w14:paraId="58795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6515F97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6C14032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彩条布苫盖</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4FE6913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m²</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73EBAD0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3835.</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3B6D24C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8.83</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736BB98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33863.05</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0F24006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3.39 </w:t>
            </w:r>
          </w:p>
        </w:tc>
      </w:tr>
      <w:tr w14:paraId="2DA174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39FA864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181DF04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其他临时工程费</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21AF1F8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元</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7F1A509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636.</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41AA3FD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0.01</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7F1133E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6.36</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1058435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0.00 </w:t>
            </w:r>
          </w:p>
        </w:tc>
      </w:tr>
      <w:tr w14:paraId="3FBE85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412" w:type="pct"/>
            <w:tcBorders>
              <w:top w:val="nil"/>
              <w:left w:val="single" w:color="000000" w:sz="4" w:space="0"/>
              <w:bottom w:val="single" w:color="000000" w:sz="4" w:space="0"/>
              <w:right w:val="single" w:color="000000" w:sz="4" w:space="0"/>
            </w:tcBorders>
            <w:shd w:val="clear" w:color="auto" w:fill="auto"/>
            <w:vAlign w:val="center"/>
          </w:tcPr>
          <w:p w14:paraId="1BF0976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1313" w:type="pct"/>
            <w:tcBorders>
              <w:top w:val="nil"/>
              <w:left w:val="single" w:color="000000" w:sz="4" w:space="0"/>
              <w:bottom w:val="single" w:color="000000" w:sz="4" w:space="0"/>
              <w:right w:val="single" w:color="000000" w:sz="4" w:space="0"/>
            </w:tcBorders>
            <w:shd w:val="clear" w:color="auto" w:fill="auto"/>
            <w:vAlign w:val="center"/>
          </w:tcPr>
          <w:p w14:paraId="0828ECA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合  计</w:t>
            </w:r>
          </w:p>
        </w:tc>
        <w:tc>
          <w:tcPr>
            <w:tcW w:w="474" w:type="pct"/>
            <w:tcBorders>
              <w:top w:val="nil"/>
              <w:left w:val="single" w:color="000000" w:sz="4" w:space="0"/>
              <w:bottom w:val="single" w:color="000000" w:sz="4" w:space="0"/>
              <w:right w:val="single" w:color="000000" w:sz="4" w:space="0"/>
            </w:tcBorders>
            <w:shd w:val="clear" w:color="auto" w:fill="auto"/>
            <w:vAlign w:val="center"/>
          </w:tcPr>
          <w:p w14:paraId="0212E25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元</w:t>
            </w:r>
          </w:p>
        </w:tc>
        <w:tc>
          <w:tcPr>
            <w:tcW w:w="463" w:type="pct"/>
            <w:tcBorders>
              <w:top w:val="nil"/>
              <w:left w:val="single" w:color="000000" w:sz="4" w:space="0"/>
              <w:bottom w:val="single" w:color="000000" w:sz="4" w:space="0"/>
              <w:right w:val="single" w:color="000000" w:sz="4" w:space="0"/>
            </w:tcBorders>
            <w:shd w:val="clear" w:color="auto" w:fill="auto"/>
            <w:vAlign w:val="center"/>
          </w:tcPr>
          <w:p w14:paraId="37E0958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34514C0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 </w:t>
            </w:r>
          </w:p>
        </w:tc>
        <w:tc>
          <w:tcPr>
            <w:tcW w:w="685" w:type="pct"/>
            <w:tcBorders>
              <w:top w:val="nil"/>
              <w:left w:val="single" w:color="000000" w:sz="4" w:space="0"/>
              <w:bottom w:val="single" w:color="000000" w:sz="4" w:space="0"/>
              <w:right w:val="single" w:color="000000" w:sz="4" w:space="0"/>
            </w:tcBorders>
            <w:shd w:val="clear" w:color="auto" w:fill="auto"/>
            <w:vAlign w:val="center"/>
          </w:tcPr>
          <w:p w14:paraId="31282E3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362959.41</w:t>
            </w:r>
          </w:p>
        </w:tc>
        <w:tc>
          <w:tcPr>
            <w:tcW w:w="964" w:type="pct"/>
            <w:tcBorders>
              <w:top w:val="nil"/>
              <w:left w:val="single" w:color="000000" w:sz="4" w:space="0"/>
              <w:bottom w:val="single" w:color="000000" w:sz="4" w:space="0"/>
              <w:right w:val="single" w:color="000000" w:sz="4" w:space="0"/>
            </w:tcBorders>
            <w:shd w:val="clear" w:color="auto" w:fill="auto"/>
            <w:vAlign w:val="center"/>
          </w:tcPr>
          <w:p w14:paraId="3D129C3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 xml:space="preserve">36.30 </w:t>
            </w:r>
          </w:p>
        </w:tc>
      </w:tr>
    </w:tbl>
    <w:p w14:paraId="10CA04E6">
      <w:pPr>
        <w:spacing w:line="114" w:lineRule="auto"/>
        <w:outlineLvl w:val="9"/>
        <w:rPr>
          <w:rFonts w:hint="default" w:ascii="Times New Roman" w:hAnsi="Times New Roman" w:eastAsia="宋体" w:cs="Times New Roman"/>
          <w:sz w:val="2"/>
          <w:highlight w:val="none"/>
          <w:lang w:val="en-US" w:eastAsia="zh-CN"/>
        </w:rPr>
      </w:pPr>
      <w:r>
        <w:rPr>
          <w:rFonts w:hint="eastAsia" w:ascii="Times New Roman" w:hAnsi="Times New Roman" w:eastAsia="宋体" w:cs="Times New Roman"/>
          <w:sz w:val="2"/>
          <w:highlight w:val="none"/>
          <w:lang w:val="en-US" w:eastAsia="zh-CN"/>
        </w:rPr>
        <w:t>0.47+</w:t>
      </w:r>
    </w:p>
    <w:p w14:paraId="00DB74AD">
      <w:pPr>
        <w:spacing w:before="141" w:line="230" w:lineRule="auto"/>
        <w:ind w:left="2332" w:firstLine="642" w:firstLineChars="300"/>
        <w:outlineLvl w:val="9"/>
        <w:rPr>
          <w:rFonts w:ascii="Times New Roman" w:hAnsi="Times New Roman" w:eastAsia="黑体" w:cs="Times New Roman"/>
          <w:sz w:val="20"/>
          <w:szCs w:val="20"/>
          <w:highlight w:val="none"/>
        </w:rPr>
      </w:pPr>
      <w:r>
        <w:rPr>
          <w:rFonts w:ascii="Times New Roman" w:hAnsi="Times New Roman" w:eastAsia="黑体" w:cs="Times New Roman"/>
          <w:spacing w:val="7"/>
          <w:sz w:val="20"/>
          <w:szCs w:val="20"/>
          <w:highlight w:val="none"/>
        </w:rPr>
        <w:t>表</w:t>
      </w:r>
      <w:r>
        <w:rPr>
          <w:rFonts w:ascii="Times New Roman" w:hAnsi="Times New Roman" w:eastAsia="Times New Roman" w:cs="Times New Roman"/>
          <w:spacing w:val="7"/>
          <w:sz w:val="20"/>
          <w:szCs w:val="20"/>
          <w:highlight w:val="none"/>
        </w:rPr>
        <w:t>7.1-6</w:t>
      </w:r>
      <w:r>
        <w:rPr>
          <w:rFonts w:ascii="Times New Roman" w:hAnsi="Times New Roman" w:eastAsia="黑体" w:cs="Times New Roman"/>
          <w:spacing w:val="7"/>
          <w:sz w:val="20"/>
          <w:szCs w:val="20"/>
          <w:highlight w:val="none"/>
        </w:rPr>
        <w:t>主体工程已列的水土保持</w:t>
      </w:r>
      <w:r>
        <w:rPr>
          <w:rFonts w:ascii="Times New Roman" w:hAnsi="Times New Roman" w:eastAsia="黑体" w:cs="Times New Roman"/>
          <w:spacing w:val="6"/>
          <w:sz w:val="20"/>
          <w:szCs w:val="20"/>
          <w:highlight w:val="none"/>
        </w:rPr>
        <w:t>措施投资表</w:t>
      </w:r>
    </w:p>
    <w:tbl>
      <w:tblPr>
        <w:tblStyle w:val="20"/>
        <w:tblpPr w:leftFromText="180" w:rightFromText="180" w:vertAnchor="text" w:horzAnchor="page" w:tblpX="1330" w:tblpY="119"/>
        <w:tblOverlap w:val="never"/>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36"/>
        <w:gridCol w:w="3"/>
        <w:gridCol w:w="1641"/>
        <w:gridCol w:w="1637"/>
        <w:gridCol w:w="1637"/>
        <w:gridCol w:w="1639"/>
        <w:gridCol w:w="1639"/>
      </w:tblGrid>
      <w:tr w14:paraId="7CB4E5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trPr>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57D50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措施类型</w:t>
            </w:r>
          </w:p>
        </w:tc>
        <w:tc>
          <w:tcPr>
            <w:tcW w:w="836" w:type="pct"/>
            <w:gridSpan w:val="2"/>
            <w:tcBorders>
              <w:top w:val="single" w:color="000000" w:sz="4" w:space="0"/>
              <w:left w:val="single" w:color="000000" w:sz="4" w:space="0"/>
              <w:bottom w:val="single" w:color="000000" w:sz="4" w:space="0"/>
              <w:right w:val="single" w:color="000000" w:sz="4" w:space="0"/>
            </w:tcBorders>
            <w:shd w:val="clear" w:color="auto" w:fill="auto"/>
            <w:vAlign w:val="center"/>
          </w:tcPr>
          <w:p w14:paraId="00312B0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措施名称</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35367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单位</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DC238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工程量</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0C41A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单价（元）</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87861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投资(万元)</w:t>
            </w:r>
          </w:p>
        </w:tc>
      </w:tr>
      <w:tr w14:paraId="534CF8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5" w:hRule="atLeast"/>
        </w:trPr>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5356F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工程措施</w:t>
            </w:r>
          </w:p>
        </w:tc>
        <w:tc>
          <w:tcPr>
            <w:tcW w:w="836" w:type="pct"/>
            <w:gridSpan w:val="2"/>
            <w:tcBorders>
              <w:top w:val="single" w:color="000000" w:sz="4" w:space="0"/>
              <w:left w:val="single" w:color="000000" w:sz="4" w:space="0"/>
              <w:bottom w:val="single" w:color="000000" w:sz="4" w:space="0"/>
              <w:right w:val="single" w:color="000000" w:sz="4" w:space="0"/>
            </w:tcBorders>
            <w:shd w:val="clear" w:color="auto" w:fill="auto"/>
            <w:vAlign w:val="center"/>
          </w:tcPr>
          <w:p w14:paraId="12483BF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雨水管网</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1EB56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m</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9FC0C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261.15</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B6294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500</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162B2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13.06</w:t>
            </w:r>
          </w:p>
        </w:tc>
      </w:tr>
      <w:tr w14:paraId="5460F3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5" w:hRule="atLeast"/>
        </w:trPr>
        <w:tc>
          <w:tcPr>
            <w:tcW w:w="83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D076D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植物措施</w:t>
            </w:r>
          </w:p>
        </w:tc>
        <w:tc>
          <w:tcPr>
            <w:tcW w:w="836" w:type="pct"/>
            <w:gridSpan w:val="2"/>
            <w:tcBorders>
              <w:top w:val="single" w:color="000000" w:sz="4" w:space="0"/>
              <w:left w:val="single" w:color="000000" w:sz="4" w:space="0"/>
              <w:bottom w:val="single" w:color="000000" w:sz="4" w:space="0"/>
              <w:right w:val="single" w:color="000000" w:sz="4" w:space="0"/>
            </w:tcBorders>
            <w:shd w:val="clear" w:color="auto" w:fill="auto"/>
            <w:vAlign w:val="center"/>
          </w:tcPr>
          <w:p w14:paraId="4EAA50C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景观绿化</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7DC10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m²</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91352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800</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8B525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200</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A69BF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16.00</w:t>
            </w:r>
          </w:p>
        </w:tc>
      </w:tr>
      <w:tr w14:paraId="016EA1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5" w:hRule="atLeast"/>
        </w:trPr>
        <w:tc>
          <w:tcPr>
            <w:tcW w:w="832"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558BF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临时措施</w:t>
            </w:r>
          </w:p>
        </w:tc>
        <w:tc>
          <w:tcPr>
            <w:tcW w:w="836" w:type="pct"/>
            <w:gridSpan w:val="2"/>
            <w:tcBorders>
              <w:top w:val="single" w:color="000000" w:sz="4" w:space="0"/>
              <w:left w:val="single" w:color="000000" w:sz="4" w:space="0"/>
              <w:bottom w:val="single" w:color="000000" w:sz="4" w:space="0"/>
              <w:right w:val="single" w:color="000000" w:sz="4" w:space="0"/>
            </w:tcBorders>
            <w:shd w:val="clear" w:color="auto" w:fill="auto"/>
            <w:vAlign w:val="center"/>
          </w:tcPr>
          <w:p w14:paraId="3346746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1、基坑顶截水沟</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536F8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m</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8DFDB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389</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4734E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200</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39E22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7.78</w:t>
            </w:r>
          </w:p>
        </w:tc>
      </w:tr>
      <w:tr w14:paraId="319F2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832"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6EB6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36" w:type="pct"/>
            <w:gridSpan w:val="2"/>
            <w:tcBorders>
              <w:top w:val="single" w:color="000000" w:sz="4" w:space="0"/>
              <w:left w:val="single" w:color="000000" w:sz="4" w:space="0"/>
              <w:bottom w:val="single" w:color="000000" w:sz="4" w:space="0"/>
              <w:right w:val="single" w:color="000000" w:sz="4" w:space="0"/>
            </w:tcBorders>
            <w:shd w:val="clear" w:color="auto" w:fill="auto"/>
            <w:vAlign w:val="center"/>
          </w:tcPr>
          <w:p w14:paraId="7118F97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2、</w:t>
            </w:r>
            <w:r>
              <w:rPr>
                <w:rFonts w:hint="eastAsia" w:eastAsia="仿宋_GB2312" w:cs="Times New Roman"/>
                <w:i w:val="0"/>
                <w:iCs w:val="0"/>
                <w:snapToGrid w:val="0"/>
                <w:color w:val="000000"/>
                <w:spacing w:val="-6"/>
                <w:kern w:val="0"/>
                <w:sz w:val="21"/>
                <w:szCs w:val="21"/>
                <w:highlight w:val="none"/>
                <w:u w:val="none"/>
                <w:lang w:val="en-US" w:eastAsia="zh-CN" w:bidi="ar"/>
              </w:rPr>
              <w:t>集水井</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01CDE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座</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24FE9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11</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8558C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2000</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CE369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2.20</w:t>
            </w:r>
          </w:p>
        </w:tc>
      </w:tr>
      <w:tr w14:paraId="63AD67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832" w:type="pct"/>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E7279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36" w:type="pct"/>
            <w:gridSpan w:val="2"/>
            <w:tcBorders>
              <w:top w:val="single" w:color="000000" w:sz="4" w:space="0"/>
              <w:left w:val="single" w:color="000000" w:sz="4" w:space="0"/>
              <w:bottom w:val="single" w:color="000000" w:sz="4" w:space="0"/>
              <w:right w:val="single" w:color="000000" w:sz="4" w:space="0"/>
            </w:tcBorders>
            <w:shd w:val="clear" w:color="auto" w:fill="auto"/>
            <w:vAlign w:val="center"/>
          </w:tcPr>
          <w:p w14:paraId="507C652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3、沉沙池</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63DF7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座</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49395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93D15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10000</w:t>
            </w: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8A356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1.00</w:t>
            </w:r>
          </w:p>
        </w:tc>
      </w:tr>
      <w:tr w14:paraId="6F033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2" w:hRule="atLeast"/>
        </w:trPr>
        <w:tc>
          <w:tcPr>
            <w:tcW w:w="834" w:type="pct"/>
            <w:gridSpan w:val="2"/>
            <w:tcBorders>
              <w:top w:val="single" w:color="000000" w:sz="4" w:space="0"/>
              <w:left w:val="single" w:color="000000" w:sz="4" w:space="0"/>
              <w:bottom w:val="single" w:color="000000" w:sz="4" w:space="0"/>
              <w:right w:val="single" w:color="000000" w:sz="4" w:space="0"/>
            </w:tcBorders>
            <w:shd w:val="clear" w:color="auto" w:fill="auto"/>
            <w:vAlign w:val="center"/>
          </w:tcPr>
          <w:p w14:paraId="18FD710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小计</w:t>
            </w:r>
          </w:p>
        </w:tc>
        <w:tc>
          <w:tcPr>
            <w:tcW w:w="83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39C94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4B55D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A5498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2832D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5D526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10.98</w:t>
            </w:r>
          </w:p>
        </w:tc>
      </w:tr>
      <w:tr w14:paraId="6D8FA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1668" w:type="pct"/>
            <w:gridSpan w:val="3"/>
            <w:tcBorders>
              <w:top w:val="single" w:color="000000" w:sz="4" w:space="0"/>
              <w:left w:val="single" w:color="000000" w:sz="4" w:space="0"/>
              <w:bottom w:val="single" w:color="000000" w:sz="4" w:space="0"/>
              <w:right w:val="single" w:color="000000" w:sz="4" w:space="0"/>
            </w:tcBorders>
            <w:shd w:val="clear" w:color="auto" w:fill="auto"/>
            <w:vAlign w:val="center"/>
          </w:tcPr>
          <w:p w14:paraId="7CAE42B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合计</w:t>
            </w: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F2490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3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5F45A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F7FDC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8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9D1C0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40.04</w:t>
            </w:r>
          </w:p>
        </w:tc>
      </w:tr>
    </w:tbl>
    <w:p w14:paraId="790A8B3C">
      <w:pPr>
        <w:spacing w:line="101" w:lineRule="auto"/>
        <w:outlineLvl w:val="9"/>
        <w:rPr>
          <w:rFonts w:ascii="Times New Roman" w:hAnsi="Times New Roman" w:cs="Times New Roman"/>
          <w:sz w:val="2"/>
          <w:highlight w:val="none"/>
        </w:rPr>
      </w:pPr>
    </w:p>
    <w:p w14:paraId="39786397">
      <w:pPr>
        <w:spacing w:before="65" w:line="274" w:lineRule="exact"/>
        <w:ind w:left="3287"/>
        <w:outlineLvl w:val="9"/>
        <w:rPr>
          <w:rFonts w:ascii="Times New Roman" w:hAnsi="Times New Roman" w:eastAsia="黑体" w:cs="Times New Roman"/>
          <w:sz w:val="20"/>
          <w:szCs w:val="20"/>
          <w:highlight w:val="none"/>
        </w:rPr>
      </w:pPr>
      <w:r>
        <w:rPr>
          <w:rFonts w:ascii="Times New Roman" w:hAnsi="Times New Roman" w:eastAsia="黑体" w:cs="Times New Roman"/>
          <w:spacing w:val="5"/>
          <w:position w:val="1"/>
          <w:sz w:val="20"/>
          <w:szCs w:val="20"/>
          <w:highlight w:val="none"/>
        </w:rPr>
        <w:t>表</w:t>
      </w:r>
      <w:r>
        <w:rPr>
          <w:rFonts w:ascii="Times New Roman" w:hAnsi="Times New Roman" w:eastAsia="Times New Roman" w:cs="Times New Roman"/>
          <w:spacing w:val="5"/>
          <w:position w:val="1"/>
          <w:sz w:val="20"/>
          <w:szCs w:val="20"/>
          <w:highlight w:val="none"/>
        </w:rPr>
        <w:t>7.1-7</w:t>
      </w:r>
      <w:r>
        <w:rPr>
          <w:rFonts w:ascii="Times New Roman" w:hAnsi="Times New Roman" w:eastAsia="黑体" w:cs="Times New Roman"/>
          <w:spacing w:val="5"/>
          <w:position w:val="1"/>
          <w:sz w:val="20"/>
          <w:szCs w:val="20"/>
          <w:highlight w:val="none"/>
        </w:rPr>
        <w:t>独立费用</w:t>
      </w:r>
      <w:r>
        <w:rPr>
          <w:rFonts w:ascii="Times New Roman" w:hAnsi="Times New Roman" w:eastAsia="Times New Roman" w:cs="Times New Roman"/>
          <w:spacing w:val="5"/>
          <w:position w:val="1"/>
          <w:sz w:val="20"/>
          <w:szCs w:val="20"/>
          <w:highlight w:val="none"/>
        </w:rPr>
        <w:t>/</w:t>
      </w:r>
      <w:r>
        <w:rPr>
          <w:rFonts w:ascii="Times New Roman" w:hAnsi="Times New Roman" w:eastAsia="黑体" w:cs="Times New Roman"/>
          <w:spacing w:val="5"/>
          <w:position w:val="1"/>
          <w:sz w:val="20"/>
          <w:szCs w:val="20"/>
          <w:highlight w:val="none"/>
        </w:rPr>
        <w:t>预备费估算表</w:t>
      </w:r>
    </w:p>
    <w:p w14:paraId="732F8293">
      <w:pPr>
        <w:spacing w:line="15" w:lineRule="exact"/>
        <w:outlineLvl w:val="9"/>
        <w:rPr>
          <w:rFonts w:ascii="Times New Roman" w:hAnsi="Times New Roman" w:cs="Times New Roman"/>
          <w:highlight w:val="none"/>
        </w:rPr>
      </w:pPr>
    </w:p>
    <w:tbl>
      <w:tblPr>
        <w:tblStyle w:val="28"/>
        <w:tblW w:w="5011"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809"/>
        <w:gridCol w:w="2225"/>
        <w:gridCol w:w="4077"/>
        <w:gridCol w:w="2"/>
        <w:gridCol w:w="1269"/>
        <w:gridCol w:w="2"/>
        <w:gridCol w:w="1287"/>
      </w:tblGrid>
      <w:tr w14:paraId="793BEE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1" w:hRule="atLeast"/>
        </w:trPr>
        <w:tc>
          <w:tcPr>
            <w:tcW w:w="418" w:type="pct"/>
            <w:tcBorders>
              <w:top w:val="single" w:color="000000" w:sz="10" w:space="0"/>
              <w:left w:val="single" w:color="000000" w:sz="10" w:space="0"/>
            </w:tcBorders>
            <w:vAlign w:val="center"/>
          </w:tcPr>
          <w:p w14:paraId="55A5C392">
            <w:pPr>
              <w:spacing w:before="0" w:after="0" w:line="240" w:lineRule="auto"/>
              <w:ind w:left="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5"/>
                <w:sz w:val="21"/>
                <w:szCs w:val="21"/>
                <w:highlight w:val="none"/>
              </w:rPr>
              <w:t>序号</w:t>
            </w:r>
          </w:p>
        </w:tc>
        <w:tc>
          <w:tcPr>
            <w:tcW w:w="1150" w:type="pct"/>
            <w:tcBorders>
              <w:top w:val="single" w:color="000000" w:sz="10" w:space="0"/>
            </w:tcBorders>
            <w:vAlign w:val="center"/>
          </w:tcPr>
          <w:p w14:paraId="18A96DC7">
            <w:pPr>
              <w:spacing w:before="0" w:after="0" w:line="240" w:lineRule="auto"/>
              <w:ind w:left="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7"/>
                <w:sz w:val="21"/>
                <w:szCs w:val="21"/>
                <w:highlight w:val="none"/>
              </w:rPr>
              <w:t>费用名称</w:t>
            </w:r>
          </w:p>
        </w:tc>
        <w:tc>
          <w:tcPr>
            <w:tcW w:w="2108" w:type="pct"/>
            <w:gridSpan w:val="2"/>
            <w:tcBorders>
              <w:top w:val="single" w:color="000000" w:sz="10" w:space="0"/>
            </w:tcBorders>
            <w:vAlign w:val="center"/>
          </w:tcPr>
          <w:p w14:paraId="5353B0FF">
            <w:pPr>
              <w:spacing w:before="0" w:after="0" w:line="240" w:lineRule="auto"/>
              <w:ind w:left="0"/>
              <w:jc w:val="center"/>
              <w:outlineLvl w:val="9"/>
              <w:rPr>
                <w:rFonts w:ascii="Times New Roman" w:hAnsi="Times New Roman" w:eastAsia="仿宋" w:cs="Times New Roman"/>
                <w:sz w:val="21"/>
                <w:szCs w:val="21"/>
                <w:highlight w:val="none"/>
              </w:rPr>
            </w:pPr>
            <w:r>
              <w:rPr>
                <w:rFonts w:ascii="Times New Roman" w:hAnsi="Times New Roman" w:eastAsia="仿宋" w:cs="Times New Roman"/>
                <w:b/>
                <w:bCs/>
                <w:spacing w:val="-8"/>
                <w:sz w:val="21"/>
                <w:szCs w:val="21"/>
                <w:highlight w:val="none"/>
              </w:rPr>
              <w:t>计算基数（万元）</w:t>
            </w:r>
          </w:p>
        </w:tc>
        <w:tc>
          <w:tcPr>
            <w:tcW w:w="657" w:type="pct"/>
            <w:gridSpan w:val="2"/>
            <w:tcBorders>
              <w:top w:val="single" w:color="000000" w:sz="10" w:space="0"/>
            </w:tcBorders>
            <w:vAlign w:val="center"/>
          </w:tcPr>
          <w:p w14:paraId="3F44F8A2">
            <w:pPr>
              <w:pStyle w:val="29"/>
              <w:spacing w:before="0" w:after="0" w:line="240" w:lineRule="auto"/>
              <w:ind w:left="0"/>
              <w:jc w:val="center"/>
              <w:outlineLvl w:val="9"/>
              <w:rPr>
                <w:sz w:val="21"/>
                <w:szCs w:val="21"/>
                <w:highlight w:val="none"/>
              </w:rPr>
            </w:pPr>
            <w:r>
              <w:rPr>
                <w:rFonts w:ascii="Times New Roman" w:hAnsi="Times New Roman" w:eastAsia="仿宋" w:cs="Times New Roman"/>
                <w:b/>
                <w:bCs/>
                <w:spacing w:val="-5"/>
                <w:sz w:val="21"/>
                <w:szCs w:val="21"/>
                <w:highlight w:val="none"/>
              </w:rPr>
              <w:t>费率</w:t>
            </w:r>
            <w:r>
              <w:rPr>
                <w:b/>
                <w:bCs/>
                <w:spacing w:val="-5"/>
                <w:sz w:val="21"/>
                <w:szCs w:val="21"/>
                <w:highlight w:val="none"/>
              </w:rPr>
              <w:t>(%)</w:t>
            </w:r>
          </w:p>
        </w:tc>
        <w:tc>
          <w:tcPr>
            <w:tcW w:w="665" w:type="pct"/>
            <w:tcBorders>
              <w:top w:val="single" w:color="000000" w:sz="10" w:space="0"/>
              <w:right w:val="single" w:color="000000" w:sz="10" w:space="0"/>
            </w:tcBorders>
            <w:vAlign w:val="center"/>
          </w:tcPr>
          <w:p w14:paraId="68216BB4">
            <w:pPr>
              <w:pStyle w:val="29"/>
              <w:spacing w:before="0" w:after="0" w:line="240" w:lineRule="auto"/>
              <w:ind w:left="0"/>
              <w:jc w:val="center"/>
              <w:outlineLvl w:val="9"/>
              <w:rPr>
                <w:sz w:val="21"/>
                <w:szCs w:val="21"/>
                <w:highlight w:val="none"/>
              </w:rPr>
            </w:pPr>
            <w:r>
              <w:rPr>
                <w:rFonts w:ascii="Times New Roman" w:hAnsi="Times New Roman" w:eastAsia="仿宋" w:cs="Times New Roman"/>
                <w:b/>
                <w:bCs/>
                <w:spacing w:val="-4"/>
                <w:sz w:val="21"/>
                <w:szCs w:val="21"/>
                <w:highlight w:val="none"/>
              </w:rPr>
              <w:t>总价</w:t>
            </w:r>
            <w:r>
              <w:rPr>
                <w:b/>
                <w:bCs/>
                <w:spacing w:val="-4"/>
                <w:sz w:val="21"/>
                <w:szCs w:val="21"/>
                <w:highlight w:val="none"/>
              </w:rPr>
              <w:t>(</w:t>
            </w:r>
            <w:r>
              <w:rPr>
                <w:rFonts w:ascii="Times New Roman" w:hAnsi="Times New Roman" w:eastAsia="仿宋" w:cs="Times New Roman"/>
                <w:b/>
                <w:bCs/>
                <w:spacing w:val="-4"/>
                <w:sz w:val="21"/>
                <w:szCs w:val="21"/>
                <w:highlight w:val="none"/>
              </w:rPr>
              <w:t>万元</w:t>
            </w:r>
            <w:r>
              <w:rPr>
                <w:b/>
                <w:bCs/>
                <w:spacing w:val="-4"/>
                <w:sz w:val="21"/>
                <w:szCs w:val="21"/>
                <w:highlight w:val="none"/>
              </w:rPr>
              <w:t>)</w:t>
            </w:r>
          </w:p>
        </w:tc>
      </w:tr>
      <w:tr w14:paraId="58E3EA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418" w:type="pct"/>
            <w:tcBorders>
              <w:left w:val="single" w:color="000000" w:sz="10" w:space="0"/>
            </w:tcBorders>
            <w:vAlign w:val="center"/>
          </w:tcPr>
          <w:p w14:paraId="1D08CE7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四</w:t>
            </w:r>
          </w:p>
        </w:tc>
        <w:tc>
          <w:tcPr>
            <w:tcW w:w="1150" w:type="pct"/>
            <w:vAlign w:val="center"/>
          </w:tcPr>
          <w:p w14:paraId="4C5EDEA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第四部分独立费用</w:t>
            </w:r>
          </w:p>
        </w:tc>
        <w:tc>
          <w:tcPr>
            <w:tcW w:w="2108" w:type="pct"/>
            <w:gridSpan w:val="2"/>
            <w:vAlign w:val="center"/>
          </w:tcPr>
          <w:p w14:paraId="2D870AF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gridSpan w:val="2"/>
            <w:vAlign w:val="center"/>
          </w:tcPr>
          <w:p w14:paraId="1FAA2DD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65" w:type="pct"/>
            <w:tcBorders>
              <w:right w:val="single" w:color="000000" w:sz="10" w:space="0"/>
            </w:tcBorders>
            <w:vAlign w:val="center"/>
          </w:tcPr>
          <w:p w14:paraId="0C0F3E7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eastAsia="仿宋_GB2312" w:cs="Times New Roman"/>
                <w:i w:val="0"/>
                <w:iCs w:val="0"/>
                <w:snapToGrid w:val="0"/>
                <w:color w:val="000000"/>
                <w:spacing w:val="-6"/>
                <w:kern w:val="0"/>
                <w:sz w:val="21"/>
                <w:szCs w:val="21"/>
                <w:highlight w:val="none"/>
                <w:u w:val="none"/>
                <w:lang w:val="en-US" w:eastAsia="zh-CN" w:bidi="ar"/>
              </w:rPr>
              <w:t>26.76</w:t>
            </w:r>
          </w:p>
        </w:tc>
      </w:tr>
      <w:tr w14:paraId="1ABA38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418" w:type="pct"/>
            <w:tcBorders>
              <w:left w:val="single" w:color="000000" w:sz="10" w:space="0"/>
            </w:tcBorders>
            <w:vAlign w:val="center"/>
          </w:tcPr>
          <w:p w14:paraId="4E7FACF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w:t>
            </w:r>
          </w:p>
        </w:tc>
        <w:tc>
          <w:tcPr>
            <w:tcW w:w="1150" w:type="pct"/>
            <w:vAlign w:val="center"/>
          </w:tcPr>
          <w:p w14:paraId="5DDDE4C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建设单位管理费</w:t>
            </w:r>
          </w:p>
        </w:tc>
        <w:tc>
          <w:tcPr>
            <w:tcW w:w="2108" w:type="pct"/>
            <w:gridSpan w:val="2"/>
            <w:vAlign w:val="center"/>
          </w:tcPr>
          <w:p w14:paraId="694B0FD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36.30</w:t>
            </w:r>
          </w:p>
        </w:tc>
        <w:tc>
          <w:tcPr>
            <w:tcW w:w="657" w:type="pct"/>
            <w:gridSpan w:val="2"/>
            <w:vAlign w:val="center"/>
          </w:tcPr>
          <w:p w14:paraId="66E5670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3</w:t>
            </w:r>
          </w:p>
        </w:tc>
        <w:tc>
          <w:tcPr>
            <w:tcW w:w="665" w:type="pct"/>
            <w:tcBorders>
              <w:right w:val="single" w:color="000000" w:sz="10" w:space="0"/>
            </w:tcBorders>
            <w:vAlign w:val="center"/>
          </w:tcPr>
          <w:p w14:paraId="518AF76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w:t>
            </w: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09</w:t>
            </w:r>
          </w:p>
        </w:tc>
      </w:tr>
      <w:tr w14:paraId="7C6008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418" w:type="pct"/>
            <w:tcBorders>
              <w:left w:val="single" w:color="000000" w:sz="10" w:space="0"/>
            </w:tcBorders>
            <w:vAlign w:val="center"/>
          </w:tcPr>
          <w:p w14:paraId="3A0E3FB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2</w:t>
            </w:r>
          </w:p>
        </w:tc>
        <w:tc>
          <w:tcPr>
            <w:tcW w:w="1150" w:type="pct"/>
            <w:vAlign w:val="center"/>
          </w:tcPr>
          <w:p w14:paraId="34E3D3C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招标业务费</w:t>
            </w:r>
          </w:p>
        </w:tc>
        <w:tc>
          <w:tcPr>
            <w:tcW w:w="2108" w:type="pct"/>
            <w:gridSpan w:val="2"/>
            <w:vAlign w:val="center"/>
          </w:tcPr>
          <w:p w14:paraId="56EAE89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gridSpan w:val="2"/>
            <w:vAlign w:val="center"/>
          </w:tcPr>
          <w:p w14:paraId="0892839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65" w:type="pct"/>
            <w:tcBorders>
              <w:right w:val="single" w:color="000000" w:sz="10" w:space="0"/>
            </w:tcBorders>
            <w:vAlign w:val="center"/>
          </w:tcPr>
          <w:p w14:paraId="05EBCE8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不计列</w:t>
            </w:r>
          </w:p>
        </w:tc>
      </w:tr>
      <w:tr w14:paraId="5EDE03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418" w:type="pct"/>
            <w:tcBorders>
              <w:left w:val="single" w:color="000000" w:sz="10" w:space="0"/>
            </w:tcBorders>
            <w:vAlign w:val="center"/>
          </w:tcPr>
          <w:p w14:paraId="3656A34F">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3</w:t>
            </w:r>
          </w:p>
        </w:tc>
        <w:tc>
          <w:tcPr>
            <w:tcW w:w="1150" w:type="pct"/>
            <w:vAlign w:val="center"/>
          </w:tcPr>
          <w:p w14:paraId="4A812E7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经济技术咨询费</w:t>
            </w:r>
          </w:p>
        </w:tc>
        <w:tc>
          <w:tcPr>
            <w:tcW w:w="2108" w:type="pct"/>
            <w:gridSpan w:val="2"/>
            <w:vAlign w:val="center"/>
          </w:tcPr>
          <w:p w14:paraId="06D39A3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gridSpan w:val="2"/>
            <w:vAlign w:val="center"/>
          </w:tcPr>
          <w:p w14:paraId="6FD33F7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65" w:type="pct"/>
            <w:tcBorders>
              <w:right w:val="single" w:color="000000" w:sz="10" w:space="0"/>
            </w:tcBorders>
            <w:vAlign w:val="center"/>
          </w:tcPr>
          <w:p w14:paraId="679FC3E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15.18</w:t>
            </w:r>
          </w:p>
        </w:tc>
      </w:tr>
      <w:tr w14:paraId="67C295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418" w:type="pct"/>
            <w:tcBorders>
              <w:left w:val="single" w:color="000000" w:sz="10" w:space="0"/>
            </w:tcBorders>
            <w:vAlign w:val="center"/>
          </w:tcPr>
          <w:p w14:paraId="26862A8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w:t>
            </w:r>
          </w:p>
        </w:tc>
        <w:tc>
          <w:tcPr>
            <w:tcW w:w="1150" w:type="pct"/>
            <w:vAlign w:val="center"/>
          </w:tcPr>
          <w:p w14:paraId="7B8A6E0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技术咨询服务费</w:t>
            </w:r>
          </w:p>
        </w:tc>
        <w:tc>
          <w:tcPr>
            <w:tcW w:w="4079" w:type="dxa"/>
            <w:gridSpan w:val="2"/>
            <w:vAlign w:val="center"/>
          </w:tcPr>
          <w:p w14:paraId="0F1D9FF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36.30</w:t>
            </w:r>
          </w:p>
        </w:tc>
        <w:tc>
          <w:tcPr>
            <w:tcW w:w="1271" w:type="dxa"/>
            <w:gridSpan w:val="2"/>
            <w:vAlign w:val="center"/>
          </w:tcPr>
          <w:p w14:paraId="078D24F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0.5</w:t>
            </w:r>
          </w:p>
        </w:tc>
        <w:tc>
          <w:tcPr>
            <w:tcW w:w="1287" w:type="dxa"/>
            <w:tcBorders>
              <w:right w:val="single" w:color="000000" w:sz="10" w:space="0"/>
            </w:tcBorders>
            <w:vAlign w:val="center"/>
          </w:tcPr>
          <w:p w14:paraId="39A778A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0.</w:t>
            </w: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18</w:t>
            </w:r>
          </w:p>
        </w:tc>
      </w:tr>
      <w:tr w14:paraId="5B1939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418" w:type="pct"/>
            <w:tcBorders>
              <w:left w:val="single" w:color="000000" w:sz="10" w:space="0"/>
            </w:tcBorders>
            <w:vAlign w:val="center"/>
          </w:tcPr>
          <w:p w14:paraId="0F98DF1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2)</w:t>
            </w:r>
          </w:p>
        </w:tc>
        <w:tc>
          <w:tcPr>
            <w:tcW w:w="1150" w:type="pct"/>
            <w:vAlign w:val="center"/>
          </w:tcPr>
          <w:p w14:paraId="38F61D3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方案编制费</w:t>
            </w:r>
          </w:p>
        </w:tc>
        <w:tc>
          <w:tcPr>
            <w:tcW w:w="2108" w:type="pct"/>
            <w:gridSpan w:val="2"/>
            <w:vAlign w:val="center"/>
          </w:tcPr>
          <w:p w14:paraId="14F3ED2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15</w:t>
            </w:r>
          </w:p>
        </w:tc>
        <w:tc>
          <w:tcPr>
            <w:tcW w:w="657" w:type="pct"/>
            <w:gridSpan w:val="2"/>
            <w:vAlign w:val="center"/>
          </w:tcPr>
          <w:p w14:paraId="2B74958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100</w:t>
            </w:r>
          </w:p>
        </w:tc>
        <w:tc>
          <w:tcPr>
            <w:tcW w:w="665" w:type="pct"/>
            <w:tcBorders>
              <w:right w:val="single" w:color="000000" w:sz="10" w:space="0"/>
            </w:tcBorders>
            <w:vAlign w:val="center"/>
          </w:tcPr>
          <w:p w14:paraId="10DB87E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15</w:t>
            </w:r>
          </w:p>
        </w:tc>
      </w:tr>
      <w:tr w14:paraId="43AD5D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418" w:type="pct"/>
            <w:tcBorders>
              <w:left w:val="single" w:color="000000" w:sz="10" w:space="0"/>
            </w:tcBorders>
            <w:vAlign w:val="center"/>
          </w:tcPr>
          <w:p w14:paraId="1886EC1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4</w:t>
            </w:r>
          </w:p>
        </w:tc>
        <w:tc>
          <w:tcPr>
            <w:tcW w:w="1150" w:type="pct"/>
            <w:vAlign w:val="center"/>
          </w:tcPr>
          <w:p w14:paraId="6D75CF4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工程建设监理费</w:t>
            </w:r>
          </w:p>
        </w:tc>
        <w:tc>
          <w:tcPr>
            <w:tcW w:w="2108" w:type="pct"/>
            <w:gridSpan w:val="2"/>
            <w:vAlign w:val="center"/>
          </w:tcPr>
          <w:p w14:paraId="56CF751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1.41</w:t>
            </w:r>
          </w:p>
        </w:tc>
        <w:tc>
          <w:tcPr>
            <w:tcW w:w="657" w:type="pct"/>
            <w:gridSpan w:val="2"/>
            <w:vAlign w:val="center"/>
          </w:tcPr>
          <w:p w14:paraId="5DACBF7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100</w:t>
            </w:r>
          </w:p>
        </w:tc>
        <w:tc>
          <w:tcPr>
            <w:tcW w:w="665" w:type="pct"/>
            <w:tcBorders>
              <w:right w:val="single" w:color="000000" w:sz="10" w:space="0"/>
            </w:tcBorders>
            <w:vAlign w:val="center"/>
          </w:tcPr>
          <w:p w14:paraId="6BB022A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1.41</w:t>
            </w:r>
          </w:p>
        </w:tc>
      </w:tr>
      <w:tr w14:paraId="5FA9CA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418" w:type="pct"/>
            <w:tcBorders>
              <w:left w:val="single" w:color="000000" w:sz="10" w:space="0"/>
            </w:tcBorders>
            <w:vAlign w:val="center"/>
          </w:tcPr>
          <w:p w14:paraId="4A2F9A7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5</w:t>
            </w:r>
          </w:p>
        </w:tc>
        <w:tc>
          <w:tcPr>
            <w:tcW w:w="1150" w:type="pct"/>
            <w:vAlign w:val="center"/>
          </w:tcPr>
          <w:p w14:paraId="48B2169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工程造价咨询服务费</w:t>
            </w:r>
          </w:p>
        </w:tc>
        <w:tc>
          <w:tcPr>
            <w:tcW w:w="2108" w:type="pct"/>
            <w:gridSpan w:val="2"/>
            <w:vAlign w:val="center"/>
          </w:tcPr>
          <w:p w14:paraId="4421547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gridSpan w:val="2"/>
            <w:vAlign w:val="center"/>
          </w:tcPr>
          <w:p w14:paraId="1D0F8BD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65" w:type="pct"/>
            <w:tcBorders>
              <w:right w:val="single" w:color="000000" w:sz="10" w:space="0"/>
            </w:tcBorders>
            <w:vAlign w:val="center"/>
          </w:tcPr>
          <w:p w14:paraId="1B6166D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不计列</w:t>
            </w:r>
          </w:p>
        </w:tc>
      </w:tr>
      <w:tr w14:paraId="2B43F0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418" w:type="pct"/>
            <w:tcBorders>
              <w:left w:val="single" w:color="000000" w:sz="10" w:space="0"/>
            </w:tcBorders>
            <w:vAlign w:val="center"/>
          </w:tcPr>
          <w:p w14:paraId="3990374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6</w:t>
            </w:r>
          </w:p>
        </w:tc>
        <w:tc>
          <w:tcPr>
            <w:tcW w:w="1150" w:type="pct"/>
            <w:vAlign w:val="center"/>
          </w:tcPr>
          <w:p w14:paraId="5CE019D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科研勘测设计费</w:t>
            </w:r>
          </w:p>
        </w:tc>
        <w:tc>
          <w:tcPr>
            <w:tcW w:w="2108" w:type="pct"/>
            <w:gridSpan w:val="2"/>
            <w:vAlign w:val="center"/>
          </w:tcPr>
          <w:p w14:paraId="51CBCB2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gridSpan w:val="2"/>
            <w:vAlign w:val="center"/>
          </w:tcPr>
          <w:p w14:paraId="3DF8E44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65" w:type="pct"/>
            <w:tcBorders>
              <w:right w:val="single" w:color="000000" w:sz="10" w:space="0"/>
            </w:tcBorders>
            <w:vAlign w:val="center"/>
          </w:tcPr>
          <w:p w14:paraId="51CF7A5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2.78</w:t>
            </w:r>
          </w:p>
        </w:tc>
      </w:tr>
      <w:tr w14:paraId="1DC95F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 w:hRule="atLeast"/>
        </w:trPr>
        <w:tc>
          <w:tcPr>
            <w:tcW w:w="418" w:type="pct"/>
            <w:tcBorders>
              <w:left w:val="single" w:color="000000" w:sz="10" w:space="0"/>
            </w:tcBorders>
            <w:vAlign w:val="center"/>
          </w:tcPr>
          <w:p w14:paraId="17B2835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w:t>
            </w:r>
          </w:p>
        </w:tc>
        <w:tc>
          <w:tcPr>
            <w:tcW w:w="1150" w:type="pct"/>
            <w:vAlign w:val="center"/>
          </w:tcPr>
          <w:p w14:paraId="5C9BCF92">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科学研究试验费</w:t>
            </w:r>
          </w:p>
        </w:tc>
        <w:tc>
          <w:tcPr>
            <w:tcW w:w="2108" w:type="pct"/>
            <w:gridSpan w:val="2"/>
            <w:vAlign w:val="center"/>
          </w:tcPr>
          <w:p w14:paraId="7C981FA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gridSpan w:val="2"/>
            <w:vAlign w:val="center"/>
          </w:tcPr>
          <w:p w14:paraId="337C162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65" w:type="pct"/>
            <w:tcBorders>
              <w:right w:val="single" w:color="000000" w:sz="10" w:space="0"/>
            </w:tcBorders>
            <w:vAlign w:val="center"/>
          </w:tcPr>
          <w:p w14:paraId="71DAFAA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不计列</w:t>
            </w:r>
          </w:p>
        </w:tc>
      </w:tr>
      <w:tr w14:paraId="415892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3" w:hRule="atLeast"/>
        </w:trPr>
        <w:tc>
          <w:tcPr>
            <w:tcW w:w="418" w:type="pct"/>
            <w:tcBorders>
              <w:left w:val="single" w:color="000000" w:sz="10" w:space="0"/>
            </w:tcBorders>
            <w:vAlign w:val="center"/>
          </w:tcPr>
          <w:p w14:paraId="26E07D9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2)</w:t>
            </w:r>
          </w:p>
        </w:tc>
        <w:tc>
          <w:tcPr>
            <w:tcW w:w="1150" w:type="pct"/>
            <w:vAlign w:val="center"/>
          </w:tcPr>
          <w:p w14:paraId="76513F6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勘测费</w:t>
            </w:r>
          </w:p>
        </w:tc>
        <w:tc>
          <w:tcPr>
            <w:tcW w:w="2108" w:type="pct"/>
            <w:gridSpan w:val="2"/>
            <w:vAlign w:val="center"/>
          </w:tcPr>
          <w:p w14:paraId="76099FA7">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1.78</w:t>
            </w:r>
          </w:p>
        </w:tc>
        <w:tc>
          <w:tcPr>
            <w:tcW w:w="657" w:type="pct"/>
            <w:gridSpan w:val="2"/>
            <w:vAlign w:val="center"/>
          </w:tcPr>
          <w:p w14:paraId="5126D3F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100</w:t>
            </w:r>
          </w:p>
        </w:tc>
        <w:tc>
          <w:tcPr>
            <w:tcW w:w="665" w:type="pct"/>
            <w:tcBorders>
              <w:right w:val="single" w:color="000000" w:sz="10" w:space="0"/>
            </w:tcBorders>
            <w:vAlign w:val="center"/>
          </w:tcPr>
          <w:p w14:paraId="248C9DC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1.78</w:t>
            </w:r>
          </w:p>
        </w:tc>
      </w:tr>
      <w:tr w14:paraId="6A741C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0" w:hRule="atLeast"/>
        </w:trPr>
        <w:tc>
          <w:tcPr>
            <w:tcW w:w="418" w:type="pct"/>
            <w:tcBorders>
              <w:left w:val="single" w:color="000000" w:sz="10" w:space="0"/>
            </w:tcBorders>
            <w:vAlign w:val="center"/>
          </w:tcPr>
          <w:p w14:paraId="1889423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3)</w:t>
            </w:r>
          </w:p>
        </w:tc>
        <w:tc>
          <w:tcPr>
            <w:tcW w:w="1150" w:type="pct"/>
            <w:vAlign w:val="center"/>
          </w:tcPr>
          <w:p w14:paraId="52F2F99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设计费</w:t>
            </w:r>
          </w:p>
        </w:tc>
        <w:tc>
          <w:tcPr>
            <w:tcW w:w="2108" w:type="pct"/>
            <w:gridSpan w:val="2"/>
            <w:vAlign w:val="center"/>
          </w:tcPr>
          <w:p w14:paraId="14340818">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w:t>
            </w:r>
          </w:p>
        </w:tc>
        <w:tc>
          <w:tcPr>
            <w:tcW w:w="657" w:type="pct"/>
            <w:gridSpan w:val="2"/>
            <w:vAlign w:val="center"/>
          </w:tcPr>
          <w:p w14:paraId="244FD369">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eastAsia" w:ascii="Times New Roman" w:hAnsi="Times New Roman" w:eastAsia="仿宋_GB2312" w:cs="Times New Roman"/>
                <w:i w:val="0"/>
                <w:iCs w:val="0"/>
                <w:snapToGrid w:val="0"/>
                <w:color w:val="000000"/>
                <w:spacing w:val="-6"/>
                <w:kern w:val="0"/>
                <w:sz w:val="21"/>
                <w:szCs w:val="21"/>
                <w:highlight w:val="none"/>
                <w:u w:val="none"/>
                <w:lang w:val="en-US" w:eastAsia="zh-CN" w:bidi="ar"/>
              </w:rPr>
              <w:t>100</w:t>
            </w:r>
          </w:p>
        </w:tc>
        <w:tc>
          <w:tcPr>
            <w:tcW w:w="665" w:type="pct"/>
            <w:tcBorders>
              <w:right w:val="single" w:color="000000" w:sz="10" w:space="0"/>
            </w:tcBorders>
            <w:vAlign w:val="center"/>
          </w:tcPr>
          <w:p w14:paraId="349E940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1.00</w:t>
            </w:r>
          </w:p>
        </w:tc>
      </w:tr>
      <w:tr w14:paraId="7990CF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4" w:hRule="atLeast"/>
        </w:trPr>
        <w:tc>
          <w:tcPr>
            <w:tcW w:w="418" w:type="pct"/>
            <w:tcBorders>
              <w:left w:val="single" w:color="000000" w:sz="10" w:space="0"/>
            </w:tcBorders>
            <w:vAlign w:val="center"/>
          </w:tcPr>
          <w:p w14:paraId="39606F9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7</w:t>
            </w:r>
          </w:p>
        </w:tc>
        <w:tc>
          <w:tcPr>
            <w:tcW w:w="1150" w:type="pct"/>
            <w:vAlign w:val="center"/>
          </w:tcPr>
          <w:p w14:paraId="63D8120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水土保持设施验收费</w:t>
            </w:r>
          </w:p>
        </w:tc>
        <w:tc>
          <w:tcPr>
            <w:tcW w:w="2107" w:type="pct"/>
            <w:vAlign w:val="center"/>
          </w:tcPr>
          <w:p w14:paraId="5CD1E0A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6.3</w:t>
            </w:r>
          </w:p>
        </w:tc>
        <w:tc>
          <w:tcPr>
            <w:tcW w:w="657" w:type="pct"/>
            <w:gridSpan w:val="2"/>
            <w:vAlign w:val="center"/>
          </w:tcPr>
          <w:p w14:paraId="227B5DB1">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100</w:t>
            </w:r>
          </w:p>
        </w:tc>
        <w:tc>
          <w:tcPr>
            <w:tcW w:w="666" w:type="pct"/>
            <w:gridSpan w:val="2"/>
            <w:tcBorders>
              <w:right w:val="single" w:color="000000" w:sz="10" w:space="0"/>
            </w:tcBorders>
            <w:vAlign w:val="center"/>
          </w:tcPr>
          <w:p w14:paraId="71A7204D">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6.3</w:t>
            </w:r>
          </w:p>
        </w:tc>
      </w:tr>
      <w:tr w14:paraId="695A41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418" w:type="pct"/>
            <w:tcBorders>
              <w:left w:val="single" w:color="000000" w:sz="10" w:space="0"/>
            </w:tcBorders>
            <w:vAlign w:val="center"/>
          </w:tcPr>
          <w:p w14:paraId="16A5AF65">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五</w:t>
            </w:r>
          </w:p>
        </w:tc>
        <w:tc>
          <w:tcPr>
            <w:tcW w:w="1150" w:type="pct"/>
            <w:vAlign w:val="center"/>
          </w:tcPr>
          <w:p w14:paraId="4AE921A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预备费</w:t>
            </w:r>
          </w:p>
        </w:tc>
        <w:tc>
          <w:tcPr>
            <w:tcW w:w="2107" w:type="pct"/>
            <w:vAlign w:val="center"/>
          </w:tcPr>
          <w:p w14:paraId="2C6E41E3">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gridSpan w:val="2"/>
            <w:vAlign w:val="center"/>
          </w:tcPr>
          <w:p w14:paraId="1E213E8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66" w:type="pct"/>
            <w:gridSpan w:val="2"/>
            <w:tcBorders>
              <w:right w:val="single" w:color="000000" w:sz="10" w:space="0"/>
            </w:tcBorders>
            <w:vAlign w:val="center"/>
          </w:tcPr>
          <w:p w14:paraId="4347F0D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334903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418" w:type="pct"/>
            <w:tcBorders>
              <w:left w:val="single" w:color="000000" w:sz="10" w:space="0"/>
            </w:tcBorders>
            <w:vAlign w:val="center"/>
          </w:tcPr>
          <w:p w14:paraId="4DB8641A">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Ⅰ</w:t>
            </w:r>
          </w:p>
        </w:tc>
        <w:tc>
          <w:tcPr>
            <w:tcW w:w="1150" w:type="pct"/>
            <w:vAlign w:val="center"/>
          </w:tcPr>
          <w:p w14:paraId="66334A4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基本预备费</w:t>
            </w:r>
          </w:p>
        </w:tc>
        <w:tc>
          <w:tcPr>
            <w:tcW w:w="2107" w:type="pct"/>
            <w:vAlign w:val="center"/>
          </w:tcPr>
          <w:p w14:paraId="4E11BB46">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c>
          <w:tcPr>
            <w:tcW w:w="657" w:type="pct"/>
            <w:gridSpan w:val="2"/>
            <w:vAlign w:val="center"/>
          </w:tcPr>
          <w:p w14:paraId="023B404B">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10</w:t>
            </w:r>
          </w:p>
        </w:tc>
        <w:tc>
          <w:tcPr>
            <w:tcW w:w="666" w:type="pct"/>
            <w:gridSpan w:val="2"/>
            <w:tcBorders>
              <w:right w:val="single" w:color="000000" w:sz="10" w:space="0"/>
            </w:tcBorders>
            <w:vAlign w:val="center"/>
          </w:tcPr>
          <w:p w14:paraId="405E06F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p>
        </w:tc>
      </w:tr>
      <w:tr w14:paraId="04F44F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8" w:hRule="atLeast"/>
        </w:trPr>
        <w:tc>
          <w:tcPr>
            <w:tcW w:w="418" w:type="pct"/>
            <w:tcBorders>
              <w:left w:val="single" w:color="000000" w:sz="10" w:space="0"/>
              <w:bottom w:val="single" w:color="000000" w:sz="10" w:space="0"/>
            </w:tcBorders>
            <w:vAlign w:val="center"/>
          </w:tcPr>
          <w:p w14:paraId="594E0B7E">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Ⅱ</w:t>
            </w:r>
          </w:p>
        </w:tc>
        <w:tc>
          <w:tcPr>
            <w:tcW w:w="1150" w:type="pct"/>
            <w:tcBorders>
              <w:bottom w:val="single" w:color="000000" w:sz="10" w:space="0"/>
            </w:tcBorders>
            <w:vAlign w:val="center"/>
          </w:tcPr>
          <w:p w14:paraId="21746150">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价差预备费</w:t>
            </w:r>
          </w:p>
        </w:tc>
        <w:tc>
          <w:tcPr>
            <w:tcW w:w="2107" w:type="pct"/>
            <w:tcBorders>
              <w:bottom w:val="single" w:color="000000" w:sz="10" w:space="0"/>
            </w:tcBorders>
            <w:vAlign w:val="center"/>
          </w:tcPr>
          <w:p w14:paraId="7B87701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w:t>
            </w:r>
          </w:p>
        </w:tc>
        <w:tc>
          <w:tcPr>
            <w:tcW w:w="657" w:type="pct"/>
            <w:gridSpan w:val="2"/>
            <w:tcBorders>
              <w:bottom w:val="single" w:color="000000" w:sz="10" w:space="0"/>
            </w:tcBorders>
            <w:vAlign w:val="center"/>
          </w:tcPr>
          <w:p w14:paraId="6DAE2384">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w:t>
            </w:r>
          </w:p>
        </w:tc>
        <w:tc>
          <w:tcPr>
            <w:tcW w:w="666" w:type="pct"/>
            <w:gridSpan w:val="2"/>
            <w:tcBorders>
              <w:bottom w:val="single" w:color="000000" w:sz="10" w:space="0"/>
              <w:right w:val="single" w:color="000000" w:sz="10" w:space="0"/>
            </w:tcBorders>
            <w:vAlign w:val="center"/>
          </w:tcPr>
          <w:p w14:paraId="736F239C">
            <w:pPr>
              <w:keepNext w:val="0"/>
              <w:keepLines w:val="0"/>
              <w:pageBreakBefore w:val="0"/>
              <w:widowControl/>
              <w:kinsoku w:val="0"/>
              <w:wordWrap/>
              <w:overflowPunct/>
              <w:topLinePunct w:val="0"/>
              <w:autoSpaceDE/>
              <w:autoSpaceDN/>
              <w:bidi w:val="0"/>
              <w:adjustRightInd w:val="0"/>
              <w:snapToGrid w:val="0"/>
              <w:spacing w:before="0" w:after="0" w:line="240" w:lineRule="auto"/>
              <w:ind w:left="0" w:right="0" w:firstLine="0"/>
              <w:jc w:val="center"/>
              <w:outlineLvl w:val="9"/>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pPr>
            <w:r>
              <w:rPr>
                <w:rFonts w:hint="default" w:ascii="Times New Roman" w:hAnsi="Times New Roman" w:eastAsia="仿宋_GB2312" w:cs="Times New Roman"/>
                <w:i w:val="0"/>
                <w:iCs w:val="0"/>
                <w:snapToGrid w:val="0"/>
                <w:color w:val="000000"/>
                <w:spacing w:val="-6"/>
                <w:kern w:val="0"/>
                <w:sz w:val="21"/>
                <w:szCs w:val="21"/>
                <w:highlight w:val="none"/>
                <w:u w:val="none"/>
                <w:lang w:val="en-US" w:eastAsia="zh-CN" w:bidi="ar"/>
              </w:rPr>
              <w:t>/</w:t>
            </w:r>
          </w:p>
        </w:tc>
      </w:tr>
    </w:tbl>
    <w:p w14:paraId="57F0D1C0">
      <w:pPr>
        <w:spacing w:before="0" w:line="240" w:lineRule="auto"/>
        <w:ind w:left="0"/>
        <w:outlineLvl w:val="9"/>
        <w:rPr>
          <w:rFonts w:ascii="Times New Roman" w:hAnsi="Times New Roman" w:eastAsia="黑体" w:cs="Times New Roman"/>
          <w:spacing w:val="6"/>
          <w:sz w:val="20"/>
          <w:szCs w:val="20"/>
          <w:highlight w:val="none"/>
        </w:rPr>
      </w:pPr>
      <w:r>
        <w:rPr>
          <w:rFonts w:ascii="Times New Roman" w:hAnsi="Times New Roman" w:eastAsia="黑体" w:cs="Times New Roman"/>
          <w:spacing w:val="6"/>
          <w:sz w:val="20"/>
          <w:szCs w:val="20"/>
          <w:highlight w:val="none"/>
        </w:rPr>
        <w:br w:type="page"/>
      </w:r>
    </w:p>
    <w:p w14:paraId="49E778F0">
      <w:pPr>
        <w:spacing w:before="237" w:line="230" w:lineRule="auto"/>
        <w:ind w:left="3213"/>
        <w:outlineLvl w:val="9"/>
        <w:rPr>
          <w:rFonts w:ascii="Times New Roman" w:hAnsi="Times New Roman" w:eastAsia="黑体" w:cs="Times New Roman"/>
          <w:sz w:val="20"/>
          <w:szCs w:val="20"/>
          <w:highlight w:val="none"/>
        </w:rPr>
      </w:pPr>
      <w:r>
        <w:rPr>
          <w:rFonts w:ascii="Times New Roman" w:hAnsi="Times New Roman" w:eastAsia="黑体" w:cs="Times New Roman"/>
          <w:spacing w:val="6"/>
          <w:sz w:val="20"/>
          <w:szCs w:val="20"/>
          <w:highlight w:val="none"/>
        </w:rPr>
        <w:t>表</w:t>
      </w:r>
      <w:r>
        <w:rPr>
          <w:rFonts w:ascii="Times New Roman" w:hAnsi="Times New Roman" w:eastAsia="Times New Roman" w:cs="Times New Roman"/>
          <w:spacing w:val="6"/>
          <w:sz w:val="20"/>
          <w:szCs w:val="20"/>
          <w:highlight w:val="none"/>
        </w:rPr>
        <w:t>7.1-8</w:t>
      </w:r>
      <w:r>
        <w:rPr>
          <w:rFonts w:ascii="Times New Roman" w:hAnsi="Times New Roman" w:eastAsia="黑体" w:cs="Times New Roman"/>
          <w:spacing w:val="6"/>
          <w:sz w:val="20"/>
          <w:szCs w:val="20"/>
          <w:highlight w:val="none"/>
        </w:rPr>
        <w:t>主要材料预算价格汇总表</w:t>
      </w:r>
    </w:p>
    <w:p w14:paraId="5C719A97">
      <w:pPr>
        <w:spacing w:line="34" w:lineRule="exact"/>
        <w:outlineLvl w:val="9"/>
        <w:rPr>
          <w:rFonts w:ascii="Times New Roman" w:hAnsi="Times New Roman" w:cs="Times New Roman"/>
          <w:highlight w:val="none"/>
        </w:rPr>
      </w:pPr>
    </w:p>
    <w:tbl>
      <w:tblPr>
        <w:tblStyle w:val="28"/>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1569"/>
        <w:gridCol w:w="3097"/>
        <w:gridCol w:w="1555"/>
        <w:gridCol w:w="3411"/>
      </w:tblGrid>
      <w:tr w14:paraId="284B55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2" w:hRule="atLeast"/>
          <w:jc w:val="center"/>
        </w:trPr>
        <w:tc>
          <w:tcPr>
            <w:tcW w:w="814" w:type="pct"/>
            <w:vMerge w:val="restart"/>
            <w:tcBorders>
              <w:bottom w:val="nil"/>
            </w:tcBorders>
            <w:vAlign w:val="center"/>
          </w:tcPr>
          <w:p w14:paraId="6440D316">
            <w:pPr>
              <w:spacing w:before="0" w:after="0" w:line="240" w:lineRule="auto"/>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序号</w:t>
            </w:r>
          </w:p>
        </w:tc>
        <w:tc>
          <w:tcPr>
            <w:tcW w:w="1607" w:type="pct"/>
            <w:vMerge w:val="restart"/>
            <w:tcBorders>
              <w:bottom w:val="nil"/>
            </w:tcBorders>
            <w:vAlign w:val="center"/>
          </w:tcPr>
          <w:p w14:paraId="5C78B62C">
            <w:pPr>
              <w:spacing w:before="0" w:after="0" w:line="240" w:lineRule="auto"/>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名称及规格</w:t>
            </w:r>
          </w:p>
        </w:tc>
        <w:tc>
          <w:tcPr>
            <w:tcW w:w="807" w:type="pct"/>
            <w:vMerge w:val="restart"/>
            <w:tcBorders>
              <w:bottom w:val="nil"/>
            </w:tcBorders>
            <w:vAlign w:val="center"/>
          </w:tcPr>
          <w:p w14:paraId="0F779209">
            <w:pPr>
              <w:spacing w:before="0" w:after="0" w:line="240" w:lineRule="auto"/>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6"/>
                <w:sz w:val="18"/>
                <w:szCs w:val="18"/>
                <w:highlight w:val="none"/>
              </w:rPr>
              <w:t>单位</w:t>
            </w:r>
          </w:p>
        </w:tc>
        <w:tc>
          <w:tcPr>
            <w:tcW w:w="1770" w:type="pct"/>
            <w:vMerge w:val="restart"/>
            <w:tcBorders>
              <w:bottom w:val="nil"/>
            </w:tcBorders>
            <w:vAlign w:val="center"/>
          </w:tcPr>
          <w:p w14:paraId="5220D41C">
            <w:pPr>
              <w:pStyle w:val="29"/>
              <w:spacing w:before="0" w:after="0" w:line="240" w:lineRule="auto"/>
              <w:jc w:val="center"/>
              <w:outlineLvl w:val="9"/>
              <w:rPr>
                <w:sz w:val="18"/>
                <w:szCs w:val="18"/>
                <w:highlight w:val="none"/>
              </w:rPr>
            </w:pPr>
            <w:r>
              <w:rPr>
                <w:rFonts w:ascii="Times New Roman" w:hAnsi="Times New Roman" w:eastAsia="仿宋" w:cs="Times New Roman"/>
                <w:spacing w:val="-3"/>
                <w:position w:val="2"/>
                <w:sz w:val="18"/>
                <w:szCs w:val="18"/>
                <w:highlight w:val="none"/>
              </w:rPr>
              <w:t>预算价格</w:t>
            </w:r>
            <w:r>
              <w:rPr>
                <w:spacing w:val="-3"/>
                <w:position w:val="2"/>
                <w:sz w:val="18"/>
                <w:szCs w:val="18"/>
                <w:highlight w:val="none"/>
              </w:rPr>
              <w:t>(</w:t>
            </w:r>
            <w:r>
              <w:rPr>
                <w:rFonts w:ascii="Times New Roman" w:hAnsi="Times New Roman" w:eastAsia="仿宋" w:cs="Times New Roman"/>
                <w:spacing w:val="-3"/>
                <w:position w:val="2"/>
                <w:sz w:val="18"/>
                <w:szCs w:val="18"/>
                <w:highlight w:val="none"/>
              </w:rPr>
              <w:t>元</w:t>
            </w:r>
            <w:r>
              <w:rPr>
                <w:spacing w:val="-3"/>
                <w:position w:val="2"/>
                <w:sz w:val="18"/>
                <w:szCs w:val="18"/>
                <w:highlight w:val="none"/>
              </w:rPr>
              <w:t>)</w:t>
            </w:r>
          </w:p>
        </w:tc>
      </w:tr>
      <w:tr w14:paraId="782062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8" w:hRule="atLeast"/>
          <w:jc w:val="center"/>
        </w:trPr>
        <w:tc>
          <w:tcPr>
            <w:tcW w:w="814" w:type="pct"/>
            <w:vMerge w:val="continue"/>
            <w:tcBorders>
              <w:top w:val="nil"/>
            </w:tcBorders>
            <w:vAlign w:val="center"/>
          </w:tcPr>
          <w:p w14:paraId="3DD82DFA">
            <w:pPr>
              <w:spacing w:before="0" w:after="0" w:line="240" w:lineRule="auto"/>
              <w:jc w:val="center"/>
              <w:outlineLvl w:val="9"/>
              <w:rPr>
                <w:rFonts w:ascii="Times New Roman" w:hAnsi="Times New Roman" w:cs="Times New Roman"/>
                <w:sz w:val="21"/>
                <w:highlight w:val="none"/>
              </w:rPr>
            </w:pPr>
          </w:p>
        </w:tc>
        <w:tc>
          <w:tcPr>
            <w:tcW w:w="1607" w:type="pct"/>
            <w:vMerge w:val="continue"/>
            <w:tcBorders>
              <w:top w:val="nil"/>
            </w:tcBorders>
            <w:vAlign w:val="center"/>
          </w:tcPr>
          <w:p w14:paraId="2D47C2AE">
            <w:pPr>
              <w:spacing w:before="0" w:after="0" w:line="240" w:lineRule="auto"/>
              <w:jc w:val="center"/>
              <w:outlineLvl w:val="9"/>
              <w:rPr>
                <w:rFonts w:ascii="Times New Roman" w:hAnsi="Times New Roman" w:cs="Times New Roman"/>
                <w:sz w:val="21"/>
                <w:highlight w:val="none"/>
              </w:rPr>
            </w:pPr>
          </w:p>
        </w:tc>
        <w:tc>
          <w:tcPr>
            <w:tcW w:w="807" w:type="pct"/>
            <w:vMerge w:val="continue"/>
            <w:tcBorders>
              <w:top w:val="nil"/>
            </w:tcBorders>
            <w:vAlign w:val="center"/>
          </w:tcPr>
          <w:p w14:paraId="1B2B9D60">
            <w:pPr>
              <w:spacing w:before="0" w:after="0" w:line="240" w:lineRule="auto"/>
              <w:jc w:val="center"/>
              <w:outlineLvl w:val="9"/>
              <w:rPr>
                <w:rFonts w:ascii="Times New Roman" w:hAnsi="Times New Roman" w:cs="Times New Roman"/>
                <w:sz w:val="21"/>
                <w:highlight w:val="none"/>
              </w:rPr>
            </w:pPr>
          </w:p>
        </w:tc>
        <w:tc>
          <w:tcPr>
            <w:tcW w:w="1770" w:type="pct"/>
            <w:vMerge w:val="continue"/>
            <w:tcBorders>
              <w:top w:val="nil"/>
            </w:tcBorders>
            <w:vAlign w:val="center"/>
          </w:tcPr>
          <w:p w14:paraId="2B1B8BB0">
            <w:pPr>
              <w:spacing w:before="0" w:after="0" w:line="240" w:lineRule="auto"/>
              <w:jc w:val="center"/>
              <w:outlineLvl w:val="9"/>
              <w:rPr>
                <w:rFonts w:ascii="Times New Roman" w:hAnsi="Times New Roman" w:cs="Times New Roman"/>
                <w:sz w:val="21"/>
                <w:highlight w:val="none"/>
              </w:rPr>
            </w:pPr>
          </w:p>
        </w:tc>
      </w:tr>
      <w:tr w14:paraId="503AAE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tcPr>
            <w:tcW w:w="814" w:type="pct"/>
            <w:vAlign w:val="center"/>
          </w:tcPr>
          <w:p w14:paraId="632340ED">
            <w:pPr>
              <w:pStyle w:val="29"/>
              <w:spacing w:before="0" w:after="0" w:line="240" w:lineRule="auto"/>
              <w:jc w:val="center"/>
              <w:outlineLvl w:val="9"/>
              <w:rPr>
                <w:sz w:val="18"/>
                <w:szCs w:val="18"/>
                <w:highlight w:val="none"/>
              </w:rPr>
            </w:pPr>
            <w:r>
              <w:rPr>
                <w:sz w:val="18"/>
                <w:szCs w:val="18"/>
                <w:highlight w:val="none"/>
              </w:rPr>
              <w:t>1</w:t>
            </w:r>
          </w:p>
        </w:tc>
        <w:tc>
          <w:tcPr>
            <w:tcW w:w="1607" w:type="pct"/>
            <w:vAlign w:val="center"/>
          </w:tcPr>
          <w:p w14:paraId="6495A43D">
            <w:pPr>
              <w:spacing w:before="0" w:after="0" w:line="240" w:lineRule="auto"/>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2"/>
                <w:sz w:val="18"/>
                <w:szCs w:val="18"/>
                <w:highlight w:val="none"/>
              </w:rPr>
              <w:t>水泥综合</w:t>
            </w:r>
          </w:p>
        </w:tc>
        <w:tc>
          <w:tcPr>
            <w:tcW w:w="807" w:type="pct"/>
            <w:vAlign w:val="center"/>
          </w:tcPr>
          <w:p w14:paraId="1D230258">
            <w:pPr>
              <w:pStyle w:val="29"/>
              <w:spacing w:before="0" w:after="0" w:line="240" w:lineRule="auto"/>
              <w:jc w:val="center"/>
              <w:outlineLvl w:val="9"/>
              <w:rPr>
                <w:sz w:val="18"/>
                <w:szCs w:val="18"/>
                <w:highlight w:val="none"/>
              </w:rPr>
            </w:pPr>
            <w:r>
              <w:rPr>
                <w:spacing w:val="-1"/>
                <w:position w:val="3"/>
                <w:sz w:val="18"/>
                <w:szCs w:val="18"/>
                <w:highlight w:val="none"/>
              </w:rPr>
              <w:t>kg</w:t>
            </w:r>
          </w:p>
        </w:tc>
        <w:tc>
          <w:tcPr>
            <w:tcW w:w="1770" w:type="pct"/>
            <w:vAlign w:val="center"/>
          </w:tcPr>
          <w:p w14:paraId="2EDCA542">
            <w:pPr>
              <w:pStyle w:val="29"/>
              <w:spacing w:before="0" w:after="0" w:line="240" w:lineRule="auto"/>
              <w:jc w:val="center"/>
              <w:outlineLvl w:val="9"/>
              <w:rPr>
                <w:sz w:val="18"/>
                <w:szCs w:val="18"/>
                <w:highlight w:val="none"/>
              </w:rPr>
            </w:pPr>
            <w:r>
              <w:rPr>
                <w:spacing w:val="-2"/>
                <w:sz w:val="18"/>
                <w:szCs w:val="18"/>
                <w:highlight w:val="none"/>
              </w:rPr>
              <w:t>0.56</w:t>
            </w:r>
          </w:p>
        </w:tc>
      </w:tr>
      <w:tr w14:paraId="4B9877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jc w:val="center"/>
        </w:trPr>
        <w:tc>
          <w:tcPr>
            <w:tcW w:w="814" w:type="pct"/>
            <w:vAlign w:val="center"/>
          </w:tcPr>
          <w:p w14:paraId="4ABF6948">
            <w:pPr>
              <w:pStyle w:val="29"/>
              <w:spacing w:before="0" w:after="0" w:line="240" w:lineRule="auto"/>
              <w:jc w:val="center"/>
              <w:outlineLvl w:val="9"/>
              <w:rPr>
                <w:sz w:val="18"/>
                <w:szCs w:val="18"/>
                <w:highlight w:val="none"/>
              </w:rPr>
            </w:pPr>
            <w:r>
              <w:rPr>
                <w:sz w:val="18"/>
                <w:szCs w:val="18"/>
                <w:highlight w:val="none"/>
              </w:rPr>
              <w:t>2</w:t>
            </w:r>
          </w:p>
        </w:tc>
        <w:tc>
          <w:tcPr>
            <w:tcW w:w="1607" w:type="pct"/>
            <w:vAlign w:val="center"/>
          </w:tcPr>
          <w:p w14:paraId="6344D5D7">
            <w:pPr>
              <w:spacing w:before="0" w:after="0" w:line="240" w:lineRule="auto"/>
              <w:jc w:val="center"/>
              <w:outlineLvl w:val="9"/>
              <w:rPr>
                <w:rFonts w:ascii="Times New Roman" w:hAnsi="Times New Roman" w:eastAsia="仿宋" w:cs="Times New Roman"/>
                <w:sz w:val="18"/>
                <w:szCs w:val="18"/>
                <w:highlight w:val="none"/>
              </w:rPr>
            </w:pPr>
            <w:r>
              <w:rPr>
                <w:rFonts w:ascii="Times New Roman" w:hAnsi="Times New Roman" w:eastAsia="仿宋" w:cs="Times New Roman"/>
                <w:sz w:val="18"/>
                <w:szCs w:val="18"/>
                <w:highlight w:val="none"/>
              </w:rPr>
              <w:t>砂</w:t>
            </w:r>
          </w:p>
        </w:tc>
        <w:tc>
          <w:tcPr>
            <w:tcW w:w="807" w:type="pct"/>
            <w:vAlign w:val="center"/>
          </w:tcPr>
          <w:p w14:paraId="5F8621B0">
            <w:pPr>
              <w:pStyle w:val="29"/>
              <w:spacing w:before="0" w:after="0" w:line="240" w:lineRule="auto"/>
              <w:jc w:val="center"/>
              <w:outlineLvl w:val="9"/>
              <w:rPr>
                <w:sz w:val="18"/>
                <w:szCs w:val="18"/>
                <w:highlight w:val="none"/>
              </w:rPr>
            </w:pPr>
            <w:r>
              <w:rPr>
                <w:spacing w:val="-1"/>
                <w:sz w:val="18"/>
                <w:szCs w:val="18"/>
                <w:highlight w:val="none"/>
              </w:rPr>
              <w:t>m³</w:t>
            </w:r>
          </w:p>
        </w:tc>
        <w:tc>
          <w:tcPr>
            <w:tcW w:w="1770" w:type="pct"/>
            <w:vAlign w:val="center"/>
          </w:tcPr>
          <w:p w14:paraId="221CD907">
            <w:pPr>
              <w:pStyle w:val="29"/>
              <w:spacing w:before="0" w:after="0" w:line="240" w:lineRule="auto"/>
              <w:jc w:val="center"/>
              <w:outlineLvl w:val="9"/>
              <w:rPr>
                <w:sz w:val="18"/>
                <w:szCs w:val="18"/>
                <w:highlight w:val="none"/>
              </w:rPr>
            </w:pPr>
            <w:r>
              <w:rPr>
                <w:spacing w:val="-4"/>
                <w:sz w:val="18"/>
                <w:szCs w:val="18"/>
                <w:highlight w:val="none"/>
              </w:rPr>
              <w:t>1222.</w:t>
            </w:r>
          </w:p>
        </w:tc>
      </w:tr>
      <w:tr w14:paraId="4BEE0E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32" w:hRule="atLeast"/>
          <w:jc w:val="center"/>
        </w:trPr>
        <w:tc>
          <w:tcPr>
            <w:tcW w:w="814" w:type="pct"/>
            <w:vAlign w:val="center"/>
          </w:tcPr>
          <w:p w14:paraId="0D214577">
            <w:pPr>
              <w:pStyle w:val="29"/>
              <w:spacing w:before="0" w:after="0" w:line="240" w:lineRule="auto"/>
              <w:jc w:val="center"/>
              <w:outlineLvl w:val="9"/>
              <w:rPr>
                <w:sz w:val="18"/>
                <w:szCs w:val="18"/>
                <w:highlight w:val="none"/>
              </w:rPr>
            </w:pPr>
            <w:r>
              <w:rPr>
                <w:sz w:val="18"/>
                <w:szCs w:val="18"/>
                <w:highlight w:val="none"/>
              </w:rPr>
              <w:t>3</w:t>
            </w:r>
          </w:p>
        </w:tc>
        <w:tc>
          <w:tcPr>
            <w:tcW w:w="1607" w:type="pct"/>
            <w:vAlign w:val="center"/>
          </w:tcPr>
          <w:p w14:paraId="0CE97494">
            <w:pPr>
              <w:spacing w:before="0" w:after="0" w:line="240" w:lineRule="auto"/>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碎石</w:t>
            </w:r>
          </w:p>
        </w:tc>
        <w:tc>
          <w:tcPr>
            <w:tcW w:w="807" w:type="pct"/>
            <w:vAlign w:val="center"/>
          </w:tcPr>
          <w:p w14:paraId="06EBE0CA">
            <w:pPr>
              <w:pStyle w:val="29"/>
              <w:spacing w:before="0" w:after="0" w:line="240" w:lineRule="auto"/>
              <w:jc w:val="center"/>
              <w:outlineLvl w:val="9"/>
              <w:rPr>
                <w:sz w:val="18"/>
                <w:szCs w:val="18"/>
                <w:highlight w:val="none"/>
              </w:rPr>
            </w:pPr>
            <w:r>
              <w:rPr>
                <w:spacing w:val="-1"/>
                <w:sz w:val="18"/>
                <w:szCs w:val="18"/>
                <w:highlight w:val="none"/>
              </w:rPr>
              <w:t>m³</w:t>
            </w:r>
          </w:p>
        </w:tc>
        <w:tc>
          <w:tcPr>
            <w:tcW w:w="1770" w:type="pct"/>
            <w:vAlign w:val="center"/>
          </w:tcPr>
          <w:p w14:paraId="56B88037">
            <w:pPr>
              <w:pStyle w:val="29"/>
              <w:spacing w:before="0" w:after="0" w:line="240" w:lineRule="auto"/>
              <w:jc w:val="center"/>
              <w:outlineLvl w:val="9"/>
              <w:rPr>
                <w:sz w:val="18"/>
                <w:szCs w:val="18"/>
                <w:highlight w:val="none"/>
              </w:rPr>
            </w:pPr>
            <w:r>
              <w:rPr>
                <w:spacing w:val="-5"/>
                <w:sz w:val="18"/>
                <w:szCs w:val="18"/>
                <w:highlight w:val="none"/>
              </w:rPr>
              <w:t>175.</w:t>
            </w:r>
          </w:p>
        </w:tc>
      </w:tr>
    </w:tbl>
    <w:p w14:paraId="2B7AFA9B">
      <w:pPr>
        <w:spacing w:before="236" w:line="230" w:lineRule="auto"/>
        <w:ind w:left="3213"/>
        <w:outlineLvl w:val="9"/>
        <w:rPr>
          <w:rFonts w:ascii="Times New Roman" w:hAnsi="Times New Roman" w:eastAsia="黑体" w:cs="Times New Roman"/>
          <w:sz w:val="20"/>
          <w:szCs w:val="20"/>
          <w:highlight w:val="none"/>
        </w:rPr>
      </w:pPr>
      <w:r>
        <w:rPr>
          <w:rFonts w:ascii="Times New Roman" w:hAnsi="Times New Roman" w:eastAsia="黑体" w:cs="Times New Roman"/>
          <w:spacing w:val="6"/>
          <w:sz w:val="20"/>
          <w:szCs w:val="20"/>
          <w:highlight w:val="none"/>
        </w:rPr>
        <w:t>表</w:t>
      </w:r>
      <w:r>
        <w:rPr>
          <w:rFonts w:ascii="Times New Roman" w:hAnsi="Times New Roman" w:eastAsia="Times New Roman" w:cs="Times New Roman"/>
          <w:spacing w:val="6"/>
          <w:sz w:val="20"/>
          <w:szCs w:val="20"/>
          <w:highlight w:val="none"/>
        </w:rPr>
        <w:t>7.1-9</w:t>
      </w:r>
      <w:r>
        <w:rPr>
          <w:rFonts w:ascii="Times New Roman" w:hAnsi="Times New Roman" w:eastAsia="黑体" w:cs="Times New Roman"/>
          <w:spacing w:val="6"/>
          <w:sz w:val="20"/>
          <w:szCs w:val="20"/>
          <w:highlight w:val="none"/>
        </w:rPr>
        <w:t>其他材料预算价格汇总表</w:t>
      </w:r>
    </w:p>
    <w:p w14:paraId="1411562A">
      <w:pPr>
        <w:spacing w:line="35" w:lineRule="exact"/>
        <w:outlineLvl w:val="9"/>
        <w:rPr>
          <w:rFonts w:ascii="Times New Roman" w:hAnsi="Times New Roman" w:cs="Times New Roman"/>
          <w:highlight w:val="none"/>
        </w:rPr>
      </w:pPr>
    </w:p>
    <w:tbl>
      <w:tblPr>
        <w:tblStyle w:val="28"/>
        <w:tblW w:w="5003"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1163"/>
        <w:gridCol w:w="4211"/>
        <w:gridCol w:w="1163"/>
        <w:gridCol w:w="1933"/>
        <w:gridCol w:w="1170"/>
      </w:tblGrid>
      <w:tr w14:paraId="2AFFB0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4" w:hRule="atLeast"/>
        </w:trPr>
        <w:tc>
          <w:tcPr>
            <w:tcW w:w="603" w:type="pct"/>
            <w:vAlign w:val="top"/>
          </w:tcPr>
          <w:p w14:paraId="16E1F5C5">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3"/>
                <w:sz w:val="18"/>
                <w:szCs w:val="18"/>
                <w:highlight w:val="none"/>
              </w:rPr>
              <w:t>序号</w:t>
            </w:r>
          </w:p>
        </w:tc>
        <w:tc>
          <w:tcPr>
            <w:tcW w:w="2183" w:type="pct"/>
            <w:vAlign w:val="top"/>
          </w:tcPr>
          <w:p w14:paraId="721F5C23">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
                <w:sz w:val="18"/>
                <w:szCs w:val="18"/>
                <w:highlight w:val="none"/>
              </w:rPr>
              <w:t>名称及规格</w:t>
            </w:r>
          </w:p>
        </w:tc>
        <w:tc>
          <w:tcPr>
            <w:tcW w:w="603" w:type="pct"/>
            <w:vAlign w:val="top"/>
          </w:tcPr>
          <w:p w14:paraId="2C87A5E7">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6"/>
                <w:sz w:val="18"/>
                <w:szCs w:val="18"/>
                <w:highlight w:val="none"/>
              </w:rPr>
              <w:t>单位</w:t>
            </w:r>
          </w:p>
        </w:tc>
        <w:tc>
          <w:tcPr>
            <w:tcW w:w="1002" w:type="pct"/>
            <w:vAlign w:val="top"/>
          </w:tcPr>
          <w:p w14:paraId="573A4E7C">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预算价格（元）</w:t>
            </w:r>
          </w:p>
        </w:tc>
        <w:tc>
          <w:tcPr>
            <w:tcW w:w="606" w:type="pct"/>
            <w:vAlign w:val="top"/>
          </w:tcPr>
          <w:p w14:paraId="39D08173">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备注</w:t>
            </w:r>
          </w:p>
        </w:tc>
      </w:tr>
      <w:tr w14:paraId="61065A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603" w:type="pct"/>
            <w:vAlign w:val="top"/>
          </w:tcPr>
          <w:p w14:paraId="7B5EB455">
            <w:pPr>
              <w:pStyle w:val="29"/>
              <w:spacing w:before="0" w:after="0" w:line="240" w:lineRule="auto"/>
              <w:ind w:left="0"/>
              <w:jc w:val="center"/>
              <w:outlineLvl w:val="9"/>
              <w:rPr>
                <w:sz w:val="18"/>
                <w:szCs w:val="18"/>
                <w:highlight w:val="none"/>
              </w:rPr>
            </w:pPr>
            <w:r>
              <w:rPr>
                <w:sz w:val="18"/>
                <w:szCs w:val="18"/>
                <w:highlight w:val="none"/>
              </w:rPr>
              <w:t>1</w:t>
            </w:r>
          </w:p>
        </w:tc>
        <w:tc>
          <w:tcPr>
            <w:tcW w:w="2183" w:type="pct"/>
            <w:vAlign w:val="top"/>
          </w:tcPr>
          <w:p w14:paraId="5BBBF718">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5"/>
                <w:sz w:val="18"/>
                <w:szCs w:val="18"/>
                <w:highlight w:val="none"/>
              </w:rPr>
              <w:t>技工</w:t>
            </w:r>
          </w:p>
        </w:tc>
        <w:tc>
          <w:tcPr>
            <w:tcW w:w="603" w:type="pct"/>
            <w:vAlign w:val="top"/>
          </w:tcPr>
          <w:p w14:paraId="54366E85">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4"/>
                <w:sz w:val="18"/>
                <w:szCs w:val="18"/>
                <w:highlight w:val="none"/>
              </w:rPr>
              <w:t>工日</w:t>
            </w:r>
          </w:p>
        </w:tc>
        <w:tc>
          <w:tcPr>
            <w:tcW w:w="1002" w:type="pct"/>
            <w:vAlign w:val="top"/>
          </w:tcPr>
          <w:p w14:paraId="2BF6BC9C">
            <w:pPr>
              <w:pStyle w:val="29"/>
              <w:spacing w:before="0" w:after="0" w:line="240" w:lineRule="auto"/>
              <w:ind w:left="0"/>
              <w:jc w:val="center"/>
              <w:outlineLvl w:val="9"/>
              <w:rPr>
                <w:sz w:val="18"/>
                <w:szCs w:val="18"/>
                <w:highlight w:val="none"/>
              </w:rPr>
            </w:pPr>
            <w:r>
              <w:rPr>
                <w:spacing w:val="-2"/>
                <w:sz w:val="18"/>
                <w:szCs w:val="18"/>
                <w:highlight w:val="none"/>
              </w:rPr>
              <w:t>98.3</w:t>
            </w:r>
          </w:p>
        </w:tc>
        <w:tc>
          <w:tcPr>
            <w:tcW w:w="606" w:type="pct"/>
            <w:vAlign w:val="top"/>
          </w:tcPr>
          <w:p w14:paraId="2C6432D8">
            <w:pPr>
              <w:spacing w:before="0" w:after="0" w:line="240" w:lineRule="auto"/>
              <w:jc w:val="center"/>
              <w:outlineLvl w:val="9"/>
              <w:rPr>
                <w:rFonts w:ascii="Times New Roman" w:hAnsi="Times New Roman" w:cs="Times New Roman"/>
                <w:sz w:val="21"/>
                <w:highlight w:val="none"/>
              </w:rPr>
            </w:pPr>
          </w:p>
        </w:tc>
      </w:tr>
      <w:tr w14:paraId="5E88B2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603" w:type="pct"/>
            <w:vAlign w:val="top"/>
          </w:tcPr>
          <w:p w14:paraId="62BF8D94">
            <w:pPr>
              <w:pStyle w:val="29"/>
              <w:spacing w:before="0" w:after="0" w:line="240" w:lineRule="auto"/>
              <w:ind w:left="0"/>
              <w:jc w:val="center"/>
              <w:outlineLvl w:val="9"/>
              <w:rPr>
                <w:sz w:val="18"/>
                <w:szCs w:val="18"/>
                <w:highlight w:val="none"/>
              </w:rPr>
            </w:pPr>
            <w:r>
              <w:rPr>
                <w:sz w:val="18"/>
                <w:szCs w:val="18"/>
                <w:highlight w:val="none"/>
              </w:rPr>
              <w:t>2</w:t>
            </w:r>
          </w:p>
        </w:tc>
        <w:tc>
          <w:tcPr>
            <w:tcW w:w="2183" w:type="pct"/>
            <w:vAlign w:val="top"/>
          </w:tcPr>
          <w:p w14:paraId="6E9C2FB7">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8"/>
                <w:sz w:val="18"/>
                <w:szCs w:val="18"/>
                <w:highlight w:val="none"/>
              </w:rPr>
              <w:t>普工</w:t>
            </w:r>
          </w:p>
        </w:tc>
        <w:tc>
          <w:tcPr>
            <w:tcW w:w="603" w:type="pct"/>
            <w:vAlign w:val="top"/>
          </w:tcPr>
          <w:p w14:paraId="69EA5281">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14"/>
                <w:sz w:val="18"/>
                <w:szCs w:val="18"/>
                <w:highlight w:val="none"/>
              </w:rPr>
              <w:t>工日</w:t>
            </w:r>
          </w:p>
        </w:tc>
        <w:tc>
          <w:tcPr>
            <w:tcW w:w="1002" w:type="pct"/>
            <w:vAlign w:val="top"/>
          </w:tcPr>
          <w:p w14:paraId="29AA6F9F">
            <w:pPr>
              <w:pStyle w:val="29"/>
              <w:spacing w:before="0" w:after="0" w:line="240" w:lineRule="auto"/>
              <w:ind w:left="0"/>
              <w:jc w:val="center"/>
              <w:outlineLvl w:val="9"/>
              <w:rPr>
                <w:sz w:val="18"/>
                <w:szCs w:val="18"/>
                <w:highlight w:val="none"/>
              </w:rPr>
            </w:pPr>
            <w:r>
              <w:rPr>
                <w:spacing w:val="-2"/>
                <w:sz w:val="18"/>
                <w:szCs w:val="18"/>
                <w:highlight w:val="none"/>
              </w:rPr>
              <w:t>70.4</w:t>
            </w:r>
          </w:p>
        </w:tc>
        <w:tc>
          <w:tcPr>
            <w:tcW w:w="606" w:type="pct"/>
            <w:vAlign w:val="top"/>
          </w:tcPr>
          <w:p w14:paraId="7E496C25">
            <w:pPr>
              <w:spacing w:before="0" w:after="0" w:line="240" w:lineRule="auto"/>
              <w:jc w:val="center"/>
              <w:outlineLvl w:val="9"/>
              <w:rPr>
                <w:rFonts w:ascii="Times New Roman" w:hAnsi="Times New Roman" w:cs="Times New Roman"/>
                <w:sz w:val="21"/>
                <w:highlight w:val="none"/>
              </w:rPr>
            </w:pPr>
          </w:p>
        </w:tc>
      </w:tr>
      <w:tr w14:paraId="103BC7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03" w:type="pct"/>
            <w:vAlign w:val="top"/>
          </w:tcPr>
          <w:p w14:paraId="311136FC">
            <w:pPr>
              <w:pStyle w:val="29"/>
              <w:spacing w:before="0" w:after="0" w:line="240" w:lineRule="auto"/>
              <w:ind w:left="0"/>
              <w:jc w:val="center"/>
              <w:outlineLvl w:val="9"/>
              <w:rPr>
                <w:sz w:val="18"/>
                <w:szCs w:val="18"/>
                <w:highlight w:val="none"/>
              </w:rPr>
            </w:pPr>
            <w:r>
              <w:rPr>
                <w:sz w:val="18"/>
                <w:szCs w:val="18"/>
                <w:highlight w:val="none"/>
              </w:rPr>
              <w:t>3</w:t>
            </w:r>
          </w:p>
        </w:tc>
        <w:tc>
          <w:tcPr>
            <w:tcW w:w="2183" w:type="pct"/>
            <w:vAlign w:val="top"/>
          </w:tcPr>
          <w:p w14:paraId="38ECFC11">
            <w:pPr>
              <w:spacing w:before="0" w:after="0" w:line="240" w:lineRule="auto"/>
              <w:ind w:left="0"/>
              <w:jc w:val="center"/>
              <w:outlineLvl w:val="9"/>
              <w:rPr>
                <w:rFonts w:ascii="Times New Roman" w:hAnsi="Times New Roman" w:eastAsia="仿宋" w:cs="Times New Roman"/>
                <w:sz w:val="18"/>
                <w:szCs w:val="18"/>
                <w:highlight w:val="none"/>
              </w:rPr>
            </w:pPr>
            <w:r>
              <w:rPr>
                <w:rFonts w:ascii="Times New Roman" w:hAnsi="Times New Roman" w:eastAsia="仿宋" w:cs="Times New Roman"/>
                <w:spacing w:val="-4"/>
                <w:sz w:val="18"/>
                <w:szCs w:val="18"/>
                <w:highlight w:val="none"/>
              </w:rPr>
              <w:t>彩条布</w:t>
            </w:r>
          </w:p>
        </w:tc>
        <w:tc>
          <w:tcPr>
            <w:tcW w:w="603" w:type="pct"/>
            <w:vAlign w:val="top"/>
          </w:tcPr>
          <w:p w14:paraId="0898C4EB">
            <w:pPr>
              <w:pStyle w:val="29"/>
              <w:spacing w:before="0" w:after="0" w:line="240" w:lineRule="auto"/>
              <w:ind w:left="0"/>
              <w:jc w:val="center"/>
              <w:outlineLvl w:val="9"/>
              <w:rPr>
                <w:sz w:val="18"/>
                <w:szCs w:val="18"/>
                <w:highlight w:val="none"/>
              </w:rPr>
            </w:pPr>
            <w:r>
              <w:rPr>
                <w:spacing w:val="-1"/>
                <w:sz w:val="18"/>
                <w:szCs w:val="18"/>
                <w:highlight w:val="none"/>
              </w:rPr>
              <w:t>m²</w:t>
            </w:r>
          </w:p>
        </w:tc>
        <w:tc>
          <w:tcPr>
            <w:tcW w:w="1002" w:type="pct"/>
            <w:vAlign w:val="top"/>
          </w:tcPr>
          <w:p w14:paraId="00268DC3">
            <w:pPr>
              <w:pStyle w:val="29"/>
              <w:spacing w:before="0" w:after="0" w:line="240" w:lineRule="auto"/>
              <w:ind w:left="0"/>
              <w:jc w:val="center"/>
              <w:outlineLvl w:val="9"/>
              <w:rPr>
                <w:rFonts w:hint="default"/>
                <w:sz w:val="18"/>
                <w:szCs w:val="18"/>
                <w:highlight w:val="none"/>
                <w:lang w:val="en-US"/>
              </w:rPr>
            </w:pPr>
            <w:r>
              <w:rPr>
                <w:rFonts w:hint="eastAsia" w:eastAsia="宋体"/>
                <w:spacing w:val="-7"/>
                <w:sz w:val="18"/>
                <w:szCs w:val="18"/>
                <w:highlight w:val="none"/>
                <w:lang w:val="en-US" w:eastAsia="zh-CN"/>
              </w:rPr>
              <w:t>4.6</w:t>
            </w:r>
          </w:p>
        </w:tc>
        <w:tc>
          <w:tcPr>
            <w:tcW w:w="606" w:type="pct"/>
            <w:vAlign w:val="top"/>
          </w:tcPr>
          <w:p w14:paraId="3CF0710B">
            <w:pPr>
              <w:spacing w:before="0" w:after="0" w:line="240" w:lineRule="auto"/>
              <w:jc w:val="center"/>
              <w:outlineLvl w:val="9"/>
              <w:rPr>
                <w:rFonts w:ascii="Times New Roman" w:hAnsi="Times New Roman" w:cs="Times New Roman"/>
                <w:sz w:val="21"/>
                <w:highlight w:val="none"/>
              </w:rPr>
            </w:pPr>
          </w:p>
        </w:tc>
      </w:tr>
      <w:tr w14:paraId="4489FD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603" w:type="pct"/>
            <w:vAlign w:val="top"/>
          </w:tcPr>
          <w:p w14:paraId="5FD78C00">
            <w:pPr>
              <w:spacing w:before="0" w:after="0" w:line="240" w:lineRule="auto"/>
              <w:ind w:left="0"/>
              <w:jc w:val="center"/>
              <w:outlineLvl w:val="9"/>
              <w:rPr>
                <w:rFonts w:ascii="Times New Roman" w:hAnsi="Times New Roman" w:eastAsia="仿宋" w:cs="Times New Roman"/>
                <w:spacing w:val="-4"/>
                <w:sz w:val="18"/>
                <w:szCs w:val="18"/>
                <w:highlight w:val="none"/>
              </w:rPr>
            </w:pPr>
            <w:r>
              <w:rPr>
                <w:rFonts w:hint="eastAsia" w:ascii="Times New Roman" w:hAnsi="Times New Roman" w:eastAsia="仿宋" w:cs="Times New Roman"/>
                <w:spacing w:val="-4"/>
                <w:sz w:val="18"/>
                <w:szCs w:val="18"/>
                <w:highlight w:val="none"/>
                <w:lang w:val="en-US" w:eastAsia="zh-CN"/>
              </w:rPr>
              <w:t>4</w:t>
            </w:r>
          </w:p>
        </w:tc>
        <w:tc>
          <w:tcPr>
            <w:tcW w:w="2183" w:type="pct"/>
            <w:vAlign w:val="center"/>
          </w:tcPr>
          <w:p w14:paraId="096A005F">
            <w:pPr>
              <w:spacing w:before="0" w:after="0" w:line="240" w:lineRule="auto"/>
              <w:ind w:left="0"/>
              <w:jc w:val="center"/>
              <w:outlineLvl w:val="9"/>
              <w:rPr>
                <w:rFonts w:ascii="Times New Roman" w:hAnsi="Times New Roman" w:eastAsia="仿宋" w:cs="Times New Roman"/>
                <w:spacing w:val="-4"/>
                <w:sz w:val="18"/>
                <w:szCs w:val="18"/>
                <w:highlight w:val="none"/>
              </w:rPr>
            </w:pPr>
            <w:r>
              <w:rPr>
                <w:rFonts w:hint="default" w:ascii="Times New Roman" w:hAnsi="Times New Roman" w:eastAsia="仿宋" w:cs="Times New Roman"/>
                <w:i w:val="0"/>
                <w:iCs w:val="0"/>
                <w:snapToGrid w:val="0"/>
                <w:color w:val="000000"/>
                <w:spacing w:val="-4"/>
                <w:kern w:val="0"/>
                <w:sz w:val="18"/>
                <w:szCs w:val="18"/>
                <w:highlight w:val="none"/>
                <w:u w:val="none"/>
                <w:lang w:val="en-US" w:eastAsia="zh-CN" w:bidi="ar"/>
              </w:rPr>
              <w:t xml:space="preserve">有机肥 </w:t>
            </w:r>
          </w:p>
        </w:tc>
        <w:tc>
          <w:tcPr>
            <w:tcW w:w="603" w:type="pct"/>
            <w:vAlign w:val="center"/>
          </w:tcPr>
          <w:p w14:paraId="721EBE6E">
            <w:pPr>
              <w:spacing w:before="0" w:after="0" w:line="240" w:lineRule="auto"/>
              <w:ind w:left="0"/>
              <w:jc w:val="center"/>
              <w:outlineLvl w:val="9"/>
              <w:rPr>
                <w:rFonts w:ascii="Times New Roman" w:hAnsi="Times New Roman" w:eastAsia="仿宋" w:cs="Times New Roman"/>
                <w:spacing w:val="-4"/>
                <w:sz w:val="18"/>
                <w:szCs w:val="18"/>
                <w:highlight w:val="none"/>
              </w:rPr>
            </w:pPr>
            <w:r>
              <w:rPr>
                <w:rFonts w:hint="default" w:ascii="Times New Roman" w:hAnsi="Times New Roman" w:eastAsia="仿宋" w:cs="Times New Roman"/>
                <w:i w:val="0"/>
                <w:iCs w:val="0"/>
                <w:snapToGrid w:val="0"/>
                <w:color w:val="000000"/>
                <w:spacing w:val="-4"/>
                <w:kern w:val="0"/>
                <w:sz w:val="18"/>
                <w:szCs w:val="18"/>
                <w:highlight w:val="none"/>
                <w:u w:val="none"/>
                <w:lang w:val="en-US" w:eastAsia="zh-CN" w:bidi="ar"/>
              </w:rPr>
              <w:t>m³</w:t>
            </w:r>
          </w:p>
        </w:tc>
        <w:tc>
          <w:tcPr>
            <w:tcW w:w="1002" w:type="pct"/>
            <w:vAlign w:val="center"/>
          </w:tcPr>
          <w:p w14:paraId="54582ECD">
            <w:pPr>
              <w:spacing w:before="0" w:after="0" w:line="240" w:lineRule="auto"/>
              <w:ind w:left="0"/>
              <w:jc w:val="center"/>
              <w:outlineLvl w:val="9"/>
              <w:rPr>
                <w:rFonts w:hint="default" w:ascii="Times New Roman" w:hAnsi="Times New Roman" w:eastAsia="仿宋" w:cs="Times New Roman"/>
                <w:spacing w:val="-4"/>
                <w:sz w:val="18"/>
                <w:szCs w:val="18"/>
                <w:highlight w:val="none"/>
                <w:lang w:val="en-US" w:eastAsia="zh-CN"/>
              </w:rPr>
            </w:pPr>
            <w:r>
              <w:rPr>
                <w:rFonts w:hint="default" w:ascii="Times New Roman" w:hAnsi="Times New Roman" w:eastAsia="仿宋" w:cs="Times New Roman"/>
                <w:i w:val="0"/>
                <w:iCs w:val="0"/>
                <w:snapToGrid w:val="0"/>
                <w:color w:val="000000"/>
                <w:spacing w:val="-4"/>
                <w:kern w:val="0"/>
                <w:sz w:val="18"/>
                <w:szCs w:val="18"/>
                <w:highlight w:val="none"/>
                <w:u w:val="none"/>
                <w:lang w:val="en-US" w:eastAsia="zh-CN" w:bidi="ar"/>
              </w:rPr>
              <w:t>335.</w:t>
            </w:r>
          </w:p>
        </w:tc>
        <w:tc>
          <w:tcPr>
            <w:tcW w:w="606" w:type="pct"/>
            <w:vAlign w:val="top"/>
          </w:tcPr>
          <w:p w14:paraId="53D4624A">
            <w:pPr>
              <w:spacing w:before="0" w:after="0" w:line="240" w:lineRule="auto"/>
              <w:jc w:val="center"/>
              <w:outlineLvl w:val="9"/>
              <w:rPr>
                <w:rFonts w:ascii="Times New Roman" w:hAnsi="Times New Roman" w:cs="Times New Roman"/>
                <w:sz w:val="21"/>
                <w:highlight w:val="none"/>
              </w:rPr>
            </w:pPr>
          </w:p>
        </w:tc>
      </w:tr>
      <w:tr w14:paraId="1104B3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6" w:hRule="atLeast"/>
        </w:trPr>
        <w:tc>
          <w:tcPr>
            <w:tcW w:w="603" w:type="pct"/>
            <w:vAlign w:val="top"/>
          </w:tcPr>
          <w:p w14:paraId="73C36CD9">
            <w:pPr>
              <w:spacing w:before="0" w:after="0" w:line="240" w:lineRule="auto"/>
              <w:ind w:left="0"/>
              <w:jc w:val="center"/>
              <w:outlineLvl w:val="9"/>
              <w:rPr>
                <w:rFonts w:ascii="Times New Roman" w:hAnsi="Times New Roman" w:eastAsia="仿宋" w:cs="Times New Roman"/>
                <w:spacing w:val="-4"/>
                <w:sz w:val="18"/>
                <w:szCs w:val="18"/>
                <w:highlight w:val="none"/>
              </w:rPr>
            </w:pPr>
            <w:r>
              <w:rPr>
                <w:rFonts w:hint="eastAsia" w:ascii="Times New Roman" w:hAnsi="Times New Roman" w:eastAsia="仿宋" w:cs="Times New Roman"/>
                <w:spacing w:val="-4"/>
                <w:sz w:val="18"/>
                <w:szCs w:val="18"/>
                <w:highlight w:val="none"/>
                <w:lang w:val="en-US" w:eastAsia="zh-CN"/>
              </w:rPr>
              <w:t>5</w:t>
            </w:r>
          </w:p>
        </w:tc>
        <w:tc>
          <w:tcPr>
            <w:tcW w:w="2183" w:type="pct"/>
            <w:vAlign w:val="center"/>
          </w:tcPr>
          <w:p w14:paraId="0886F859">
            <w:pPr>
              <w:spacing w:before="0" w:after="0" w:line="240" w:lineRule="auto"/>
              <w:ind w:left="0"/>
              <w:jc w:val="center"/>
              <w:outlineLvl w:val="9"/>
              <w:rPr>
                <w:rFonts w:ascii="Times New Roman" w:hAnsi="Times New Roman" w:eastAsia="仿宋" w:cs="Times New Roman"/>
                <w:spacing w:val="-4"/>
                <w:sz w:val="18"/>
                <w:szCs w:val="18"/>
                <w:highlight w:val="none"/>
              </w:rPr>
            </w:pPr>
            <w:r>
              <w:rPr>
                <w:rFonts w:hint="default" w:ascii="Times New Roman" w:hAnsi="Times New Roman" w:eastAsia="仿宋" w:cs="Times New Roman"/>
                <w:i w:val="0"/>
                <w:iCs w:val="0"/>
                <w:snapToGrid w:val="0"/>
                <w:color w:val="000000"/>
                <w:spacing w:val="-4"/>
                <w:kern w:val="0"/>
                <w:sz w:val="18"/>
                <w:szCs w:val="18"/>
                <w:highlight w:val="none"/>
                <w:u w:val="none"/>
                <w:lang w:val="en-US" w:eastAsia="zh-CN" w:bidi="ar"/>
              </w:rPr>
              <w:t xml:space="preserve">草籽(波斯菊） </w:t>
            </w:r>
          </w:p>
        </w:tc>
        <w:tc>
          <w:tcPr>
            <w:tcW w:w="603" w:type="pct"/>
            <w:vAlign w:val="center"/>
          </w:tcPr>
          <w:p w14:paraId="6CAC6B6F">
            <w:pPr>
              <w:spacing w:before="0" w:after="0" w:line="240" w:lineRule="auto"/>
              <w:ind w:left="0"/>
              <w:jc w:val="center"/>
              <w:outlineLvl w:val="9"/>
              <w:rPr>
                <w:rFonts w:ascii="Times New Roman" w:hAnsi="Times New Roman" w:eastAsia="仿宋" w:cs="Times New Roman"/>
                <w:spacing w:val="-4"/>
                <w:sz w:val="18"/>
                <w:szCs w:val="18"/>
                <w:highlight w:val="none"/>
              </w:rPr>
            </w:pPr>
            <w:r>
              <w:rPr>
                <w:rFonts w:hint="default" w:ascii="Times New Roman" w:hAnsi="Times New Roman" w:eastAsia="仿宋" w:cs="Times New Roman"/>
                <w:i w:val="0"/>
                <w:iCs w:val="0"/>
                <w:snapToGrid w:val="0"/>
                <w:color w:val="000000"/>
                <w:spacing w:val="-4"/>
                <w:kern w:val="0"/>
                <w:sz w:val="18"/>
                <w:szCs w:val="18"/>
                <w:highlight w:val="none"/>
                <w:u w:val="none"/>
                <w:lang w:val="en-US" w:eastAsia="zh-CN" w:bidi="ar"/>
              </w:rPr>
              <w:t>kg</w:t>
            </w:r>
          </w:p>
        </w:tc>
        <w:tc>
          <w:tcPr>
            <w:tcW w:w="1002" w:type="pct"/>
            <w:vAlign w:val="center"/>
          </w:tcPr>
          <w:p w14:paraId="7A84087D">
            <w:pPr>
              <w:spacing w:before="0" w:after="0" w:line="240" w:lineRule="auto"/>
              <w:ind w:left="0"/>
              <w:jc w:val="center"/>
              <w:outlineLvl w:val="9"/>
              <w:rPr>
                <w:rFonts w:hint="default" w:ascii="Times New Roman" w:hAnsi="Times New Roman" w:eastAsia="仿宋" w:cs="Times New Roman"/>
                <w:spacing w:val="-4"/>
                <w:sz w:val="18"/>
                <w:szCs w:val="18"/>
                <w:highlight w:val="none"/>
                <w:lang w:val="en-US" w:eastAsia="zh-CN"/>
              </w:rPr>
            </w:pPr>
            <w:r>
              <w:rPr>
                <w:rFonts w:hint="default" w:ascii="Times New Roman" w:hAnsi="Times New Roman" w:eastAsia="仿宋" w:cs="Times New Roman"/>
                <w:i w:val="0"/>
                <w:iCs w:val="0"/>
                <w:snapToGrid w:val="0"/>
                <w:color w:val="000000"/>
                <w:spacing w:val="-4"/>
                <w:kern w:val="0"/>
                <w:sz w:val="18"/>
                <w:szCs w:val="18"/>
                <w:highlight w:val="none"/>
                <w:u w:val="none"/>
                <w:lang w:val="en-US" w:eastAsia="zh-CN" w:bidi="ar"/>
              </w:rPr>
              <w:t>62.64</w:t>
            </w:r>
          </w:p>
        </w:tc>
        <w:tc>
          <w:tcPr>
            <w:tcW w:w="606" w:type="pct"/>
            <w:vAlign w:val="top"/>
          </w:tcPr>
          <w:p w14:paraId="755F5794">
            <w:pPr>
              <w:spacing w:before="0" w:after="0" w:line="240" w:lineRule="auto"/>
              <w:jc w:val="center"/>
              <w:outlineLvl w:val="9"/>
              <w:rPr>
                <w:rFonts w:ascii="Times New Roman" w:hAnsi="Times New Roman" w:cs="Times New Roman"/>
                <w:sz w:val="21"/>
                <w:highlight w:val="none"/>
              </w:rPr>
            </w:pPr>
          </w:p>
        </w:tc>
      </w:tr>
    </w:tbl>
    <w:p w14:paraId="1317CF8A">
      <w:pPr>
        <w:pStyle w:val="40"/>
        <w:spacing w:line="360" w:lineRule="auto"/>
        <w:outlineLvl w:val="9"/>
        <w:rPr>
          <w:rFonts w:hint="default" w:ascii="Times New Roman" w:hAnsi="Times New Roman" w:cs="Times New Roman"/>
          <w:highlight w:val="none"/>
        </w:rPr>
      </w:pPr>
      <w:r>
        <w:rPr>
          <w:rFonts w:hint="default" w:ascii="Times New Roman" w:hAnsi="Times New Roman" w:cs="Times New Roman"/>
          <w:highlight w:val="none"/>
        </w:rPr>
        <w:t>表7.1-1</w:t>
      </w:r>
      <w:r>
        <w:rPr>
          <w:rFonts w:hint="default" w:ascii="Times New Roman" w:hAnsi="Times New Roman" w:cs="Times New Roman"/>
          <w:highlight w:val="none"/>
          <w:lang w:val="en-US" w:eastAsia="zh-CN"/>
        </w:rPr>
        <w:t>2</w:t>
      </w:r>
      <w:r>
        <w:rPr>
          <w:rFonts w:hint="default" w:ascii="Times New Roman" w:hAnsi="Times New Roman" w:cs="Times New Roman"/>
          <w:highlight w:val="none"/>
        </w:rPr>
        <w:t>工程单价汇总表</w:t>
      </w:r>
    </w:p>
    <w:tbl>
      <w:tblPr>
        <w:tblStyle w:val="20"/>
        <w:tblW w:w="499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9"/>
        <w:gridCol w:w="1562"/>
        <w:gridCol w:w="580"/>
        <w:gridCol w:w="757"/>
        <w:gridCol w:w="659"/>
        <w:gridCol w:w="757"/>
        <w:gridCol w:w="659"/>
        <w:gridCol w:w="659"/>
        <w:gridCol w:w="659"/>
        <w:gridCol w:w="659"/>
        <w:gridCol w:w="653"/>
        <w:gridCol w:w="663"/>
        <w:gridCol w:w="462"/>
        <w:gridCol w:w="682"/>
      </w:tblGrid>
      <w:tr w14:paraId="17D35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213" w:type="pct"/>
            <w:vMerge w:val="restart"/>
            <w:tcBorders>
              <w:tl2br w:val="nil"/>
              <w:tr2bl w:val="nil"/>
            </w:tcBorders>
            <w:shd w:val="clear" w:color="auto" w:fill="auto"/>
            <w:vAlign w:val="center"/>
          </w:tcPr>
          <w:p w14:paraId="529D94CD">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序号</w:t>
            </w:r>
          </w:p>
        </w:tc>
        <w:tc>
          <w:tcPr>
            <w:tcW w:w="794" w:type="pct"/>
            <w:vMerge w:val="restart"/>
            <w:tcBorders>
              <w:tl2br w:val="nil"/>
              <w:tr2bl w:val="nil"/>
            </w:tcBorders>
            <w:shd w:val="clear" w:color="auto" w:fill="auto"/>
            <w:vAlign w:val="center"/>
          </w:tcPr>
          <w:p w14:paraId="67BCB8B3">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名称</w:t>
            </w:r>
          </w:p>
        </w:tc>
        <w:tc>
          <w:tcPr>
            <w:tcW w:w="295" w:type="pct"/>
            <w:vMerge w:val="restart"/>
            <w:tcBorders>
              <w:tl2br w:val="nil"/>
              <w:tr2bl w:val="nil"/>
            </w:tcBorders>
            <w:shd w:val="clear" w:color="auto" w:fill="auto"/>
            <w:vAlign w:val="center"/>
          </w:tcPr>
          <w:p w14:paraId="66F31B9C">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单位</w:t>
            </w:r>
          </w:p>
        </w:tc>
        <w:tc>
          <w:tcPr>
            <w:tcW w:w="385" w:type="pct"/>
            <w:vMerge w:val="restart"/>
            <w:tcBorders>
              <w:tl2br w:val="nil"/>
              <w:tr2bl w:val="nil"/>
            </w:tcBorders>
            <w:shd w:val="clear" w:color="auto" w:fill="auto"/>
            <w:vAlign w:val="center"/>
          </w:tcPr>
          <w:p w14:paraId="442FCF62">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单价</w:t>
            </w:r>
          </w:p>
        </w:tc>
        <w:tc>
          <w:tcPr>
            <w:tcW w:w="3312" w:type="pct"/>
            <w:gridSpan w:val="10"/>
            <w:tcBorders>
              <w:tl2br w:val="nil"/>
              <w:tr2bl w:val="nil"/>
            </w:tcBorders>
            <w:shd w:val="clear" w:color="auto" w:fill="auto"/>
            <w:vAlign w:val="center"/>
          </w:tcPr>
          <w:p w14:paraId="5F4854CF">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其中</w:t>
            </w:r>
          </w:p>
        </w:tc>
      </w:tr>
      <w:tr w14:paraId="7340B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213" w:type="pct"/>
            <w:vMerge w:val="continue"/>
            <w:tcBorders>
              <w:tl2br w:val="nil"/>
              <w:tr2bl w:val="nil"/>
            </w:tcBorders>
            <w:shd w:val="clear" w:color="auto" w:fill="auto"/>
            <w:vAlign w:val="center"/>
          </w:tcPr>
          <w:p w14:paraId="479CFC1F">
            <w:pPr>
              <w:spacing w:before="0" w:after="0" w:line="240" w:lineRule="auto"/>
              <w:jc w:val="center"/>
              <w:outlineLvl w:val="9"/>
              <w:rPr>
                <w:rFonts w:hint="default" w:ascii="Times New Roman" w:hAnsi="Times New Roman" w:eastAsia="仿宋_GB2312" w:cs="Times New Roman"/>
                <w:color w:val="000000"/>
                <w:sz w:val="18"/>
                <w:szCs w:val="18"/>
                <w:highlight w:val="none"/>
              </w:rPr>
            </w:pPr>
          </w:p>
        </w:tc>
        <w:tc>
          <w:tcPr>
            <w:tcW w:w="794" w:type="pct"/>
            <w:vMerge w:val="continue"/>
            <w:tcBorders>
              <w:tl2br w:val="nil"/>
              <w:tr2bl w:val="nil"/>
            </w:tcBorders>
            <w:shd w:val="clear" w:color="auto" w:fill="auto"/>
            <w:vAlign w:val="center"/>
          </w:tcPr>
          <w:p w14:paraId="7320E91E">
            <w:pPr>
              <w:spacing w:before="0" w:after="0" w:line="240" w:lineRule="auto"/>
              <w:jc w:val="center"/>
              <w:outlineLvl w:val="9"/>
              <w:rPr>
                <w:rFonts w:hint="default" w:ascii="Times New Roman" w:hAnsi="Times New Roman" w:eastAsia="仿宋_GB2312" w:cs="Times New Roman"/>
                <w:color w:val="000000"/>
                <w:sz w:val="18"/>
                <w:szCs w:val="18"/>
                <w:highlight w:val="none"/>
              </w:rPr>
            </w:pPr>
          </w:p>
        </w:tc>
        <w:tc>
          <w:tcPr>
            <w:tcW w:w="295" w:type="pct"/>
            <w:vMerge w:val="continue"/>
            <w:tcBorders>
              <w:tl2br w:val="nil"/>
              <w:tr2bl w:val="nil"/>
            </w:tcBorders>
            <w:shd w:val="clear" w:color="auto" w:fill="auto"/>
            <w:vAlign w:val="center"/>
          </w:tcPr>
          <w:p w14:paraId="67240193">
            <w:pPr>
              <w:spacing w:before="0" w:after="0" w:line="240" w:lineRule="auto"/>
              <w:jc w:val="center"/>
              <w:outlineLvl w:val="9"/>
              <w:rPr>
                <w:rFonts w:hint="default" w:ascii="Times New Roman" w:hAnsi="Times New Roman" w:eastAsia="仿宋_GB2312" w:cs="Times New Roman"/>
                <w:color w:val="000000"/>
                <w:sz w:val="18"/>
                <w:szCs w:val="18"/>
                <w:highlight w:val="none"/>
              </w:rPr>
            </w:pPr>
          </w:p>
        </w:tc>
        <w:tc>
          <w:tcPr>
            <w:tcW w:w="385" w:type="pct"/>
            <w:vMerge w:val="continue"/>
            <w:tcBorders>
              <w:tl2br w:val="nil"/>
              <w:tr2bl w:val="nil"/>
            </w:tcBorders>
            <w:shd w:val="clear" w:color="auto" w:fill="auto"/>
            <w:vAlign w:val="center"/>
          </w:tcPr>
          <w:p w14:paraId="713265E0">
            <w:pPr>
              <w:spacing w:before="0" w:after="0" w:line="240" w:lineRule="auto"/>
              <w:jc w:val="center"/>
              <w:outlineLvl w:val="9"/>
              <w:rPr>
                <w:rFonts w:hint="default" w:ascii="Times New Roman" w:hAnsi="Times New Roman" w:eastAsia="仿宋_GB2312" w:cs="Times New Roman"/>
                <w:color w:val="000000"/>
                <w:sz w:val="18"/>
                <w:szCs w:val="18"/>
                <w:highlight w:val="none"/>
              </w:rPr>
            </w:pPr>
          </w:p>
        </w:tc>
        <w:tc>
          <w:tcPr>
            <w:tcW w:w="335" w:type="pct"/>
            <w:tcBorders>
              <w:tl2br w:val="nil"/>
              <w:tr2bl w:val="nil"/>
            </w:tcBorders>
            <w:shd w:val="clear" w:color="auto" w:fill="auto"/>
            <w:vAlign w:val="center"/>
          </w:tcPr>
          <w:p w14:paraId="557C17F0">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人工费</w:t>
            </w:r>
          </w:p>
        </w:tc>
        <w:tc>
          <w:tcPr>
            <w:tcW w:w="385" w:type="pct"/>
            <w:tcBorders>
              <w:tl2br w:val="nil"/>
              <w:tr2bl w:val="nil"/>
            </w:tcBorders>
            <w:shd w:val="clear" w:color="auto" w:fill="auto"/>
            <w:vAlign w:val="center"/>
          </w:tcPr>
          <w:p w14:paraId="3F7EE1BC">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材料费</w:t>
            </w:r>
          </w:p>
        </w:tc>
        <w:tc>
          <w:tcPr>
            <w:tcW w:w="335" w:type="pct"/>
            <w:tcBorders>
              <w:tl2br w:val="nil"/>
              <w:tr2bl w:val="nil"/>
            </w:tcBorders>
            <w:shd w:val="clear" w:color="auto" w:fill="auto"/>
            <w:vAlign w:val="center"/>
          </w:tcPr>
          <w:p w14:paraId="06D1D46B">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机械使用费</w:t>
            </w:r>
          </w:p>
        </w:tc>
        <w:tc>
          <w:tcPr>
            <w:tcW w:w="335" w:type="pct"/>
            <w:tcBorders>
              <w:tl2br w:val="nil"/>
              <w:tr2bl w:val="nil"/>
            </w:tcBorders>
            <w:shd w:val="clear" w:color="auto" w:fill="auto"/>
            <w:vAlign w:val="center"/>
          </w:tcPr>
          <w:p w14:paraId="34882063">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其他费用</w:t>
            </w:r>
          </w:p>
        </w:tc>
        <w:tc>
          <w:tcPr>
            <w:tcW w:w="335" w:type="pct"/>
            <w:tcBorders>
              <w:tl2br w:val="nil"/>
              <w:tr2bl w:val="nil"/>
            </w:tcBorders>
            <w:shd w:val="clear" w:color="auto" w:fill="auto"/>
            <w:vAlign w:val="center"/>
          </w:tcPr>
          <w:p w14:paraId="14089D16">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其他直接费</w:t>
            </w:r>
          </w:p>
        </w:tc>
        <w:tc>
          <w:tcPr>
            <w:tcW w:w="335" w:type="pct"/>
            <w:tcBorders>
              <w:tl2br w:val="nil"/>
              <w:tr2bl w:val="nil"/>
            </w:tcBorders>
            <w:shd w:val="clear" w:color="auto" w:fill="auto"/>
            <w:vAlign w:val="center"/>
          </w:tcPr>
          <w:p w14:paraId="10651310">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间接费</w:t>
            </w:r>
          </w:p>
        </w:tc>
        <w:tc>
          <w:tcPr>
            <w:tcW w:w="332" w:type="pct"/>
            <w:tcBorders>
              <w:tl2br w:val="nil"/>
              <w:tr2bl w:val="nil"/>
            </w:tcBorders>
            <w:shd w:val="clear" w:color="auto" w:fill="auto"/>
            <w:vAlign w:val="center"/>
          </w:tcPr>
          <w:p w14:paraId="7DBCCF91">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利润</w:t>
            </w:r>
          </w:p>
        </w:tc>
        <w:tc>
          <w:tcPr>
            <w:tcW w:w="337" w:type="pct"/>
            <w:tcBorders>
              <w:tl2br w:val="nil"/>
              <w:tr2bl w:val="nil"/>
            </w:tcBorders>
            <w:shd w:val="clear" w:color="auto" w:fill="auto"/>
            <w:vAlign w:val="center"/>
          </w:tcPr>
          <w:p w14:paraId="2BE9A8AF">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主要材料价差</w:t>
            </w:r>
          </w:p>
        </w:tc>
        <w:tc>
          <w:tcPr>
            <w:tcW w:w="234" w:type="pct"/>
            <w:tcBorders>
              <w:tl2br w:val="nil"/>
              <w:tr2bl w:val="nil"/>
            </w:tcBorders>
            <w:shd w:val="clear" w:color="auto" w:fill="auto"/>
            <w:vAlign w:val="center"/>
          </w:tcPr>
          <w:p w14:paraId="5D25F9CB">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未计价材料费</w:t>
            </w:r>
          </w:p>
        </w:tc>
        <w:tc>
          <w:tcPr>
            <w:tcW w:w="346" w:type="pct"/>
            <w:tcBorders>
              <w:tl2br w:val="nil"/>
              <w:tr2bl w:val="nil"/>
            </w:tcBorders>
            <w:shd w:val="clear" w:color="auto" w:fill="auto"/>
            <w:vAlign w:val="center"/>
          </w:tcPr>
          <w:p w14:paraId="06D11028">
            <w:pPr>
              <w:widowControl/>
              <w:spacing w:before="0" w:after="0" w:line="240" w:lineRule="auto"/>
              <w:jc w:val="center"/>
              <w:textAlignment w:val="center"/>
              <w:outlineLvl w:val="9"/>
              <w:rPr>
                <w:rFonts w:hint="default" w:ascii="Times New Roman" w:hAnsi="Times New Roman" w:eastAsia="仿宋_GB2312" w:cs="Times New Roman"/>
                <w:color w:val="000000"/>
                <w:sz w:val="18"/>
                <w:szCs w:val="18"/>
                <w:highlight w:val="none"/>
              </w:rPr>
            </w:pPr>
            <w:r>
              <w:rPr>
                <w:rFonts w:hint="default" w:ascii="Times New Roman" w:hAnsi="Times New Roman" w:eastAsia="仿宋_GB2312" w:cs="Times New Roman"/>
                <w:color w:val="000000"/>
                <w:kern w:val="0"/>
                <w:sz w:val="18"/>
                <w:szCs w:val="18"/>
                <w:highlight w:val="none"/>
                <w:lang w:bidi="ar"/>
              </w:rPr>
              <w:t>税金</w:t>
            </w:r>
          </w:p>
        </w:tc>
      </w:tr>
      <w:tr w14:paraId="01C2D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213" w:type="pct"/>
            <w:tcBorders>
              <w:tl2br w:val="nil"/>
              <w:tr2bl w:val="nil"/>
            </w:tcBorders>
            <w:shd w:val="clear" w:color="auto" w:fill="auto"/>
            <w:vAlign w:val="center"/>
          </w:tcPr>
          <w:p w14:paraId="44DA9099">
            <w:pPr>
              <w:widowControl/>
              <w:spacing w:before="0" w:after="0" w:line="240" w:lineRule="auto"/>
              <w:jc w:val="center"/>
              <w:textAlignment w:val="center"/>
              <w:outlineLvl w:val="9"/>
              <w:rPr>
                <w:rFonts w:hint="default" w:ascii="Times New Roman" w:hAnsi="Times New Roman" w:eastAsia="仿宋_GB2312" w:cs="Times New Roman"/>
                <w:color w:val="000000"/>
                <w:kern w:val="0"/>
                <w:sz w:val="18"/>
                <w:szCs w:val="18"/>
                <w:highlight w:val="none"/>
                <w:lang w:val="en-US" w:eastAsia="zh-CN" w:bidi="ar"/>
              </w:rPr>
            </w:pPr>
            <w:r>
              <w:rPr>
                <w:rFonts w:hint="default" w:ascii="Times New Roman" w:hAnsi="Times New Roman" w:eastAsia="仿宋_GB2312" w:cs="Times New Roman"/>
                <w:color w:val="000000"/>
                <w:kern w:val="0"/>
                <w:sz w:val="18"/>
                <w:szCs w:val="18"/>
                <w:highlight w:val="none"/>
                <w:lang w:val="en-US" w:eastAsia="zh-CN" w:bidi="ar"/>
              </w:rPr>
              <w:t>1</w:t>
            </w:r>
          </w:p>
        </w:tc>
        <w:tc>
          <w:tcPr>
            <w:tcW w:w="794" w:type="pct"/>
            <w:tcBorders>
              <w:tl2br w:val="nil"/>
              <w:tr2bl w:val="nil"/>
            </w:tcBorders>
            <w:shd w:val="clear" w:color="auto" w:fill="auto"/>
            <w:vAlign w:val="center"/>
          </w:tcPr>
          <w:p w14:paraId="32801E82">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r>
              <w:rPr>
                <w:rFonts w:hint="default" w:ascii="Times New Roman" w:hAnsi="Times New Roman" w:cs="Times New Roman"/>
                <w:sz w:val="18"/>
                <w:szCs w:val="18"/>
                <w:highlight w:val="none"/>
                <w:lang w:val="en-US" w:eastAsia="zh-CN"/>
              </w:rPr>
              <w:t>全面整地</w:t>
            </w:r>
          </w:p>
        </w:tc>
        <w:tc>
          <w:tcPr>
            <w:tcW w:w="295" w:type="pct"/>
            <w:tcBorders>
              <w:tl2br w:val="nil"/>
              <w:tr2bl w:val="nil"/>
            </w:tcBorders>
            <w:shd w:val="clear" w:color="auto" w:fill="auto"/>
            <w:vAlign w:val="center"/>
          </w:tcPr>
          <w:p w14:paraId="15DEC1A0">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r>
              <w:rPr>
                <w:rFonts w:hint="default" w:ascii="Times New Roman" w:hAnsi="Times New Roman" w:cs="Times New Roman"/>
                <w:sz w:val="18"/>
                <w:szCs w:val="18"/>
                <w:highlight w:val="none"/>
              </w:rPr>
              <w:t>m²</w:t>
            </w:r>
          </w:p>
        </w:tc>
        <w:tc>
          <w:tcPr>
            <w:tcW w:w="385" w:type="pct"/>
            <w:tcBorders>
              <w:tl2br w:val="nil"/>
              <w:tr2bl w:val="nil"/>
            </w:tcBorders>
            <w:shd w:val="clear" w:color="auto" w:fill="auto"/>
            <w:vAlign w:val="center"/>
          </w:tcPr>
          <w:p w14:paraId="0FACA7CD">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val="en-US" w:eastAsia="zh-CN" w:bidi="ar"/>
              </w:rPr>
            </w:pPr>
            <w:r>
              <w:rPr>
                <w:rFonts w:hint="default" w:ascii="Times New Roman" w:hAnsi="Times New Roman" w:cs="Times New Roman"/>
                <w:sz w:val="18"/>
                <w:szCs w:val="18"/>
                <w:highlight w:val="none"/>
              </w:rPr>
              <w:t>0.</w:t>
            </w:r>
            <w:r>
              <w:rPr>
                <w:rFonts w:hint="eastAsia" w:cs="Times New Roman"/>
                <w:sz w:val="18"/>
                <w:szCs w:val="18"/>
                <w:highlight w:val="none"/>
                <w:lang w:eastAsia="zh-CN"/>
              </w:rPr>
              <w:t>1</w:t>
            </w:r>
            <w:r>
              <w:rPr>
                <w:rFonts w:hint="eastAsia" w:cs="Times New Roman"/>
                <w:sz w:val="18"/>
                <w:szCs w:val="18"/>
                <w:highlight w:val="none"/>
                <w:lang w:val="en-US" w:eastAsia="zh-CN"/>
              </w:rPr>
              <w:t>3</w:t>
            </w:r>
          </w:p>
        </w:tc>
        <w:tc>
          <w:tcPr>
            <w:tcW w:w="335" w:type="pct"/>
            <w:tcBorders>
              <w:tl2br w:val="nil"/>
              <w:tr2bl w:val="nil"/>
            </w:tcBorders>
            <w:shd w:val="clear" w:color="auto" w:fill="auto"/>
            <w:vAlign w:val="center"/>
          </w:tcPr>
          <w:p w14:paraId="6CA5A29D">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val="en-US" w:eastAsia="zh-CN" w:bidi="ar"/>
              </w:rPr>
            </w:pPr>
            <w:r>
              <w:rPr>
                <w:rFonts w:hint="default" w:ascii="Times New Roman" w:hAnsi="Times New Roman" w:cs="Times New Roman"/>
                <w:sz w:val="18"/>
                <w:szCs w:val="18"/>
                <w:highlight w:val="none"/>
              </w:rPr>
              <w:t>0.0</w:t>
            </w:r>
            <w:r>
              <w:rPr>
                <w:rFonts w:hint="eastAsia" w:cs="Times New Roman"/>
                <w:sz w:val="18"/>
                <w:szCs w:val="18"/>
                <w:highlight w:val="none"/>
                <w:lang w:val="en-US" w:eastAsia="zh-CN"/>
              </w:rPr>
              <w:t>4</w:t>
            </w:r>
          </w:p>
        </w:tc>
        <w:tc>
          <w:tcPr>
            <w:tcW w:w="385" w:type="pct"/>
            <w:tcBorders>
              <w:tl2br w:val="nil"/>
              <w:tr2bl w:val="nil"/>
            </w:tcBorders>
            <w:shd w:val="clear" w:color="auto" w:fill="auto"/>
            <w:vAlign w:val="center"/>
          </w:tcPr>
          <w:p w14:paraId="7BF8ED10">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val="en-US" w:eastAsia="zh-CN" w:bidi="ar"/>
              </w:rPr>
            </w:pPr>
            <w:r>
              <w:rPr>
                <w:rFonts w:hint="eastAsia" w:cs="Times New Roman"/>
                <w:sz w:val="18"/>
                <w:szCs w:val="18"/>
                <w:highlight w:val="none"/>
                <w:lang w:eastAsia="zh-CN"/>
              </w:rPr>
              <w:t>0</w:t>
            </w:r>
            <w:r>
              <w:rPr>
                <w:rFonts w:hint="eastAsia" w:cs="Times New Roman"/>
                <w:sz w:val="18"/>
                <w:szCs w:val="18"/>
                <w:highlight w:val="none"/>
                <w:lang w:val="en-US" w:eastAsia="zh-CN"/>
              </w:rPr>
              <w:t>.04</w:t>
            </w:r>
          </w:p>
        </w:tc>
        <w:tc>
          <w:tcPr>
            <w:tcW w:w="335" w:type="pct"/>
            <w:tcBorders>
              <w:tl2br w:val="nil"/>
              <w:tr2bl w:val="nil"/>
            </w:tcBorders>
            <w:shd w:val="clear" w:color="auto" w:fill="auto"/>
            <w:vAlign w:val="center"/>
          </w:tcPr>
          <w:p w14:paraId="104A0312">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335" w:type="pct"/>
            <w:tcBorders>
              <w:tl2br w:val="nil"/>
              <w:tr2bl w:val="nil"/>
            </w:tcBorders>
            <w:shd w:val="clear" w:color="auto" w:fill="auto"/>
            <w:vAlign w:val="center"/>
          </w:tcPr>
          <w:p w14:paraId="58F40421">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335" w:type="pct"/>
            <w:tcBorders>
              <w:tl2br w:val="nil"/>
              <w:tr2bl w:val="nil"/>
            </w:tcBorders>
            <w:shd w:val="clear" w:color="auto" w:fill="auto"/>
            <w:vAlign w:val="center"/>
          </w:tcPr>
          <w:p w14:paraId="4A146E27">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val="en-US" w:eastAsia="zh-CN" w:bidi="ar"/>
              </w:rPr>
            </w:pPr>
          </w:p>
        </w:tc>
        <w:tc>
          <w:tcPr>
            <w:tcW w:w="335" w:type="pct"/>
            <w:tcBorders>
              <w:tl2br w:val="nil"/>
              <w:tr2bl w:val="nil"/>
            </w:tcBorders>
            <w:shd w:val="clear" w:color="auto" w:fill="auto"/>
            <w:vAlign w:val="center"/>
          </w:tcPr>
          <w:p w14:paraId="579638B9">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val="en-US" w:eastAsia="zh-CN" w:bidi="ar"/>
              </w:rPr>
            </w:pPr>
            <w:r>
              <w:rPr>
                <w:rFonts w:hint="default" w:ascii="Times New Roman" w:hAnsi="Times New Roman" w:cs="Times New Roman"/>
                <w:sz w:val="18"/>
                <w:szCs w:val="18"/>
                <w:highlight w:val="none"/>
              </w:rPr>
              <w:t>0.0</w:t>
            </w:r>
            <w:r>
              <w:rPr>
                <w:rFonts w:hint="eastAsia" w:cs="Times New Roman"/>
                <w:sz w:val="18"/>
                <w:szCs w:val="18"/>
                <w:highlight w:val="none"/>
                <w:lang w:val="en-US" w:eastAsia="zh-CN"/>
              </w:rPr>
              <w:t>1</w:t>
            </w:r>
          </w:p>
        </w:tc>
        <w:tc>
          <w:tcPr>
            <w:tcW w:w="332" w:type="pct"/>
            <w:tcBorders>
              <w:tl2br w:val="nil"/>
              <w:tr2bl w:val="nil"/>
            </w:tcBorders>
            <w:shd w:val="clear" w:color="auto" w:fill="auto"/>
            <w:vAlign w:val="center"/>
          </w:tcPr>
          <w:p w14:paraId="6057707D">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val="en-US" w:eastAsia="zh-CN" w:bidi="ar"/>
              </w:rPr>
            </w:pPr>
            <w:r>
              <w:rPr>
                <w:rFonts w:hint="default" w:ascii="Times New Roman" w:hAnsi="Times New Roman" w:cs="Times New Roman"/>
                <w:sz w:val="18"/>
                <w:szCs w:val="18"/>
                <w:highlight w:val="none"/>
              </w:rPr>
              <w:t>0.0</w:t>
            </w:r>
            <w:r>
              <w:rPr>
                <w:rFonts w:hint="eastAsia" w:cs="Times New Roman"/>
                <w:sz w:val="18"/>
                <w:szCs w:val="18"/>
                <w:highlight w:val="none"/>
                <w:lang w:val="en-US" w:eastAsia="zh-CN"/>
              </w:rPr>
              <w:t>1</w:t>
            </w:r>
          </w:p>
        </w:tc>
        <w:tc>
          <w:tcPr>
            <w:tcW w:w="337" w:type="pct"/>
            <w:tcBorders>
              <w:tl2br w:val="nil"/>
              <w:tr2bl w:val="nil"/>
            </w:tcBorders>
            <w:shd w:val="clear" w:color="auto" w:fill="auto"/>
            <w:vAlign w:val="center"/>
          </w:tcPr>
          <w:p w14:paraId="6A399EE5">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234" w:type="pct"/>
            <w:tcBorders>
              <w:tl2br w:val="nil"/>
              <w:tr2bl w:val="nil"/>
            </w:tcBorders>
            <w:shd w:val="clear" w:color="auto" w:fill="auto"/>
            <w:vAlign w:val="center"/>
          </w:tcPr>
          <w:p w14:paraId="678B4764">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346" w:type="pct"/>
            <w:tcBorders>
              <w:tl2br w:val="nil"/>
              <w:tr2bl w:val="nil"/>
            </w:tcBorders>
            <w:shd w:val="clear" w:color="auto" w:fill="auto"/>
            <w:vAlign w:val="center"/>
          </w:tcPr>
          <w:p w14:paraId="1F3AB825">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val="en-US" w:eastAsia="zh-CN" w:bidi="ar"/>
              </w:rPr>
            </w:pPr>
            <w:r>
              <w:rPr>
                <w:rFonts w:hint="default" w:ascii="Times New Roman" w:hAnsi="Times New Roman" w:cs="Times New Roman"/>
                <w:sz w:val="18"/>
                <w:szCs w:val="18"/>
                <w:highlight w:val="none"/>
              </w:rPr>
              <w:t>0.0</w:t>
            </w:r>
            <w:r>
              <w:rPr>
                <w:rFonts w:hint="eastAsia" w:cs="Times New Roman"/>
                <w:sz w:val="18"/>
                <w:szCs w:val="18"/>
                <w:highlight w:val="none"/>
                <w:lang w:val="en-US" w:eastAsia="zh-CN"/>
              </w:rPr>
              <w:t>1</w:t>
            </w:r>
          </w:p>
        </w:tc>
      </w:tr>
      <w:tr w14:paraId="439563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213" w:type="pct"/>
            <w:tcBorders>
              <w:tl2br w:val="nil"/>
              <w:tr2bl w:val="nil"/>
            </w:tcBorders>
            <w:shd w:val="clear" w:color="auto" w:fill="auto"/>
            <w:vAlign w:val="center"/>
          </w:tcPr>
          <w:p w14:paraId="5727F467">
            <w:pPr>
              <w:widowControl/>
              <w:spacing w:before="0" w:after="0" w:line="240" w:lineRule="auto"/>
              <w:jc w:val="center"/>
              <w:textAlignment w:val="center"/>
              <w:outlineLvl w:val="9"/>
              <w:rPr>
                <w:rFonts w:hint="default" w:ascii="Times New Roman" w:hAnsi="Times New Roman" w:eastAsia="仿宋_GB2312" w:cs="Times New Roman"/>
                <w:color w:val="000000"/>
                <w:kern w:val="0"/>
                <w:sz w:val="18"/>
                <w:szCs w:val="18"/>
                <w:highlight w:val="none"/>
                <w:lang w:val="en-US" w:eastAsia="zh-CN" w:bidi="ar"/>
              </w:rPr>
            </w:pPr>
            <w:r>
              <w:rPr>
                <w:rFonts w:hint="eastAsia" w:eastAsia="仿宋_GB2312" w:cs="Times New Roman"/>
                <w:color w:val="000000"/>
                <w:kern w:val="0"/>
                <w:sz w:val="18"/>
                <w:szCs w:val="18"/>
                <w:highlight w:val="none"/>
                <w:lang w:val="en-US" w:eastAsia="zh-CN" w:bidi="ar"/>
              </w:rPr>
              <w:t>2</w:t>
            </w:r>
          </w:p>
        </w:tc>
        <w:tc>
          <w:tcPr>
            <w:tcW w:w="794" w:type="pct"/>
            <w:tcBorders>
              <w:tl2br w:val="nil"/>
              <w:tr2bl w:val="nil"/>
            </w:tcBorders>
            <w:shd w:val="clear" w:color="auto" w:fill="auto"/>
            <w:vAlign w:val="center"/>
          </w:tcPr>
          <w:p w14:paraId="6665C8E0">
            <w:pPr>
              <w:pStyle w:val="37"/>
              <w:spacing w:before="0" w:after="0" w:line="240" w:lineRule="auto"/>
              <w:outlineLvl w:val="9"/>
              <w:rPr>
                <w:rFonts w:hint="default" w:ascii="Times New Roman" w:hAnsi="Times New Roman" w:eastAsia="仿宋_GB2312" w:cs="Times New Roman"/>
                <w:sz w:val="18"/>
                <w:szCs w:val="18"/>
                <w:highlight w:val="none"/>
                <w:lang w:val="en-US" w:eastAsia="zh-CN"/>
              </w:rPr>
            </w:pPr>
            <w:r>
              <w:rPr>
                <w:rFonts w:hint="default" w:ascii="Times New Roman" w:hAnsi="Times New Roman" w:cs="Times New Roman"/>
                <w:sz w:val="18"/>
                <w:szCs w:val="18"/>
                <w:highlight w:val="none"/>
              </w:rPr>
              <w:t>撒播草籽</w:t>
            </w:r>
          </w:p>
        </w:tc>
        <w:tc>
          <w:tcPr>
            <w:tcW w:w="295" w:type="pct"/>
            <w:tcBorders>
              <w:tl2br w:val="nil"/>
              <w:tr2bl w:val="nil"/>
            </w:tcBorders>
            <w:shd w:val="clear" w:color="auto" w:fill="auto"/>
            <w:vAlign w:val="center"/>
          </w:tcPr>
          <w:p w14:paraId="7A0FEDBC">
            <w:pPr>
              <w:pStyle w:val="37"/>
              <w:spacing w:before="0" w:after="0" w:line="240" w:lineRule="auto"/>
              <w:outlineLvl w:val="9"/>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m²</w:t>
            </w:r>
          </w:p>
        </w:tc>
        <w:tc>
          <w:tcPr>
            <w:tcW w:w="385" w:type="pct"/>
            <w:tcBorders>
              <w:tl2br w:val="nil"/>
              <w:tr2bl w:val="nil"/>
            </w:tcBorders>
            <w:shd w:val="clear" w:color="auto" w:fill="auto"/>
            <w:vAlign w:val="center"/>
          </w:tcPr>
          <w:p w14:paraId="198360D8">
            <w:pPr>
              <w:pStyle w:val="37"/>
              <w:spacing w:before="0" w:after="0" w:line="240" w:lineRule="auto"/>
              <w:outlineLvl w:val="9"/>
              <w:rPr>
                <w:rFonts w:hint="default" w:ascii="Times New Roman" w:hAnsi="Times New Roman" w:eastAsia="仿宋_GB2312" w:cs="Times New Roman"/>
                <w:sz w:val="18"/>
                <w:szCs w:val="18"/>
                <w:highlight w:val="none"/>
                <w:lang w:val="en-US" w:eastAsia="zh-CN"/>
              </w:rPr>
            </w:pPr>
            <w:r>
              <w:rPr>
                <w:rFonts w:hint="default" w:ascii="Times New Roman" w:hAnsi="Times New Roman" w:cs="Times New Roman"/>
                <w:sz w:val="18"/>
                <w:szCs w:val="18"/>
                <w:highlight w:val="none"/>
                <w:lang w:val="en-US" w:eastAsia="zh-CN"/>
              </w:rPr>
              <w:t>0.</w:t>
            </w:r>
            <w:r>
              <w:rPr>
                <w:rFonts w:hint="eastAsia" w:cs="Times New Roman"/>
                <w:sz w:val="18"/>
                <w:szCs w:val="18"/>
                <w:highlight w:val="none"/>
                <w:lang w:val="en-US" w:eastAsia="zh-CN"/>
              </w:rPr>
              <w:t>4</w:t>
            </w:r>
          </w:p>
        </w:tc>
        <w:tc>
          <w:tcPr>
            <w:tcW w:w="335" w:type="pct"/>
            <w:tcBorders>
              <w:tl2br w:val="nil"/>
              <w:tr2bl w:val="nil"/>
            </w:tcBorders>
            <w:shd w:val="clear" w:color="auto" w:fill="auto"/>
            <w:vAlign w:val="center"/>
          </w:tcPr>
          <w:p w14:paraId="299BA847">
            <w:pPr>
              <w:pStyle w:val="37"/>
              <w:spacing w:before="0" w:after="0" w:line="240" w:lineRule="auto"/>
              <w:outlineLvl w:val="9"/>
              <w:rPr>
                <w:rFonts w:hint="default" w:ascii="Times New Roman" w:hAnsi="Times New Roman" w:eastAsia="仿宋_GB2312" w:cs="Times New Roman"/>
                <w:sz w:val="18"/>
                <w:szCs w:val="18"/>
                <w:highlight w:val="none"/>
                <w:lang w:val="en-US" w:eastAsia="zh-CN"/>
              </w:rPr>
            </w:pPr>
            <w:r>
              <w:rPr>
                <w:rFonts w:hint="default" w:ascii="Times New Roman" w:hAnsi="Times New Roman" w:cs="Times New Roman"/>
                <w:sz w:val="18"/>
                <w:szCs w:val="18"/>
                <w:highlight w:val="none"/>
                <w:lang w:val="en-US" w:eastAsia="zh-CN"/>
              </w:rPr>
              <w:t>0</w:t>
            </w:r>
            <w:r>
              <w:rPr>
                <w:rFonts w:hint="eastAsia" w:cs="Times New Roman"/>
                <w:sz w:val="18"/>
                <w:szCs w:val="18"/>
                <w:highlight w:val="none"/>
                <w:lang w:val="en-US" w:eastAsia="zh-CN"/>
              </w:rPr>
              <w:t>.01</w:t>
            </w:r>
          </w:p>
        </w:tc>
        <w:tc>
          <w:tcPr>
            <w:tcW w:w="385" w:type="pct"/>
            <w:tcBorders>
              <w:tl2br w:val="nil"/>
              <w:tr2bl w:val="nil"/>
            </w:tcBorders>
            <w:shd w:val="clear" w:color="auto" w:fill="auto"/>
            <w:vAlign w:val="center"/>
          </w:tcPr>
          <w:p w14:paraId="47FA1CD2">
            <w:pPr>
              <w:pStyle w:val="37"/>
              <w:spacing w:before="0" w:after="0" w:line="240" w:lineRule="auto"/>
              <w:outlineLvl w:val="9"/>
              <w:rPr>
                <w:rFonts w:hint="default" w:ascii="Times New Roman" w:hAnsi="Times New Roman" w:eastAsia="仿宋_GB2312" w:cs="Times New Roman"/>
                <w:sz w:val="18"/>
                <w:szCs w:val="18"/>
                <w:highlight w:val="none"/>
                <w:lang w:val="en-US" w:eastAsia="zh-CN"/>
              </w:rPr>
            </w:pPr>
            <w:r>
              <w:rPr>
                <w:rFonts w:hint="default" w:ascii="Times New Roman" w:hAnsi="Times New Roman" w:cs="Times New Roman"/>
                <w:sz w:val="18"/>
                <w:szCs w:val="18"/>
                <w:highlight w:val="none"/>
                <w:lang w:val="en-US" w:eastAsia="zh-CN"/>
              </w:rPr>
              <w:t>0.</w:t>
            </w:r>
            <w:r>
              <w:rPr>
                <w:rFonts w:hint="eastAsia" w:cs="Times New Roman"/>
                <w:sz w:val="18"/>
                <w:szCs w:val="18"/>
                <w:highlight w:val="none"/>
                <w:lang w:val="en-US" w:eastAsia="zh-CN"/>
              </w:rPr>
              <w:t>29</w:t>
            </w:r>
          </w:p>
        </w:tc>
        <w:tc>
          <w:tcPr>
            <w:tcW w:w="335" w:type="pct"/>
            <w:tcBorders>
              <w:tl2br w:val="nil"/>
              <w:tr2bl w:val="nil"/>
            </w:tcBorders>
            <w:shd w:val="clear" w:color="auto" w:fill="auto"/>
            <w:vAlign w:val="center"/>
          </w:tcPr>
          <w:p w14:paraId="43F33E60">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335" w:type="pct"/>
            <w:tcBorders>
              <w:tl2br w:val="nil"/>
              <w:tr2bl w:val="nil"/>
            </w:tcBorders>
            <w:shd w:val="clear" w:color="auto" w:fill="auto"/>
            <w:vAlign w:val="center"/>
          </w:tcPr>
          <w:p w14:paraId="310B3ACA">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335" w:type="pct"/>
            <w:tcBorders>
              <w:tl2br w:val="nil"/>
              <w:tr2bl w:val="nil"/>
            </w:tcBorders>
            <w:shd w:val="clear" w:color="auto" w:fill="auto"/>
            <w:vAlign w:val="center"/>
          </w:tcPr>
          <w:p w14:paraId="37691E97">
            <w:pPr>
              <w:pStyle w:val="37"/>
              <w:spacing w:before="0" w:after="0" w:line="240" w:lineRule="auto"/>
              <w:outlineLvl w:val="9"/>
              <w:rPr>
                <w:rFonts w:hint="default" w:ascii="Times New Roman" w:hAnsi="Times New Roman" w:eastAsia="仿宋_GB2312" w:cs="Times New Roman"/>
                <w:sz w:val="18"/>
                <w:szCs w:val="18"/>
                <w:highlight w:val="none"/>
                <w:lang w:val="en-US" w:eastAsia="zh-CN"/>
              </w:rPr>
            </w:pPr>
            <w:r>
              <w:rPr>
                <w:rFonts w:hint="default" w:ascii="Times New Roman" w:hAnsi="Times New Roman" w:cs="Times New Roman"/>
                <w:sz w:val="18"/>
                <w:szCs w:val="18"/>
                <w:highlight w:val="none"/>
                <w:lang w:val="en-US" w:eastAsia="zh-CN"/>
              </w:rPr>
              <w:t>0.0</w:t>
            </w:r>
            <w:r>
              <w:rPr>
                <w:rFonts w:hint="eastAsia" w:cs="Times New Roman"/>
                <w:sz w:val="18"/>
                <w:szCs w:val="18"/>
                <w:highlight w:val="none"/>
                <w:lang w:val="en-US" w:eastAsia="zh-CN"/>
              </w:rPr>
              <w:t>1</w:t>
            </w:r>
          </w:p>
        </w:tc>
        <w:tc>
          <w:tcPr>
            <w:tcW w:w="335" w:type="pct"/>
            <w:tcBorders>
              <w:tl2br w:val="nil"/>
              <w:tr2bl w:val="nil"/>
            </w:tcBorders>
            <w:shd w:val="clear" w:color="auto" w:fill="auto"/>
            <w:vAlign w:val="center"/>
          </w:tcPr>
          <w:p w14:paraId="13495389">
            <w:pPr>
              <w:pStyle w:val="37"/>
              <w:spacing w:before="0" w:after="0" w:line="240" w:lineRule="auto"/>
              <w:outlineLvl w:val="9"/>
              <w:rPr>
                <w:rFonts w:hint="default" w:ascii="Times New Roman" w:hAnsi="Times New Roman" w:eastAsia="仿宋_GB2312" w:cs="Times New Roman"/>
                <w:sz w:val="18"/>
                <w:szCs w:val="18"/>
                <w:highlight w:val="none"/>
                <w:lang w:val="en-US" w:eastAsia="zh-CN"/>
              </w:rPr>
            </w:pPr>
            <w:r>
              <w:rPr>
                <w:rFonts w:hint="default" w:ascii="Times New Roman" w:hAnsi="Times New Roman" w:cs="Times New Roman"/>
                <w:sz w:val="18"/>
                <w:szCs w:val="18"/>
                <w:highlight w:val="none"/>
                <w:lang w:val="en-US" w:eastAsia="zh-CN"/>
              </w:rPr>
              <w:t>0.0</w:t>
            </w:r>
            <w:r>
              <w:rPr>
                <w:rFonts w:hint="eastAsia" w:cs="Times New Roman"/>
                <w:sz w:val="18"/>
                <w:szCs w:val="18"/>
                <w:highlight w:val="none"/>
                <w:lang w:val="en-US" w:eastAsia="zh-CN"/>
              </w:rPr>
              <w:t>3</w:t>
            </w:r>
          </w:p>
        </w:tc>
        <w:tc>
          <w:tcPr>
            <w:tcW w:w="332" w:type="pct"/>
            <w:tcBorders>
              <w:tl2br w:val="nil"/>
              <w:tr2bl w:val="nil"/>
            </w:tcBorders>
            <w:shd w:val="clear" w:color="auto" w:fill="auto"/>
            <w:vAlign w:val="center"/>
          </w:tcPr>
          <w:p w14:paraId="2D82A32F">
            <w:pPr>
              <w:pStyle w:val="37"/>
              <w:spacing w:before="0" w:after="0" w:line="240" w:lineRule="auto"/>
              <w:outlineLvl w:val="9"/>
              <w:rPr>
                <w:rFonts w:hint="default" w:ascii="Times New Roman" w:hAnsi="Times New Roman" w:eastAsia="仿宋_GB2312" w:cs="Times New Roman"/>
                <w:sz w:val="18"/>
                <w:szCs w:val="18"/>
                <w:highlight w:val="none"/>
                <w:lang w:val="en-US" w:eastAsia="zh-CN"/>
              </w:rPr>
            </w:pPr>
            <w:r>
              <w:rPr>
                <w:rFonts w:hint="default" w:ascii="Times New Roman" w:hAnsi="Times New Roman" w:cs="Times New Roman"/>
                <w:sz w:val="18"/>
                <w:szCs w:val="18"/>
                <w:highlight w:val="none"/>
                <w:lang w:val="en-US" w:eastAsia="zh-CN"/>
              </w:rPr>
              <w:t>0.0</w:t>
            </w:r>
            <w:r>
              <w:rPr>
                <w:rFonts w:hint="eastAsia" w:cs="Times New Roman"/>
                <w:sz w:val="18"/>
                <w:szCs w:val="18"/>
                <w:highlight w:val="none"/>
                <w:lang w:val="en-US" w:eastAsia="zh-CN"/>
              </w:rPr>
              <w:t>2</w:t>
            </w:r>
          </w:p>
        </w:tc>
        <w:tc>
          <w:tcPr>
            <w:tcW w:w="337" w:type="pct"/>
            <w:tcBorders>
              <w:tl2br w:val="nil"/>
              <w:tr2bl w:val="nil"/>
            </w:tcBorders>
            <w:shd w:val="clear" w:color="auto" w:fill="auto"/>
            <w:vAlign w:val="center"/>
          </w:tcPr>
          <w:p w14:paraId="004B93CE">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234" w:type="pct"/>
            <w:tcBorders>
              <w:tl2br w:val="nil"/>
              <w:tr2bl w:val="nil"/>
            </w:tcBorders>
            <w:shd w:val="clear" w:color="auto" w:fill="auto"/>
            <w:vAlign w:val="center"/>
          </w:tcPr>
          <w:p w14:paraId="1D2C2493">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346" w:type="pct"/>
            <w:tcBorders>
              <w:tl2br w:val="nil"/>
              <w:tr2bl w:val="nil"/>
            </w:tcBorders>
            <w:shd w:val="clear" w:color="auto" w:fill="auto"/>
            <w:vAlign w:val="center"/>
          </w:tcPr>
          <w:p w14:paraId="43AFF8EF">
            <w:pPr>
              <w:pStyle w:val="37"/>
              <w:spacing w:before="0" w:after="0" w:line="240" w:lineRule="auto"/>
              <w:outlineLvl w:val="9"/>
              <w:rPr>
                <w:rFonts w:hint="default" w:ascii="Times New Roman" w:hAnsi="Times New Roman" w:eastAsia="仿宋_GB2312" w:cs="Times New Roman"/>
                <w:sz w:val="18"/>
                <w:szCs w:val="18"/>
                <w:highlight w:val="none"/>
                <w:lang w:val="en-US" w:eastAsia="zh-CN"/>
              </w:rPr>
            </w:pPr>
            <w:r>
              <w:rPr>
                <w:rFonts w:hint="default" w:ascii="Times New Roman" w:hAnsi="Times New Roman" w:cs="Times New Roman"/>
                <w:sz w:val="18"/>
                <w:szCs w:val="18"/>
                <w:highlight w:val="none"/>
                <w:lang w:val="en-US" w:eastAsia="zh-CN"/>
              </w:rPr>
              <w:t>0.0</w:t>
            </w:r>
            <w:r>
              <w:rPr>
                <w:rFonts w:hint="eastAsia" w:cs="Times New Roman"/>
                <w:sz w:val="18"/>
                <w:szCs w:val="18"/>
                <w:highlight w:val="none"/>
                <w:lang w:val="en-US" w:eastAsia="zh-CN"/>
              </w:rPr>
              <w:t>3</w:t>
            </w:r>
          </w:p>
        </w:tc>
      </w:tr>
      <w:tr w14:paraId="24C10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trPr>
        <w:tc>
          <w:tcPr>
            <w:tcW w:w="213" w:type="pct"/>
            <w:tcBorders>
              <w:tl2br w:val="nil"/>
              <w:tr2bl w:val="nil"/>
            </w:tcBorders>
            <w:shd w:val="clear" w:color="auto" w:fill="auto"/>
            <w:vAlign w:val="center"/>
          </w:tcPr>
          <w:p w14:paraId="0EAB9866">
            <w:pPr>
              <w:widowControl/>
              <w:spacing w:before="0" w:after="0" w:line="240" w:lineRule="auto"/>
              <w:jc w:val="center"/>
              <w:textAlignment w:val="center"/>
              <w:outlineLvl w:val="9"/>
              <w:rPr>
                <w:rFonts w:hint="default" w:eastAsia="仿宋_GB2312" w:cs="Times New Roman"/>
                <w:color w:val="000000"/>
                <w:kern w:val="0"/>
                <w:sz w:val="18"/>
                <w:szCs w:val="18"/>
                <w:highlight w:val="none"/>
                <w:lang w:val="en-US" w:eastAsia="zh-CN" w:bidi="ar"/>
              </w:rPr>
            </w:pPr>
            <w:r>
              <w:rPr>
                <w:rFonts w:hint="eastAsia" w:eastAsia="仿宋_GB2312" w:cs="Times New Roman"/>
                <w:color w:val="000000"/>
                <w:kern w:val="0"/>
                <w:sz w:val="18"/>
                <w:szCs w:val="18"/>
                <w:highlight w:val="none"/>
                <w:lang w:val="en-US" w:eastAsia="zh-CN" w:bidi="ar"/>
              </w:rPr>
              <w:t>3</w:t>
            </w:r>
          </w:p>
        </w:tc>
        <w:tc>
          <w:tcPr>
            <w:tcW w:w="794" w:type="pct"/>
            <w:tcBorders>
              <w:tl2br w:val="nil"/>
              <w:tr2bl w:val="nil"/>
            </w:tcBorders>
            <w:shd w:val="clear" w:color="auto" w:fill="auto"/>
            <w:vAlign w:val="center"/>
          </w:tcPr>
          <w:p w14:paraId="5E2560B4">
            <w:pPr>
              <w:pStyle w:val="37"/>
              <w:spacing w:before="0" w:after="0" w:line="240" w:lineRule="auto"/>
              <w:outlineLvl w:val="9"/>
              <w:rPr>
                <w:rFonts w:hint="eastAsia" w:ascii="Times New Roman" w:hAnsi="Times New Roman" w:eastAsia="仿宋_GB2312" w:cs="Times New Roman"/>
                <w:sz w:val="18"/>
                <w:szCs w:val="18"/>
                <w:highlight w:val="none"/>
                <w:lang w:eastAsia="zh-CN"/>
              </w:rPr>
            </w:pPr>
            <w:r>
              <w:rPr>
                <w:rFonts w:hint="eastAsia" w:ascii="Times New Roman" w:hAnsi="Times New Roman" w:cs="Times New Roman"/>
                <w:sz w:val="18"/>
                <w:szCs w:val="18"/>
                <w:highlight w:val="none"/>
                <w:lang w:eastAsia="zh-CN"/>
              </w:rPr>
              <w:t>彩条布</w:t>
            </w:r>
          </w:p>
        </w:tc>
        <w:tc>
          <w:tcPr>
            <w:tcW w:w="295" w:type="pct"/>
            <w:tcBorders>
              <w:tl2br w:val="nil"/>
              <w:tr2bl w:val="nil"/>
            </w:tcBorders>
            <w:shd w:val="clear" w:color="auto" w:fill="auto"/>
            <w:vAlign w:val="center"/>
          </w:tcPr>
          <w:p w14:paraId="1839E9F5">
            <w:pPr>
              <w:pStyle w:val="37"/>
              <w:spacing w:before="0" w:after="0" w:line="240" w:lineRule="auto"/>
              <w:outlineLvl w:val="9"/>
              <w:rPr>
                <w:rFonts w:hint="default" w:ascii="Times New Roman" w:hAnsi="Times New Roman" w:cs="Times New Roman"/>
                <w:sz w:val="18"/>
                <w:szCs w:val="18"/>
                <w:highlight w:val="none"/>
              </w:rPr>
            </w:pPr>
            <w:r>
              <w:rPr>
                <w:rFonts w:hint="default" w:ascii="Times New Roman" w:hAnsi="Times New Roman" w:cs="Times New Roman"/>
                <w:sz w:val="18"/>
                <w:szCs w:val="18"/>
                <w:highlight w:val="none"/>
              </w:rPr>
              <w:t>m²</w:t>
            </w:r>
          </w:p>
        </w:tc>
        <w:tc>
          <w:tcPr>
            <w:tcW w:w="385" w:type="pct"/>
            <w:tcBorders>
              <w:tl2br w:val="nil"/>
              <w:tr2bl w:val="nil"/>
            </w:tcBorders>
            <w:shd w:val="clear" w:color="auto" w:fill="auto"/>
            <w:vAlign w:val="center"/>
          </w:tcPr>
          <w:p w14:paraId="23672268">
            <w:pPr>
              <w:pStyle w:val="37"/>
              <w:spacing w:before="0" w:after="0" w:line="240" w:lineRule="auto"/>
              <w:outlineLvl w:val="9"/>
              <w:rPr>
                <w:rFonts w:hint="default" w:ascii="Times New Roman" w:hAnsi="Times New Roman" w:cs="Times New Roman"/>
                <w:sz w:val="18"/>
                <w:szCs w:val="18"/>
                <w:highlight w:val="none"/>
                <w:lang w:val="en-US" w:eastAsia="zh-CN"/>
              </w:rPr>
            </w:pPr>
            <w:r>
              <w:rPr>
                <w:rFonts w:hint="eastAsia" w:cs="Times New Roman"/>
                <w:sz w:val="18"/>
                <w:szCs w:val="18"/>
                <w:highlight w:val="none"/>
                <w:lang w:val="en-US" w:eastAsia="zh-CN"/>
              </w:rPr>
              <w:t>8.83</w:t>
            </w:r>
          </w:p>
        </w:tc>
        <w:tc>
          <w:tcPr>
            <w:tcW w:w="335" w:type="pct"/>
            <w:tcBorders>
              <w:tl2br w:val="nil"/>
              <w:tr2bl w:val="nil"/>
            </w:tcBorders>
            <w:shd w:val="clear" w:color="auto" w:fill="auto"/>
            <w:vAlign w:val="center"/>
          </w:tcPr>
          <w:p w14:paraId="1EB8DA57">
            <w:pPr>
              <w:pStyle w:val="37"/>
              <w:spacing w:before="0" w:after="0" w:line="240" w:lineRule="auto"/>
              <w:outlineLvl w:val="9"/>
              <w:rPr>
                <w:rFonts w:hint="default" w:ascii="Times New Roman" w:hAnsi="Times New Roman" w:cs="Times New Roman"/>
                <w:sz w:val="18"/>
                <w:szCs w:val="18"/>
                <w:highlight w:val="none"/>
                <w:lang w:val="en-US" w:eastAsia="zh-CN"/>
              </w:rPr>
            </w:pPr>
            <w:r>
              <w:rPr>
                <w:rFonts w:hint="eastAsia" w:cs="Times New Roman"/>
                <w:sz w:val="18"/>
                <w:szCs w:val="18"/>
                <w:highlight w:val="none"/>
                <w:lang w:val="en-US" w:eastAsia="zh-CN"/>
              </w:rPr>
              <w:t>1.56</w:t>
            </w:r>
          </w:p>
        </w:tc>
        <w:tc>
          <w:tcPr>
            <w:tcW w:w="385" w:type="pct"/>
            <w:tcBorders>
              <w:tl2br w:val="nil"/>
              <w:tr2bl w:val="nil"/>
            </w:tcBorders>
            <w:shd w:val="clear" w:color="auto" w:fill="auto"/>
            <w:vAlign w:val="center"/>
          </w:tcPr>
          <w:p w14:paraId="338E9197">
            <w:pPr>
              <w:pStyle w:val="37"/>
              <w:spacing w:before="0" w:after="0" w:line="240" w:lineRule="auto"/>
              <w:outlineLvl w:val="9"/>
              <w:rPr>
                <w:rFonts w:hint="default" w:ascii="Times New Roman" w:hAnsi="Times New Roman" w:cs="Times New Roman"/>
                <w:sz w:val="18"/>
                <w:szCs w:val="18"/>
                <w:highlight w:val="none"/>
                <w:lang w:val="en-US" w:eastAsia="zh-CN"/>
              </w:rPr>
            </w:pPr>
            <w:r>
              <w:rPr>
                <w:rFonts w:hint="eastAsia" w:cs="Times New Roman"/>
                <w:sz w:val="18"/>
                <w:szCs w:val="18"/>
                <w:highlight w:val="none"/>
                <w:lang w:val="en-US" w:eastAsia="zh-CN"/>
              </w:rPr>
              <w:t>5.07</w:t>
            </w:r>
          </w:p>
        </w:tc>
        <w:tc>
          <w:tcPr>
            <w:tcW w:w="335" w:type="pct"/>
            <w:tcBorders>
              <w:tl2br w:val="nil"/>
              <w:tr2bl w:val="nil"/>
            </w:tcBorders>
            <w:shd w:val="clear" w:color="auto" w:fill="auto"/>
            <w:vAlign w:val="center"/>
          </w:tcPr>
          <w:p w14:paraId="698BFE12">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335" w:type="pct"/>
            <w:tcBorders>
              <w:tl2br w:val="nil"/>
              <w:tr2bl w:val="nil"/>
            </w:tcBorders>
            <w:shd w:val="clear" w:color="auto" w:fill="auto"/>
            <w:vAlign w:val="center"/>
          </w:tcPr>
          <w:p w14:paraId="207B1C51">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335" w:type="pct"/>
            <w:tcBorders>
              <w:tl2br w:val="nil"/>
              <w:tr2bl w:val="nil"/>
            </w:tcBorders>
            <w:shd w:val="clear" w:color="auto" w:fill="auto"/>
            <w:vAlign w:val="center"/>
          </w:tcPr>
          <w:p w14:paraId="7639C8E3">
            <w:pPr>
              <w:pStyle w:val="37"/>
              <w:spacing w:before="0" w:after="0" w:line="240" w:lineRule="auto"/>
              <w:outlineLvl w:val="9"/>
              <w:rPr>
                <w:rFonts w:hint="default" w:ascii="Times New Roman" w:hAnsi="Times New Roman" w:cs="Times New Roman"/>
                <w:sz w:val="18"/>
                <w:szCs w:val="18"/>
                <w:highlight w:val="none"/>
                <w:lang w:val="en-US" w:eastAsia="zh-CN"/>
              </w:rPr>
            </w:pPr>
            <w:r>
              <w:rPr>
                <w:rFonts w:hint="eastAsia" w:cs="Times New Roman"/>
                <w:sz w:val="18"/>
                <w:szCs w:val="18"/>
                <w:highlight w:val="none"/>
                <w:lang w:val="en-US" w:eastAsia="zh-CN"/>
              </w:rPr>
              <w:t>0.23</w:t>
            </w:r>
          </w:p>
        </w:tc>
        <w:tc>
          <w:tcPr>
            <w:tcW w:w="335" w:type="pct"/>
            <w:tcBorders>
              <w:tl2br w:val="nil"/>
              <w:tr2bl w:val="nil"/>
            </w:tcBorders>
            <w:shd w:val="clear" w:color="auto" w:fill="auto"/>
            <w:vAlign w:val="center"/>
          </w:tcPr>
          <w:p w14:paraId="258011B9">
            <w:pPr>
              <w:pStyle w:val="37"/>
              <w:spacing w:before="0" w:after="0" w:line="240" w:lineRule="auto"/>
              <w:outlineLvl w:val="9"/>
              <w:rPr>
                <w:rFonts w:hint="default" w:ascii="Times New Roman" w:hAnsi="Times New Roman" w:cs="Times New Roman"/>
                <w:sz w:val="18"/>
                <w:szCs w:val="18"/>
                <w:highlight w:val="none"/>
                <w:lang w:val="en-US" w:eastAsia="zh-CN"/>
              </w:rPr>
            </w:pPr>
            <w:r>
              <w:rPr>
                <w:rFonts w:hint="eastAsia" w:cs="Times New Roman"/>
                <w:sz w:val="18"/>
                <w:szCs w:val="18"/>
                <w:highlight w:val="none"/>
                <w:lang w:val="en-US" w:eastAsia="zh-CN"/>
              </w:rPr>
              <w:t>0.72</w:t>
            </w:r>
          </w:p>
        </w:tc>
        <w:tc>
          <w:tcPr>
            <w:tcW w:w="332" w:type="pct"/>
            <w:tcBorders>
              <w:tl2br w:val="nil"/>
              <w:tr2bl w:val="nil"/>
            </w:tcBorders>
            <w:shd w:val="clear" w:color="auto" w:fill="auto"/>
            <w:vAlign w:val="center"/>
          </w:tcPr>
          <w:p w14:paraId="69CFD33F">
            <w:pPr>
              <w:pStyle w:val="37"/>
              <w:spacing w:before="0" w:after="0" w:line="240" w:lineRule="auto"/>
              <w:outlineLvl w:val="9"/>
              <w:rPr>
                <w:rFonts w:hint="default" w:ascii="Times New Roman" w:hAnsi="Times New Roman" w:cs="Times New Roman"/>
                <w:sz w:val="18"/>
                <w:szCs w:val="18"/>
                <w:highlight w:val="none"/>
                <w:lang w:val="en-US" w:eastAsia="zh-CN"/>
              </w:rPr>
            </w:pPr>
            <w:r>
              <w:rPr>
                <w:rFonts w:hint="eastAsia" w:cs="Times New Roman"/>
                <w:sz w:val="18"/>
                <w:szCs w:val="18"/>
                <w:highlight w:val="none"/>
                <w:lang w:val="en-US" w:eastAsia="zh-CN"/>
              </w:rPr>
              <w:t>0.53</w:t>
            </w:r>
          </w:p>
        </w:tc>
        <w:tc>
          <w:tcPr>
            <w:tcW w:w="337" w:type="pct"/>
            <w:tcBorders>
              <w:tl2br w:val="nil"/>
              <w:tr2bl w:val="nil"/>
            </w:tcBorders>
            <w:shd w:val="clear" w:color="auto" w:fill="auto"/>
            <w:vAlign w:val="center"/>
          </w:tcPr>
          <w:p w14:paraId="78C3B0CE">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234" w:type="pct"/>
            <w:tcBorders>
              <w:tl2br w:val="nil"/>
              <w:tr2bl w:val="nil"/>
            </w:tcBorders>
            <w:shd w:val="clear" w:color="auto" w:fill="auto"/>
            <w:vAlign w:val="center"/>
          </w:tcPr>
          <w:p w14:paraId="7C954D11">
            <w:pPr>
              <w:pStyle w:val="37"/>
              <w:spacing w:before="0" w:after="0" w:line="240" w:lineRule="auto"/>
              <w:outlineLvl w:val="9"/>
              <w:rPr>
                <w:rFonts w:hint="default" w:ascii="Times New Roman" w:hAnsi="Times New Roman" w:eastAsia="仿宋_GB2312" w:cs="Times New Roman"/>
                <w:color w:val="000000"/>
                <w:kern w:val="0"/>
                <w:sz w:val="18"/>
                <w:szCs w:val="18"/>
                <w:highlight w:val="none"/>
                <w:lang w:bidi="ar"/>
              </w:rPr>
            </w:pPr>
          </w:p>
        </w:tc>
        <w:tc>
          <w:tcPr>
            <w:tcW w:w="346" w:type="pct"/>
            <w:tcBorders>
              <w:tl2br w:val="nil"/>
              <w:tr2bl w:val="nil"/>
            </w:tcBorders>
            <w:shd w:val="clear" w:color="auto" w:fill="auto"/>
            <w:vAlign w:val="center"/>
          </w:tcPr>
          <w:p w14:paraId="6D84999D">
            <w:pPr>
              <w:pStyle w:val="37"/>
              <w:spacing w:before="0" w:after="0" w:line="240" w:lineRule="auto"/>
              <w:outlineLvl w:val="9"/>
              <w:rPr>
                <w:rFonts w:hint="default" w:ascii="Times New Roman" w:hAnsi="Times New Roman" w:cs="Times New Roman"/>
                <w:sz w:val="18"/>
                <w:szCs w:val="18"/>
                <w:highlight w:val="none"/>
                <w:lang w:val="en-US" w:eastAsia="zh-CN"/>
              </w:rPr>
            </w:pPr>
            <w:r>
              <w:rPr>
                <w:rFonts w:hint="eastAsia" w:cs="Times New Roman"/>
                <w:sz w:val="18"/>
                <w:szCs w:val="18"/>
                <w:highlight w:val="none"/>
                <w:lang w:val="en-US" w:eastAsia="zh-CN"/>
              </w:rPr>
              <w:t>0.73</w:t>
            </w:r>
          </w:p>
        </w:tc>
      </w:tr>
    </w:tbl>
    <w:p w14:paraId="5A55EC2C">
      <w:pPr>
        <w:spacing w:before="232" w:line="221" w:lineRule="auto"/>
        <w:ind w:left="488"/>
        <w:jc w:val="left"/>
        <w:outlineLvl w:val="9"/>
        <w:rPr>
          <w:rFonts w:ascii="Times New Roman" w:hAnsi="Times New Roman" w:eastAsia="Times New Roman" w:cs="Times New Roman"/>
          <w:spacing w:val="-2"/>
          <w:sz w:val="30"/>
          <w:szCs w:val="30"/>
          <w:highlight w:val="none"/>
        </w:rPr>
        <w:sectPr>
          <w:headerReference r:id="rId38" w:type="default"/>
          <w:headerReference r:id="rId39" w:type="even"/>
          <w:pgSz w:w="11906" w:h="16839"/>
          <w:pgMar w:top="1094" w:right="963" w:bottom="1279" w:left="1319" w:header="862" w:footer="964" w:gutter="0"/>
          <w:pgBorders>
            <w:top w:val="none" w:sz="0" w:space="0"/>
            <w:left w:val="none" w:sz="0" w:space="0"/>
            <w:bottom w:val="none" w:sz="0" w:space="0"/>
            <w:right w:val="none" w:sz="0" w:space="0"/>
          </w:pgBorders>
          <w:pgNumType w:fmt="decimal"/>
          <w:cols w:space="720" w:num="1"/>
        </w:sectPr>
      </w:pPr>
    </w:p>
    <w:p w14:paraId="0B4E1487">
      <w:pPr>
        <w:spacing w:before="120" w:line="360" w:lineRule="auto"/>
        <w:ind w:left="0"/>
        <w:outlineLvl w:val="1"/>
        <w:rPr>
          <w:rFonts w:ascii="Times New Roman" w:hAnsi="Times New Roman" w:eastAsia="黑体" w:cs="Times New Roman"/>
          <w:sz w:val="30"/>
          <w:szCs w:val="30"/>
          <w:highlight w:val="none"/>
        </w:rPr>
      </w:pPr>
      <w:bookmarkStart w:id="103" w:name="_Toc1292"/>
      <w:r>
        <w:rPr>
          <w:rFonts w:ascii="Times New Roman" w:hAnsi="Times New Roman" w:eastAsia="Times New Roman" w:cs="Times New Roman"/>
          <w:spacing w:val="-2"/>
          <w:sz w:val="30"/>
          <w:szCs w:val="30"/>
          <w:highlight w:val="none"/>
        </w:rPr>
        <w:t>7.2</w:t>
      </w:r>
      <w:r>
        <w:rPr>
          <w:rFonts w:ascii="Times New Roman" w:hAnsi="Times New Roman" w:eastAsia="黑体" w:cs="Times New Roman"/>
          <w:spacing w:val="-2"/>
          <w:sz w:val="30"/>
          <w:szCs w:val="30"/>
          <w:highlight w:val="none"/>
        </w:rPr>
        <w:t>效益分析</w:t>
      </w:r>
      <w:bookmarkEnd w:id="103"/>
    </w:p>
    <w:p w14:paraId="6C74CE8A">
      <w:pPr>
        <w:spacing w:before="120" w:line="360" w:lineRule="auto"/>
        <w:ind w:left="0"/>
        <w:outlineLvl w:val="2"/>
        <w:rPr>
          <w:rFonts w:ascii="Times New Roman" w:hAnsi="Times New Roman" w:eastAsia="黑体" w:cs="Times New Roman"/>
          <w:sz w:val="28"/>
          <w:szCs w:val="28"/>
          <w:highlight w:val="none"/>
        </w:rPr>
      </w:pPr>
      <w:r>
        <w:rPr>
          <w:rFonts w:ascii="Times New Roman" w:hAnsi="Times New Roman" w:eastAsia="Times New Roman" w:cs="Times New Roman"/>
          <w:spacing w:val="-1"/>
          <w:sz w:val="28"/>
          <w:szCs w:val="28"/>
          <w:highlight w:val="none"/>
        </w:rPr>
        <w:t>7.2.1</w:t>
      </w:r>
      <w:r>
        <w:rPr>
          <w:rFonts w:ascii="Times New Roman" w:hAnsi="Times New Roman" w:eastAsia="黑体" w:cs="Times New Roman"/>
          <w:spacing w:val="-1"/>
          <w:sz w:val="28"/>
          <w:szCs w:val="28"/>
          <w:highlight w:val="none"/>
        </w:rPr>
        <w:t>生态效益分析</w:t>
      </w:r>
    </w:p>
    <w:p w14:paraId="5823BA7B">
      <w:pPr>
        <w:spacing w:before="120" w:line="360" w:lineRule="auto"/>
        <w:ind w:left="0"/>
        <w:outlineLvl w:val="3"/>
        <w:rPr>
          <w:rFonts w:ascii="Times New Roman" w:hAnsi="Times New Roman" w:eastAsia="黑体" w:cs="Times New Roman"/>
          <w:sz w:val="24"/>
          <w:szCs w:val="24"/>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"7.2.1.1"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7.2.1.1</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水土流失影响控制</w:t>
      </w:r>
    </w:p>
    <w:p w14:paraId="584091F7">
      <w:pPr>
        <w:pStyle w:val="26"/>
        <w:bidi w:val="0"/>
        <w:rPr>
          <w:rFonts w:hint="default"/>
          <w:lang w:eastAsia="zh-CN"/>
        </w:rPr>
      </w:pPr>
      <w:r>
        <w:rPr>
          <w:rFonts w:hint="default"/>
          <w:lang w:eastAsia="zh-CN"/>
        </w:rPr>
        <w:t>本项目总工期为2</w:t>
      </w:r>
      <w:r>
        <w:rPr>
          <w:rFonts w:hint="default"/>
          <w:lang w:val="en-US" w:eastAsia="zh-CN"/>
        </w:rPr>
        <w:t>4</w:t>
      </w:r>
      <w:r>
        <w:rPr>
          <w:rFonts w:hint="default"/>
          <w:lang w:eastAsia="zh-CN"/>
        </w:rPr>
        <w:t>个月，设计水平年为202</w:t>
      </w:r>
      <w:r>
        <w:rPr>
          <w:rFonts w:hint="default"/>
          <w:lang w:val="en-US" w:eastAsia="zh-CN"/>
        </w:rPr>
        <w:t>8</w:t>
      </w:r>
      <w:r>
        <w:rPr>
          <w:rFonts w:hint="default"/>
          <w:lang w:eastAsia="zh-CN"/>
        </w:rPr>
        <w:t>年，综合考虑气候条件确定自然恢复期为2.0年，则项目的影响期为4.0年。项目扰动地表面积为</w:t>
      </w:r>
      <w:r>
        <w:rPr>
          <w:rFonts w:hint="default"/>
          <w:lang w:val="en-US" w:eastAsia="zh-CN"/>
        </w:rPr>
        <w:t>0.92</w:t>
      </w:r>
      <w:r>
        <w:rPr>
          <w:rFonts w:hint="default"/>
          <w:lang w:eastAsia="zh-CN"/>
        </w:rPr>
        <w:t>hm²，项目原生土壤侵蚀强度以轻度为主，由于项目的建设使得土壤侵蚀强度增加达到极强度。预测项目水土流失总量为</w:t>
      </w:r>
      <w:r>
        <w:rPr>
          <w:rFonts w:hint="eastAsia"/>
          <w:lang w:val="en-US" w:eastAsia="zh-CN"/>
        </w:rPr>
        <w:t>170.45</w:t>
      </w:r>
      <w:r>
        <w:rPr>
          <w:rFonts w:hint="default"/>
          <w:lang w:eastAsia="zh-CN"/>
        </w:rPr>
        <w:t>t。通过本水土保持方案的实施，水土流失治理面积达到</w:t>
      </w:r>
      <w:r>
        <w:rPr>
          <w:rFonts w:hint="default"/>
          <w:lang w:val="en-US" w:eastAsia="zh-CN"/>
        </w:rPr>
        <w:t>0.92</w:t>
      </w:r>
      <w:r>
        <w:rPr>
          <w:rFonts w:hint="default"/>
          <w:lang w:eastAsia="zh-CN"/>
        </w:rPr>
        <w:t>hm²，林草植被恢复面积</w:t>
      </w:r>
      <w:r>
        <w:rPr>
          <w:rFonts w:hint="default"/>
          <w:lang w:val="en-US" w:eastAsia="zh-CN"/>
        </w:rPr>
        <w:t>0.</w:t>
      </w:r>
      <w:r>
        <w:rPr>
          <w:rFonts w:hint="eastAsia"/>
          <w:lang w:val="en-US" w:eastAsia="zh-CN"/>
        </w:rPr>
        <w:t>2</w:t>
      </w:r>
      <w:r>
        <w:rPr>
          <w:rFonts w:hint="default"/>
          <w:lang w:eastAsia="zh-CN"/>
        </w:rPr>
        <w:t>hm²。</w:t>
      </w:r>
    </w:p>
    <w:p w14:paraId="68785F01">
      <w:pPr>
        <w:spacing w:before="120" w:line="360" w:lineRule="auto"/>
        <w:ind w:left="0"/>
        <w:outlineLvl w:val="3"/>
        <w:rPr>
          <w:rFonts w:ascii="Times New Roman" w:hAnsi="Times New Roman" w:eastAsia="黑体" w:cs="Times New Roman"/>
          <w:sz w:val="24"/>
          <w:szCs w:val="24"/>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"7.2.1.2"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7.2.1.2</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水土资源分析</w:t>
      </w:r>
    </w:p>
    <w:p w14:paraId="68C13EA6">
      <w:pPr>
        <w:pStyle w:val="26"/>
        <w:bidi w:val="0"/>
        <w:rPr>
          <w:rFonts w:hint="default"/>
          <w:lang w:eastAsia="zh-CN"/>
        </w:rPr>
      </w:pPr>
      <w:r>
        <w:rPr>
          <w:rFonts w:hint="default"/>
          <w:lang w:eastAsia="zh-CN"/>
        </w:rPr>
        <w:t>本项目总占地面积为</w:t>
      </w:r>
      <w:r>
        <w:rPr>
          <w:rFonts w:hint="default"/>
          <w:lang w:val="en-US" w:eastAsia="zh-CN"/>
        </w:rPr>
        <w:t>0.92</w:t>
      </w:r>
      <w:r>
        <w:rPr>
          <w:rFonts w:hint="default"/>
          <w:lang w:eastAsia="zh-CN"/>
        </w:rPr>
        <w:t>hm²，永久占地</w:t>
      </w:r>
      <w:r>
        <w:rPr>
          <w:rFonts w:hint="default"/>
          <w:lang w:val="en-US" w:eastAsia="zh-CN"/>
        </w:rPr>
        <w:t>0.80</w:t>
      </w:r>
      <w:r>
        <w:rPr>
          <w:rFonts w:hint="default"/>
          <w:lang w:eastAsia="zh-CN"/>
        </w:rPr>
        <w:t>hm²，临时占地0.12hm²，原始占地类型为其他土地（裸土地）</w:t>
      </w:r>
      <w:r>
        <w:rPr>
          <w:rFonts w:hint="eastAsia"/>
          <w:lang w:eastAsia="zh-CN"/>
        </w:rPr>
        <w:t>、草地（其他草地）</w:t>
      </w:r>
      <w:r>
        <w:rPr>
          <w:rFonts w:hint="default"/>
          <w:lang w:eastAsia="zh-CN"/>
        </w:rPr>
        <w:t>。项目占地面积中有0.</w:t>
      </w:r>
      <w:r>
        <w:rPr>
          <w:rFonts w:hint="eastAsia"/>
          <w:lang w:val="en-US" w:eastAsia="zh-CN"/>
        </w:rPr>
        <w:t>2</w:t>
      </w:r>
      <w:r>
        <w:rPr>
          <w:rFonts w:hint="default"/>
          <w:lang w:eastAsia="zh-CN"/>
        </w:rPr>
        <w:t>hm²可恢复水土保持功能。</w:t>
      </w:r>
    </w:p>
    <w:p w14:paraId="222409FD">
      <w:pPr>
        <w:spacing w:before="120" w:line="360" w:lineRule="auto"/>
        <w:ind w:left="0"/>
        <w:outlineLvl w:val="3"/>
        <w:rPr>
          <w:rFonts w:ascii="Times New Roman" w:hAnsi="Times New Roman" w:eastAsia="黑体" w:cs="Times New Roman"/>
          <w:sz w:val="24"/>
          <w:szCs w:val="24"/>
          <w:highlight w:val="none"/>
        </w:rPr>
      </w:pPr>
      <w:r>
        <w:rPr>
          <w:rFonts w:hint="default" w:ascii="Times New Roman" w:hAnsi="Times New Roman" w:eastAsia="黑体" w:cs="Times New Roman"/>
          <w:sz w:val="24"/>
          <w:szCs w:val="24"/>
          <w:highlight w:val="none"/>
        </w:rPr>
        <w:fldChar w:fldCharType="begin"/>
      </w:r>
      <w:r>
        <w:rPr>
          <w:rFonts w:hint="default" w:ascii="Times New Roman" w:hAnsi="Times New Roman" w:eastAsia="黑体" w:cs="Times New Roman"/>
          <w:sz w:val="24"/>
          <w:szCs w:val="24"/>
          <w:highlight w:val="none"/>
        </w:rPr>
        <w:instrText xml:space="preserve"> HYPERLINK "7.2.1.3" </w:instrText>
      </w:r>
      <w:r>
        <w:rPr>
          <w:rFonts w:hint="default" w:ascii="Times New Roman" w:hAnsi="Times New Roman" w:eastAsia="黑体" w:cs="Times New Roman"/>
          <w:sz w:val="24"/>
          <w:szCs w:val="24"/>
          <w:highlight w:val="none"/>
        </w:rPr>
        <w:fldChar w:fldCharType="separate"/>
      </w:r>
      <w:r>
        <w:rPr>
          <w:rFonts w:hint="default" w:ascii="Times New Roman" w:hAnsi="Times New Roman" w:eastAsia="黑体" w:cs="Times New Roman"/>
          <w:spacing w:val="-6"/>
          <w:sz w:val="24"/>
          <w:szCs w:val="24"/>
          <w:highlight w:val="none"/>
        </w:rPr>
        <w:t>7.2.1.3</w:t>
      </w:r>
      <w:r>
        <w:rPr>
          <w:rFonts w:hint="default" w:ascii="Times New Roman" w:hAnsi="Times New Roman" w:eastAsia="黑体" w:cs="Times New Roman"/>
          <w:spacing w:val="-6"/>
          <w:sz w:val="24"/>
          <w:szCs w:val="24"/>
          <w:highlight w:val="none"/>
        </w:rPr>
        <w:fldChar w:fldCharType="end"/>
      </w:r>
      <w:r>
        <w:rPr>
          <w:rFonts w:hint="default" w:ascii="Times New Roman" w:hAnsi="Times New Roman" w:eastAsia="黑体" w:cs="Times New Roman"/>
          <w:spacing w:val="-6"/>
          <w:sz w:val="24"/>
          <w:szCs w:val="24"/>
          <w:highlight w:val="none"/>
        </w:rPr>
        <w:t>生态环境分析</w:t>
      </w:r>
    </w:p>
    <w:p w14:paraId="621F9824">
      <w:pPr>
        <w:pStyle w:val="26"/>
        <w:bidi w:val="0"/>
        <w:rPr>
          <w:rFonts w:hint="default"/>
          <w:lang w:eastAsia="zh-CN"/>
        </w:rPr>
      </w:pPr>
      <w:r>
        <w:rPr>
          <w:rFonts w:hint="default"/>
          <w:lang w:eastAsia="zh-CN"/>
        </w:rPr>
        <w:t>本项目在开发建设中扰动地表，占压林草植被，占用和消耗土地资源和水资源，对生态系统会有一定的影响，但是这些都属于局部影响；项目在土石方开挖、填筑过程中会造成部分水土流失，对生态均有一定影响，但总的来说对生态环境的影响较小。</w:t>
      </w:r>
    </w:p>
    <w:p w14:paraId="61D39684">
      <w:pPr>
        <w:spacing w:before="120" w:line="360" w:lineRule="auto"/>
        <w:ind w:left="0"/>
        <w:outlineLvl w:val="2"/>
        <w:rPr>
          <w:rFonts w:ascii="Times New Roman" w:hAnsi="Times New Roman" w:cs="Times New Roman"/>
          <w:highlight w:val="none"/>
        </w:rPr>
      </w:pPr>
      <w:r>
        <w:rPr>
          <w:rFonts w:ascii="Times New Roman" w:hAnsi="Times New Roman" w:eastAsia="Times New Roman" w:cs="Times New Roman"/>
          <w:spacing w:val="-4"/>
          <w:sz w:val="28"/>
          <w:szCs w:val="28"/>
          <w:highlight w:val="none"/>
        </w:rPr>
        <w:t>7.2.2</w:t>
      </w:r>
      <w:r>
        <w:rPr>
          <w:rFonts w:ascii="Times New Roman" w:hAnsi="Times New Roman" w:eastAsia="黑体" w:cs="Times New Roman"/>
          <w:spacing w:val="-4"/>
          <w:sz w:val="28"/>
          <w:szCs w:val="28"/>
          <w:highlight w:val="none"/>
        </w:rPr>
        <w:t>防治效果分析</w:t>
      </w:r>
    </w:p>
    <w:p w14:paraId="0BC8009B">
      <w:pPr>
        <w:spacing w:before="120" w:line="360" w:lineRule="auto"/>
        <w:ind w:left="0"/>
        <w:outlineLvl w:val="3"/>
        <w:rPr>
          <w:rFonts w:ascii="Times New Roman" w:hAnsi="Times New Roman" w:eastAsia="黑体" w:cs="Times New Roman"/>
          <w:sz w:val="24"/>
          <w:szCs w:val="24"/>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"7.2.2.1"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7.2.2.1</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水土流失治理度</w:t>
      </w:r>
    </w:p>
    <w:p w14:paraId="1C7FDB06">
      <w:pPr>
        <w:pStyle w:val="26"/>
        <w:bidi w:val="0"/>
        <w:rPr>
          <w:rFonts w:hint="default"/>
          <w:lang w:eastAsia="zh-CN"/>
        </w:rPr>
      </w:pPr>
      <w:r>
        <w:rPr>
          <w:rFonts w:hint="default"/>
          <w:lang w:eastAsia="zh-CN"/>
        </w:rPr>
        <w:t>项目扰动原地貌面积</w:t>
      </w:r>
      <w:r>
        <w:rPr>
          <w:rFonts w:hint="default"/>
          <w:lang w:val="en-US" w:eastAsia="zh-CN"/>
        </w:rPr>
        <w:t>0.92</w:t>
      </w:r>
      <w:r>
        <w:rPr>
          <w:rFonts w:hint="default"/>
          <w:lang w:eastAsia="zh-CN"/>
        </w:rPr>
        <w:t>hm²，经本方案采取的措施以及主体工程设计中水土保持措施实施后，项目建设所带来的各水土流失区域均得到有效治理和改善，至设计水平年，水土流失治理度达到100%，项目水土流失治理度见表7.2-1。</w:t>
      </w:r>
    </w:p>
    <w:p w14:paraId="1A7F114A">
      <w:pPr>
        <w:spacing w:before="0" w:after="0" w:line="240" w:lineRule="auto"/>
        <w:ind w:left="0"/>
        <w:jc w:val="center"/>
        <w:outlineLvl w:val="9"/>
        <w:rPr>
          <w:rFonts w:ascii="Times New Roman" w:hAnsi="Times New Roman" w:eastAsia="黑体" w:cs="Times New Roman"/>
          <w:sz w:val="20"/>
          <w:szCs w:val="20"/>
          <w:highlight w:val="none"/>
        </w:rPr>
      </w:pPr>
      <w:r>
        <w:rPr>
          <w:rFonts w:ascii="Times New Roman" w:hAnsi="Times New Roman" w:eastAsia="黑体" w:cs="Times New Roman"/>
          <w:spacing w:val="5"/>
          <w:sz w:val="20"/>
          <w:szCs w:val="20"/>
          <w:highlight w:val="none"/>
        </w:rPr>
        <w:t>表</w:t>
      </w:r>
      <w:r>
        <w:rPr>
          <w:rFonts w:ascii="Times New Roman" w:hAnsi="Times New Roman" w:eastAsia="Times New Roman" w:cs="Times New Roman"/>
          <w:spacing w:val="5"/>
          <w:sz w:val="20"/>
          <w:szCs w:val="20"/>
          <w:highlight w:val="none"/>
        </w:rPr>
        <w:t>7.2-1</w:t>
      </w:r>
      <w:r>
        <w:rPr>
          <w:rFonts w:ascii="Times New Roman" w:hAnsi="Times New Roman" w:eastAsia="黑体" w:cs="Times New Roman"/>
          <w:spacing w:val="5"/>
          <w:sz w:val="20"/>
          <w:szCs w:val="20"/>
          <w:highlight w:val="none"/>
        </w:rPr>
        <w:t>水土流失治理度一览表</w:t>
      </w:r>
    </w:p>
    <w:tbl>
      <w:tblPr>
        <w:tblStyle w:val="28"/>
        <w:tblW w:w="8888" w:type="dxa"/>
        <w:tblInd w:w="1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14"/>
        <w:gridCol w:w="1101"/>
        <w:gridCol w:w="1277"/>
        <w:gridCol w:w="1274"/>
        <w:gridCol w:w="748"/>
        <w:gridCol w:w="1334"/>
        <w:gridCol w:w="1336"/>
        <w:gridCol w:w="704"/>
      </w:tblGrid>
      <w:tr w14:paraId="34B24CA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3" w:hRule="atLeast"/>
        </w:trPr>
        <w:tc>
          <w:tcPr>
            <w:tcW w:w="1114" w:type="dxa"/>
            <w:vMerge w:val="restart"/>
            <w:tcBorders>
              <w:top w:val="single" w:color="000000" w:sz="10" w:space="0"/>
              <w:left w:val="single" w:color="000000" w:sz="10" w:space="0"/>
              <w:bottom w:val="nil"/>
            </w:tcBorders>
            <w:vAlign w:val="center"/>
          </w:tcPr>
          <w:p w14:paraId="45BC2AE1">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2"/>
                <w:sz w:val="20"/>
                <w:szCs w:val="20"/>
                <w:highlight w:val="none"/>
              </w:rPr>
              <w:t>防治分区</w:t>
            </w:r>
          </w:p>
        </w:tc>
        <w:tc>
          <w:tcPr>
            <w:tcW w:w="1101" w:type="dxa"/>
            <w:vMerge w:val="restart"/>
            <w:tcBorders>
              <w:top w:val="single" w:color="000000" w:sz="10" w:space="0"/>
              <w:bottom w:val="nil"/>
            </w:tcBorders>
            <w:vAlign w:val="center"/>
          </w:tcPr>
          <w:p w14:paraId="78B73007">
            <w:pPr>
              <w:pStyle w:val="29"/>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水土流</w:t>
            </w:r>
            <w:r>
              <w:rPr>
                <w:rFonts w:ascii="Times New Roman" w:hAnsi="Times New Roman" w:eastAsia="仿宋" w:cs="Times New Roman"/>
                <w:spacing w:val="4"/>
                <w:sz w:val="20"/>
                <w:szCs w:val="20"/>
                <w:highlight w:val="none"/>
              </w:rPr>
              <w:t>失总面积</w:t>
            </w:r>
            <w:r>
              <w:rPr>
                <w:rFonts w:ascii="Times New Roman" w:hAnsi="Times New Roman" w:eastAsia="仿宋" w:cs="Times New Roman"/>
                <w:spacing w:val="18"/>
                <w:sz w:val="20"/>
                <w:szCs w:val="20"/>
                <w:highlight w:val="none"/>
              </w:rPr>
              <w:t>（</w:t>
            </w:r>
            <w:r>
              <w:rPr>
                <w:sz w:val="20"/>
                <w:szCs w:val="20"/>
                <w:highlight w:val="none"/>
              </w:rPr>
              <w:t>hm</w:t>
            </w:r>
            <w:r>
              <w:rPr>
                <w:spacing w:val="18"/>
                <w:sz w:val="20"/>
                <w:szCs w:val="20"/>
                <w:highlight w:val="none"/>
              </w:rPr>
              <w:t>²</w:t>
            </w:r>
            <w:r>
              <w:rPr>
                <w:rFonts w:ascii="Times New Roman" w:hAnsi="Times New Roman" w:eastAsia="仿宋" w:cs="Times New Roman"/>
                <w:spacing w:val="18"/>
                <w:sz w:val="20"/>
                <w:szCs w:val="20"/>
                <w:highlight w:val="none"/>
              </w:rPr>
              <w:t>)</w:t>
            </w:r>
          </w:p>
        </w:tc>
        <w:tc>
          <w:tcPr>
            <w:tcW w:w="3299" w:type="dxa"/>
            <w:gridSpan w:val="3"/>
            <w:tcBorders>
              <w:top w:val="single" w:color="000000" w:sz="10" w:space="0"/>
            </w:tcBorders>
            <w:vAlign w:val="center"/>
          </w:tcPr>
          <w:p w14:paraId="2FDC33A9">
            <w:pPr>
              <w:pStyle w:val="29"/>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9"/>
                <w:position w:val="1"/>
                <w:sz w:val="20"/>
                <w:szCs w:val="20"/>
                <w:highlight w:val="none"/>
              </w:rPr>
              <w:t>水土流失治理达标面积（</w:t>
            </w:r>
            <w:r>
              <w:rPr>
                <w:position w:val="1"/>
                <w:sz w:val="20"/>
                <w:szCs w:val="20"/>
                <w:highlight w:val="none"/>
              </w:rPr>
              <w:t>hm</w:t>
            </w:r>
            <w:r>
              <w:rPr>
                <w:spacing w:val="9"/>
                <w:position w:val="1"/>
                <w:sz w:val="20"/>
                <w:szCs w:val="20"/>
                <w:highlight w:val="none"/>
              </w:rPr>
              <w:t>²</w:t>
            </w:r>
            <w:r>
              <w:rPr>
                <w:rFonts w:ascii="Times New Roman" w:hAnsi="Times New Roman" w:eastAsia="仿宋" w:cs="Times New Roman"/>
                <w:spacing w:val="9"/>
                <w:position w:val="1"/>
                <w:sz w:val="20"/>
                <w:szCs w:val="20"/>
                <w:highlight w:val="none"/>
              </w:rPr>
              <w:t>)</w:t>
            </w:r>
          </w:p>
        </w:tc>
        <w:tc>
          <w:tcPr>
            <w:tcW w:w="2670" w:type="dxa"/>
            <w:gridSpan w:val="2"/>
            <w:tcBorders>
              <w:top w:val="single" w:color="000000" w:sz="10" w:space="0"/>
            </w:tcBorders>
            <w:vAlign w:val="center"/>
          </w:tcPr>
          <w:p w14:paraId="3710C6E4">
            <w:pPr>
              <w:pStyle w:val="29"/>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position w:val="1"/>
                <w:sz w:val="20"/>
                <w:szCs w:val="20"/>
                <w:highlight w:val="none"/>
              </w:rPr>
              <w:t>水土流失总治理度（</w:t>
            </w:r>
            <w:r>
              <w:rPr>
                <w:spacing w:val="8"/>
                <w:position w:val="1"/>
                <w:sz w:val="20"/>
                <w:szCs w:val="20"/>
                <w:highlight w:val="none"/>
              </w:rPr>
              <w:t>%</w:t>
            </w:r>
            <w:r>
              <w:rPr>
                <w:rFonts w:ascii="Times New Roman" w:hAnsi="Times New Roman" w:eastAsia="仿宋" w:cs="Times New Roman"/>
                <w:spacing w:val="8"/>
                <w:position w:val="1"/>
                <w:sz w:val="20"/>
                <w:szCs w:val="20"/>
                <w:highlight w:val="none"/>
              </w:rPr>
              <w:t>）</w:t>
            </w:r>
          </w:p>
        </w:tc>
        <w:tc>
          <w:tcPr>
            <w:tcW w:w="704" w:type="dxa"/>
            <w:vMerge w:val="restart"/>
            <w:tcBorders>
              <w:top w:val="single" w:color="000000" w:sz="10" w:space="0"/>
              <w:bottom w:val="nil"/>
              <w:right w:val="single" w:color="000000" w:sz="10" w:space="0"/>
            </w:tcBorders>
            <w:vAlign w:val="center"/>
          </w:tcPr>
          <w:p w14:paraId="11241AEB">
            <w:pPr>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评估</w:t>
            </w:r>
            <w:r>
              <w:rPr>
                <w:rFonts w:ascii="Times New Roman" w:hAnsi="Times New Roman" w:eastAsia="仿宋" w:cs="Times New Roman"/>
                <w:spacing w:val="1"/>
                <w:sz w:val="20"/>
                <w:szCs w:val="20"/>
                <w:highlight w:val="none"/>
              </w:rPr>
              <w:t>结果</w:t>
            </w:r>
          </w:p>
        </w:tc>
      </w:tr>
      <w:tr w14:paraId="01C00A3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17" w:hRule="atLeast"/>
        </w:trPr>
        <w:tc>
          <w:tcPr>
            <w:tcW w:w="1114" w:type="dxa"/>
            <w:vMerge w:val="continue"/>
            <w:tcBorders>
              <w:top w:val="nil"/>
              <w:left w:val="single" w:color="000000" w:sz="10" w:space="0"/>
            </w:tcBorders>
            <w:vAlign w:val="center"/>
          </w:tcPr>
          <w:p w14:paraId="5035A43B">
            <w:pPr>
              <w:spacing w:before="0" w:after="0" w:line="240" w:lineRule="auto"/>
              <w:jc w:val="center"/>
              <w:outlineLvl w:val="9"/>
              <w:rPr>
                <w:rFonts w:ascii="Times New Roman" w:hAnsi="Times New Roman" w:cs="Times New Roman"/>
                <w:sz w:val="21"/>
                <w:highlight w:val="none"/>
              </w:rPr>
            </w:pPr>
          </w:p>
        </w:tc>
        <w:tc>
          <w:tcPr>
            <w:tcW w:w="1101" w:type="dxa"/>
            <w:vMerge w:val="continue"/>
            <w:tcBorders>
              <w:top w:val="nil"/>
            </w:tcBorders>
            <w:vAlign w:val="center"/>
          </w:tcPr>
          <w:p w14:paraId="7F961412">
            <w:pPr>
              <w:spacing w:before="0" w:after="0" w:line="240" w:lineRule="auto"/>
              <w:jc w:val="center"/>
              <w:outlineLvl w:val="9"/>
              <w:rPr>
                <w:rFonts w:ascii="Times New Roman" w:hAnsi="Times New Roman" w:cs="Times New Roman"/>
                <w:sz w:val="21"/>
                <w:highlight w:val="none"/>
              </w:rPr>
            </w:pPr>
          </w:p>
        </w:tc>
        <w:tc>
          <w:tcPr>
            <w:tcW w:w="1277" w:type="dxa"/>
            <w:vAlign w:val="center"/>
          </w:tcPr>
          <w:p w14:paraId="1760CA67">
            <w:pPr>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水保措施</w:t>
            </w:r>
            <w:r>
              <w:rPr>
                <w:rFonts w:ascii="Times New Roman" w:hAnsi="Times New Roman" w:eastAsia="仿宋" w:cs="Times New Roman"/>
                <w:spacing w:val="2"/>
                <w:sz w:val="20"/>
                <w:szCs w:val="20"/>
                <w:highlight w:val="none"/>
              </w:rPr>
              <w:t>防治面积</w:t>
            </w:r>
          </w:p>
        </w:tc>
        <w:tc>
          <w:tcPr>
            <w:tcW w:w="1274" w:type="dxa"/>
            <w:vAlign w:val="center"/>
          </w:tcPr>
          <w:p w14:paraId="175668CA">
            <w:pPr>
              <w:spacing w:before="0" w:after="0" w:line="24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建筑物及</w:t>
            </w:r>
            <w:r>
              <w:rPr>
                <w:rFonts w:ascii="Times New Roman" w:hAnsi="Times New Roman" w:eastAsia="仿宋" w:cs="Times New Roman"/>
                <w:spacing w:val="8"/>
                <w:sz w:val="20"/>
                <w:szCs w:val="20"/>
                <w:highlight w:val="none"/>
              </w:rPr>
              <w:t>硬化面积</w:t>
            </w:r>
          </w:p>
        </w:tc>
        <w:tc>
          <w:tcPr>
            <w:tcW w:w="748" w:type="dxa"/>
            <w:vAlign w:val="center"/>
          </w:tcPr>
          <w:p w14:paraId="1D5E41EF">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小计</w:t>
            </w:r>
          </w:p>
        </w:tc>
        <w:tc>
          <w:tcPr>
            <w:tcW w:w="1334" w:type="dxa"/>
            <w:vAlign w:val="center"/>
          </w:tcPr>
          <w:p w14:paraId="2C52601C">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实现值</w:t>
            </w:r>
          </w:p>
        </w:tc>
        <w:tc>
          <w:tcPr>
            <w:tcW w:w="1336" w:type="dxa"/>
            <w:vAlign w:val="center"/>
          </w:tcPr>
          <w:p w14:paraId="014D5C79">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目标值</w:t>
            </w:r>
          </w:p>
        </w:tc>
        <w:tc>
          <w:tcPr>
            <w:tcW w:w="704" w:type="dxa"/>
            <w:vMerge w:val="continue"/>
            <w:tcBorders>
              <w:top w:val="nil"/>
              <w:right w:val="single" w:color="000000" w:sz="10" w:space="0"/>
            </w:tcBorders>
            <w:vAlign w:val="center"/>
          </w:tcPr>
          <w:p w14:paraId="47E8F3B6">
            <w:pPr>
              <w:spacing w:before="0" w:after="0" w:line="240" w:lineRule="auto"/>
              <w:jc w:val="center"/>
              <w:outlineLvl w:val="9"/>
              <w:rPr>
                <w:rFonts w:ascii="Times New Roman" w:hAnsi="Times New Roman" w:cs="Times New Roman"/>
                <w:sz w:val="21"/>
                <w:highlight w:val="none"/>
              </w:rPr>
            </w:pPr>
          </w:p>
        </w:tc>
      </w:tr>
      <w:tr w14:paraId="6DE55F2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2" w:hRule="atLeast"/>
        </w:trPr>
        <w:tc>
          <w:tcPr>
            <w:tcW w:w="1114" w:type="dxa"/>
            <w:tcBorders>
              <w:left w:val="single" w:color="000000" w:sz="10" w:space="0"/>
              <w:bottom w:val="single" w:color="000000" w:sz="10" w:space="0"/>
            </w:tcBorders>
            <w:vAlign w:val="center"/>
          </w:tcPr>
          <w:p w14:paraId="19C6489E">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综合目标</w:t>
            </w:r>
          </w:p>
        </w:tc>
        <w:tc>
          <w:tcPr>
            <w:tcW w:w="1101" w:type="dxa"/>
            <w:tcBorders>
              <w:bottom w:val="single" w:color="000000" w:sz="10" w:space="0"/>
            </w:tcBorders>
            <w:vAlign w:val="center"/>
          </w:tcPr>
          <w:p w14:paraId="59773902">
            <w:pPr>
              <w:pStyle w:val="29"/>
              <w:spacing w:before="0" w:after="0" w:line="240" w:lineRule="auto"/>
              <w:ind w:left="0"/>
              <w:jc w:val="center"/>
              <w:outlineLvl w:val="9"/>
              <w:rPr>
                <w:rFonts w:hint="default" w:eastAsia="宋体"/>
                <w:sz w:val="20"/>
                <w:szCs w:val="20"/>
                <w:highlight w:val="none"/>
                <w:lang w:val="en-US" w:eastAsia="zh-CN"/>
              </w:rPr>
            </w:pPr>
            <w:r>
              <w:rPr>
                <w:rFonts w:hint="default" w:eastAsia="宋体"/>
                <w:spacing w:val="2"/>
                <w:sz w:val="20"/>
                <w:szCs w:val="20"/>
                <w:highlight w:val="none"/>
                <w:lang w:val="en-US" w:eastAsia="zh-CN"/>
              </w:rPr>
              <w:t>0.92</w:t>
            </w:r>
          </w:p>
        </w:tc>
        <w:tc>
          <w:tcPr>
            <w:tcW w:w="1277" w:type="dxa"/>
            <w:tcBorders>
              <w:bottom w:val="single" w:color="000000" w:sz="10" w:space="0"/>
            </w:tcBorders>
            <w:vAlign w:val="center"/>
          </w:tcPr>
          <w:p w14:paraId="31782E25">
            <w:pPr>
              <w:pStyle w:val="29"/>
              <w:spacing w:before="0" w:after="0" w:line="240" w:lineRule="auto"/>
              <w:ind w:left="0"/>
              <w:jc w:val="center"/>
              <w:outlineLvl w:val="9"/>
              <w:rPr>
                <w:rFonts w:hint="default" w:eastAsia="宋体"/>
                <w:sz w:val="20"/>
                <w:szCs w:val="20"/>
                <w:highlight w:val="none"/>
                <w:lang w:val="en-US" w:eastAsia="zh-CN"/>
              </w:rPr>
            </w:pPr>
            <w:r>
              <w:rPr>
                <w:spacing w:val="2"/>
                <w:sz w:val="20"/>
                <w:szCs w:val="20"/>
                <w:highlight w:val="none"/>
              </w:rPr>
              <w:t>0.</w:t>
            </w:r>
            <w:r>
              <w:rPr>
                <w:rFonts w:hint="eastAsia" w:eastAsia="宋体"/>
                <w:spacing w:val="2"/>
                <w:sz w:val="20"/>
                <w:szCs w:val="20"/>
                <w:highlight w:val="none"/>
                <w:lang w:val="en-US" w:eastAsia="zh-CN"/>
              </w:rPr>
              <w:t>2</w:t>
            </w:r>
          </w:p>
        </w:tc>
        <w:tc>
          <w:tcPr>
            <w:tcW w:w="1274" w:type="dxa"/>
            <w:tcBorders>
              <w:bottom w:val="single" w:color="000000" w:sz="10" w:space="0"/>
            </w:tcBorders>
            <w:vAlign w:val="center"/>
          </w:tcPr>
          <w:p w14:paraId="7CD2A666">
            <w:pPr>
              <w:pStyle w:val="29"/>
              <w:spacing w:before="0" w:after="0" w:line="240" w:lineRule="auto"/>
              <w:ind w:left="0"/>
              <w:jc w:val="center"/>
              <w:outlineLvl w:val="9"/>
              <w:rPr>
                <w:rFonts w:hint="default" w:eastAsia="宋体"/>
                <w:sz w:val="20"/>
                <w:szCs w:val="20"/>
                <w:highlight w:val="none"/>
                <w:lang w:val="en-US" w:eastAsia="zh-CN"/>
              </w:rPr>
            </w:pPr>
            <w:r>
              <w:rPr>
                <w:rFonts w:hint="default" w:eastAsia="宋体"/>
                <w:spacing w:val="3"/>
                <w:sz w:val="20"/>
                <w:szCs w:val="20"/>
                <w:highlight w:val="none"/>
                <w:lang w:val="en-US" w:eastAsia="zh-CN"/>
              </w:rPr>
              <w:t>0.</w:t>
            </w:r>
            <w:r>
              <w:rPr>
                <w:rFonts w:hint="eastAsia" w:eastAsia="宋体"/>
                <w:spacing w:val="3"/>
                <w:sz w:val="20"/>
                <w:szCs w:val="20"/>
                <w:highlight w:val="none"/>
                <w:lang w:val="en-US" w:eastAsia="zh-CN"/>
              </w:rPr>
              <w:t>72</w:t>
            </w:r>
          </w:p>
        </w:tc>
        <w:tc>
          <w:tcPr>
            <w:tcW w:w="748" w:type="dxa"/>
            <w:tcBorders>
              <w:bottom w:val="single" w:color="000000" w:sz="10" w:space="0"/>
            </w:tcBorders>
            <w:vAlign w:val="center"/>
          </w:tcPr>
          <w:p w14:paraId="68308A15">
            <w:pPr>
              <w:pStyle w:val="29"/>
              <w:spacing w:before="0" w:after="0" w:line="240" w:lineRule="auto"/>
              <w:ind w:left="0"/>
              <w:jc w:val="center"/>
              <w:outlineLvl w:val="9"/>
              <w:rPr>
                <w:rFonts w:hint="default" w:eastAsia="宋体"/>
                <w:sz w:val="20"/>
                <w:szCs w:val="20"/>
                <w:highlight w:val="none"/>
                <w:lang w:val="en-US" w:eastAsia="zh-CN"/>
              </w:rPr>
            </w:pPr>
            <w:r>
              <w:rPr>
                <w:rFonts w:hint="default" w:eastAsia="宋体"/>
                <w:spacing w:val="2"/>
                <w:sz w:val="20"/>
                <w:szCs w:val="20"/>
                <w:highlight w:val="none"/>
                <w:lang w:val="en-US" w:eastAsia="zh-CN"/>
              </w:rPr>
              <w:t>0.92</w:t>
            </w:r>
          </w:p>
        </w:tc>
        <w:tc>
          <w:tcPr>
            <w:tcW w:w="1334" w:type="dxa"/>
            <w:tcBorders>
              <w:bottom w:val="single" w:color="000000" w:sz="10" w:space="0"/>
            </w:tcBorders>
            <w:vAlign w:val="center"/>
          </w:tcPr>
          <w:p w14:paraId="3BD971F4">
            <w:pPr>
              <w:pStyle w:val="29"/>
              <w:spacing w:before="0" w:after="0" w:line="240" w:lineRule="auto"/>
              <w:ind w:left="0"/>
              <w:jc w:val="center"/>
              <w:outlineLvl w:val="9"/>
              <w:rPr>
                <w:sz w:val="20"/>
                <w:szCs w:val="20"/>
                <w:highlight w:val="none"/>
              </w:rPr>
            </w:pPr>
            <w:r>
              <w:rPr>
                <w:spacing w:val="-3"/>
                <w:sz w:val="20"/>
                <w:szCs w:val="20"/>
                <w:highlight w:val="none"/>
              </w:rPr>
              <w:t>100</w:t>
            </w:r>
          </w:p>
        </w:tc>
        <w:tc>
          <w:tcPr>
            <w:tcW w:w="1336" w:type="dxa"/>
            <w:tcBorders>
              <w:bottom w:val="single" w:color="000000" w:sz="10" w:space="0"/>
            </w:tcBorders>
            <w:vAlign w:val="center"/>
          </w:tcPr>
          <w:p w14:paraId="63A9DAA6">
            <w:pPr>
              <w:pStyle w:val="29"/>
              <w:spacing w:before="0" w:after="0" w:line="240" w:lineRule="auto"/>
              <w:ind w:left="0"/>
              <w:jc w:val="center"/>
              <w:outlineLvl w:val="9"/>
              <w:rPr>
                <w:sz w:val="20"/>
                <w:szCs w:val="20"/>
                <w:highlight w:val="none"/>
              </w:rPr>
            </w:pPr>
            <w:r>
              <w:rPr>
                <w:sz w:val="20"/>
                <w:szCs w:val="20"/>
                <w:highlight w:val="none"/>
              </w:rPr>
              <w:t>98</w:t>
            </w:r>
          </w:p>
        </w:tc>
        <w:tc>
          <w:tcPr>
            <w:tcW w:w="704" w:type="dxa"/>
            <w:tcBorders>
              <w:bottom w:val="single" w:color="000000" w:sz="10" w:space="0"/>
              <w:right w:val="single" w:color="000000" w:sz="10" w:space="0"/>
            </w:tcBorders>
            <w:vAlign w:val="center"/>
          </w:tcPr>
          <w:p w14:paraId="568A3F77">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达标</w:t>
            </w:r>
          </w:p>
        </w:tc>
      </w:tr>
    </w:tbl>
    <w:p w14:paraId="6737E779">
      <w:pPr>
        <w:spacing w:before="120" w:line="360" w:lineRule="auto"/>
        <w:ind w:left="0"/>
        <w:outlineLvl w:val="3"/>
        <w:rPr>
          <w:rFonts w:ascii="Times New Roman" w:hAnsi="Times New Roman" w:eastAsia="黑体" w:cs="Times New Roman"/>
          <w:sz w:val="24"/>
          <w:szCs w:val="24"/>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"7.2.2.2"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7.2.2.2</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土壤流失控制比</w:t>
      </w:r>
    </w:p>
    <w:p w14:paraId="4128F123">
      <w:pPr>
        <w:pStyle w:val="26"/>
        <w:bidi w:val="0"/>
        <w:rPr>
          <w:rFonts w:hint="default"/>
          <w:lang w:eastAsia="zh-CN"/>
        </w:rPr>
      </w:pPr>
      <w:r>
        <w:rPr>
          <w:rFonts w:hint="default"/>
          <w:lang w:eastAsia="zh-CN"/>
        </w:rPr>
        <w:t>采取工程和植物措施后，裸露面得到治理，减少了降雨、地面径流引发的水土流失，有效的控制了防治责任范围内的水土流失，使项目区平均土壤侵蚀强度逐步恢复到500t/km²·a以下。项目土壤流失控制比详见表7.2-2。</w:t>
      </w:r>
    </w:p>
    <w:p w14:paraId="6CCD1E2F">
      <w:pPr>
        <w:spacing w:line="240" w:lineRule="auto"/>
        <w:jc w:val="center"/>
        <w:outlineLvl w:val="9"/>
        <w:rPr>
          <w:rFonts w:ascii="Times New Roman" w:hAnsi="Times New Roman" w:cs="Times New Roman"/>
          <w:highlight w:val="none"/>
        </w:rPr>
      </w:pPr>
      <w:r>
        <w:rPr>
          <w:rFonts w:ascii="Times New Roman" w:hAnsi="Times New Roman" w:eastAsia="黑体" w:cs="Times New Roman"/>
          <w:spacing w:val="5"/>
          <w:sz w:val="20"/>
          <w:szCs w:val="20"/>
          <w:highlight w:val="none"/>
        </w:rPr>
        <w:t>表7.2-2土壤流失控制比一览表</w:t>
      </w:r>
    </w:p>
    <w:tbl>
      <w:tblPr>
        <w:tblStyle w:val="28"/>
        <w:tblW w:w="8888" w:type="dxa"/>
        <w:tblInd w:w="1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233"/>
        <w:gridCol w:w="2191"/>
        <w:gridCol w:w="1851"/>
        <w:gridCol w:w="1487"/>
        <w:gridCol w:w="1126"/>
      </w:tblGrid>
      <w:tr w14:paraId="3B96AA6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313" w:hRule="atLeast"/>
        </w:trPr>
        <w:tc>
          <w:tcPr>
            <w:tcW w:w="2233" w:type="dxa"/>
            <w:tcBorders>
              <w:top w:val="single" w:color="000000" w:sz="10" w:space="0"/>
              <w:left w:val="single" w:color="000000" w:sz="10" w:space="0"/>
              <w:bottom w:val="nil"/>
            </w:tcBorders>
            <w:vAlign w:val="center"/>
          </w:tcPr>
          <w:p w14:paraId="70664924">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治理效果值</w:t>
            </w:r>
          </w:p>
        </w:tc>
        <w:tc>
          <w:tcPr>
            <w:tcW w:w="2191" w:type="dxa"/>
            <w:tcBorders>
              <w:top w:val="single" w:color="000000" w:sz="10" w:space="0"/>
              <w:bottom w:val="nil"/>
            </w:tcBorders>
            <w:vAlign w:val="center"/>
          </w:tcPr>
          <w:p w14:paraId="3955FEF9">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容许值</w:t>
            </w:r>
          </w:p>
        </w:tc>
        <w:tc>
          <w:tcPr>
            <w:tcW w:w="3338" w:type="dxa"/>
            <w:gridSpan w:val="2"/>
            <w:tcBorders>
              <w:top w:val="single" w:color="000000" w:sz="10" w:space="0"/>
            </w:tcBorders>
            <w:vAlign w:val="center"/>
          </w:tcPr>
          <w:p w14:paraId="68E959AB">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控制比</w:t>
            </w:r>
          </w:p>
        </w:tc>
        <w:tc>
          <w:tcPr>
            <w:tcW w:w="1126" w:type="dxa"/>
            <w:tcBorders>
              <w:top w:val="single" w:color="000000" w:sz="10" w:space="0"/>
              <w:bottom w:val="nil"/>
              <w:right w:val="single" w:color="000000" w:sz="10" w:space="0"/>
            </w:tcBorders>
            <w:vAlign w:val="center"/>
          </w:tcPr>
          <w:p w14:paraId="0E085AD0">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评估</w:t>
            </w:r>
          </w:p>
        </w:tc>
      </w:tr>
      <w:tr w14:paraId="0863D52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09" w:hRule="atLeast"/>
        </w:trPr>
        <w:tc>
          <w:tcPr>
            <w:tcW w:w="2233" w:type="dxa"/>
            <w:tcBorders>
              <w:top w:val="nil"/>
              <w:left w:val="single" w:color="000000" w:sz="10" w:space="0"/>
            </w:tcBorders>
            <w:vAlign w:val="center"/>
          </w:tcPr>
          <w:p w14:paraId="36D51136">
            <w:pPr>
              <w:pStyle w:val="29"/>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2"/>
                <w:position w:val="1"/>
                <w:sz w:val="20"/>
                <w:szCs w:val="20"/>
                <w:highlight w:val="none"/>
              </w:rPr>
              <w:t>（</w:t>
            </w:r>
            <w:r>
              <w:rPr>
                <w:spacing w:val="2"/>
                <w:position w:val="1"/>
                <w:sz w:val="20"/>
                <w:szCs w:val="20"/>
                <w:highlight w:val="none"/>
              </w:rPr>
              <w:t>t/</w:t>
            </w:r>
            <w:r>
              <w:rPr>
                <w:position w:val="1"/>
                <w:sz w:val="20"/>
                <w:szCs w:val="20"/>
                <w:highlight w:val="none"/>
              </w:rPr>
              <w:t>km</w:t>
            </w:r>
            <w:r>
              <w:rPr>
                <w:spacing w:val="2"/>
                <w:position w:val="1"/>
                <w:sz w:val="20"/>
                <w:szCs w:val="20"/>
                <w:highlight w:val="none"/>
              </w:rPr>
              <w:t>²·a</w:t>
            </w:r>
            <w:r>
              <w:rPr>
                <w:rFonts w:ascii="Times New Roman" w:hAnsi="Times New Roman" w:eastAsia="仿宋" w:cs="Times New Roman"/>
                <w:spacing w:val="2"/>
                <w:position w:val="1"/>
                <w:sz w:val="20"/>
                <w:szCs w:val="20"/>
                <w:highlight w:val="none"/>
              </w:rPr>
              <w:t>）</w:t>
            </w:r>
          </w:p>
        </w:tc>
        <w:tc>
          <w:tcPr>
            <w:tcW w:w="2191" w:type="dxa"/>
            <w:tcBorders>
              <w:top w:val="nil"/>
            </w:tcBorders>
            <w:vAlign w:val="center"/>
          </w:tcPr>
          <w:p w14:paraId="17BCCD43">
            <w:pPr>
              <w:pStyle w:val="29"/>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2"/>
                <w:position w:val="1"/>
                <w:sz w:val="20"/>
                <w:szCs w:val="20"/>
                <w:highlight w:val="none"/>
              </w:rPr>
              <w:t>（</w:t>
            </w:r>
            <w:r>
              <w:rPr>
                <w:spacing w:val="2"/>
                <w:position w:val="1"/>
                <w:sz w:val="20"/>
                <w:szCs w:val="20"/>
                <w:highlight w:val="none"/>
              </w:rPr>
              <w:t>t/</w:t>
            </w:r>
            <w:r>
              <w:rPr>
                <w:position w:val="1"/>
                <w:sz w:val="20"/>
                <w:szCs w:val="20"/>
                <w:highlight w:val="none"/>
              </w:rPr>
              <w:t>km</w:t>
            </w:r>
            <w:r>
              <w:rPr>
                <w:spacing w:val="2"/>
                <w:position w:val="1"/>
                <w:sz w:val="20"/>
                <w:szCs w:val="20"/>
                <w:highlight w:val="none"/>
              </w:rPr>
              <w:t>²·a</w:t>
            </w:r>
            <w:r>
              <w:rPr>
                <w:rFonts w:ascii="Times New Roman" w:hAnsi="Times New Roman" w:eastAsia="仿宋" w:cs="Times New Roman"/>
                <w:spacing w:val="2"/>
                <w:position w:val="1"/>
                <w:sz w:val="20"/>
                <w:szCs w:val="20"/>
                <w:highlight w:val="none"/>
              </w:rPr>
              <w:t>）</w:t>
            </w:r>
          </w:p>
        </w:tc>
        <w:tc>
          <w:tcPr>
            <w:tcW w:w="1851" w:type="dxa"/>
            <w:vAlign w:val="center"/>
          </w:tcPr>
          <w:p w14:paraId="5370B1F5">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治理效果</w:t>
            </w:r>
          </w:p>
        </w:tc>
        <w:tc>
          <w:tcPr>
            <w:tcW w:w="1487" w:type="dxa"/>
            <w:vAlign w:val="center"/>
          </w:tcPr>
          <w:p w14:paraId="1E2A5F2F">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目标值</w:t>
            </w:r>
          </w:p>
        </w:tc>
        <w:tc>
          <w:tcPr>
            <w:tcW w:w="1126" w:type="dxa"/>
            <w:tcBorders>
              <w:top w:val="nil"/>
              <w:right w:val="single" w:color="000000" w:sz="10" w:space="0"/>
            </w:tcBorders>
            <w:vAlign w:val="center"/>
          </w:tcPr>
          <w:p w14:paraId="4E4A7262">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1"/>
                <w:sz w:val="20"/>
                <w:szCs w:val="20"/>
                <w:highlight w:val="none"/>
              </w:rPr>
              <w:t>结果</w:t>
            </w:r>
          </w:p>
        </w:tc>
      </w:tr>
      <w:tr w14:paraId="41CE8F9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2" w:hRule="atLeast"/>
        </w:trPr>
        <w:tc>
          <w:tcPr>
            <w:tcW w:w="2233" w:type="dxa"/>
            <w:tcBorders>
              <w:left w:val="single" w:color="000000" w:sz="10" w:space="0"/>
              <w:bottom w:val="single" w:color="000000" w:sz="10" w:space="0"/>
            </w:tcBorders>
            <w:vAlign w:val="center"/>
          </w:tcPr>
          <w:p w14:paraId="2BABC4AC">
            <w:pPr>
              <w:pStyle w:val="29"/>
              <w:spacing w:before="0" w:after="0" w:line="240" w:lineRule="auto"/>
              <w:ind w:left="0"/>
              <w:jc w:val="center"/>
              <w:outlineLvl w:val="9"/>
              <w:rPr>
                <w:sz w:val="20"/>
                <w:szCs w:val="20"/>
                <w:highlight w:val="none"/>
              </w:rPr>
            </w:pPr>
            <w:r>
              <w:rPr>
                <w:spacing w:val="1"/>
                <w:sz w:val="20"/>
                <w:szCs w:val="20"/>
                <w:highlight w:val="none"/>
              </w:rPr>
              <w:t>500</w:t>
            </w:r>
          </w:p>
        </w:tc>
        <w:tc>
          <w:tcPr>
            <w:tcW w:w="2191" w:type="dxa"/>
            <w:tcBorders>
              <w:bottom w:val="single" w:color="000000" w:sz="10" w:space="0"/>
            </w:tcBorders>
            <w:vAlign w:val="center"/>
          </w:tcPr>
          <w:p w14:paraId="7F5C4B27">
            <w:pPr>
              <w:pStyle w:val="29"/>
              <w:spacing w:before="0" w:after="0" w:line="240" w:lineRule="auto"/>
              <w:ind w:left="0"/>
              <w:jc w:val="center"/>
              <w:outlineLvl w:val="9"/>
              <w:rPr>
                <w:sz w:val="20"/>
                <w:szCs w:val="20"/>
                <w:highlight w:val="none"/>
              </w:rPr>
            </w:pPr>
            <w:r>
              <w:rPr>
                <w:spacing w:val="1"/>
                <w:sz w:val="20"/>
                <w:szCs w:val="20"/>
                <w:highlight w:val="none"/>
              </w:rPr>
              <w:t>500</w:t>
            </w:r>
          </w:p>
        </w:tc>
        <w:tc>
          <w:tcPr>
            <w:tcW w:w="1851" w:type="dxa"/>
            <w:tcBorders>
              <w:bottom w:val="single" w:color="000000" w:sz="10" w:space="0"/>
            </w:tcBorders>
            <w:vAlign w:val="center"/>
          </w:tcPr>
          <w:p w14:paraId="6D15E9E6">
            <w:pPr>
              <w:pStyle w:val="29"/>
              <w:spacing w:before="0" w:after="0" w:line="240" w:lineRule="auto"/>
              <w:ind w:left="0"/>
              <w:jc w:val="center"/>
              <w:outlineLvl w:val="9"/>
              <w:rPr>
                <w:sz w:val="20"/>
                <w:szCs w:val="20"/>
                <w:highlight w:val="none"/>
              </w:rPr>
            </w:pPr>
            <w:r>
              <w:rPr>
                <w:spacing w:val="-2"/>
                <w:sz w:val="20"/>
                <w:szCs w:val="20"/>
                <w:highlight w:val="none"/>
              </w:rPr>
              <w:t>1.00</w:t>
            </w:r>
          </w:p>
        </w:tc>
        <w:tc>
          <w:tcPr>
            <w:tcW w:w="1487" w:type="dxa"/>
            <w:tcBorders>
              <w:bottom w:val="single" w:color="000000" w:sz="10" w:space="0"/>
            </w:tcBorders>
            <w:vAlign w:val="center"/>
          </w:tcPr>
          <w:p w14:paraId="0E65015A">
            <w:pPr>
              <w:pStyle w:val="29"/>
              <w:spacing w:before="0" w:after="0" w:line="240" w:lineRule="auto"/>
              <w:ind w:left="0"/>
              <w:jc w:val="center"/>
              <w:outlineLvl w:val="9"/>
              <w:rPr>
                <w:sz w:val="20"/>
                <w:szCs w:val="20"/>
                <w:highlight w:val="none"/>
              </w:rPr>
            </w:pPr>
            <w:r>
              <w:rPr>
                <w:spacing w:val="-2"/>
                <w:sz w:val="20"/>
                <w:szCs w:val="20"/>
                <w:highlight w:val="none"/>
              </w:rPr>
              <w:t>1.00</w:t>
            </w:r>
          </w:p>
        </w:tc>
        <w:tc>
          <w:tcPr>
            <w:tcW w:w="1126" w:type="dxa"/>
            <w:tcBorders>
              <w:bottom w:val="single" w:color="000000" w:sz="10" w:space="0"/>
              <w:right w:val="single" w:color="000000" w:sz="10" w:space="0"/>
            </w:tcBorders>
            <w:vAlign w:val="center"/>
          </w:tcPr>
          <w:p w14:paraId="44F297CC">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达标</w:t>
            </w:r>
          </w:p>
        </w:tc>
      </w:tr>
    </w:tbl>
    <w:p w14:paraId="5250575F">
      <w:pPr>
        <w:pStyle w:val="2"/>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3"/>
        <w:rPr>
          <w:rFonts w:hint="default" w:ascii="Times New Roman" w:hAnsi="Times New Roman" w:eastAsia="黑体" w:cs="Times New Roman"/>
          <w:sz w:val="24"/>
          <w:szCs w:val="24"/>
          <w:highlight w:val="none"/>
        </w:rPr>
      </w:pPr>
      <w:r>
        <w:rPr>
          <w:rFonts w:hint="default" w:ascii="Times New Roman" w:hAnsi="Times New Roman" w:eastAsia="黑体" w:cs="Times New Roman"/>
          <w:sz w:val="24"/>
          <w:szCs w:val="24"/>
          <w:highlight w:val="none"/>
        </w:rPr>
        <w:fldChar w:fldCharType="begin"/>
      </w:r>
      <w:r>
        <w:rPr>
          <w:rFonts w:hint="default" w:ascii="Times New Roman" w:hAnsi="Times New Roman" w:eastAsia="黑体" w:cs="Times New Roman"/>
          <w:sz w:val="24"/>
          <w:szCs w:val="24"/>
          <w:highlight w:val="none"/>
        </w:rPr>
        <w:instrText xml:space="preserve"> HYPERLINK "7.2.2.3" </w:instrText>
      </w:r>
      <w:r>
        <w:rPr>
          <w:rFonts w:hint="default" w:ascii="Times New Roman" w:hAnsi="Times New Roman" w:eastAsia="黑体" w:cs="Times New Roman"/>
          <w:sz w:val="24"/>
          <w:szCs w:val="24"/>
          <w:highlight w:val="none"/>
        </w:rPr>
        <w:fldChar w:fldCharType="separate"/>
      </w:r>
      <w:r>
        <w:rPr>
          <w:rFonts w:hint="default" w:ascii="Times New Roman" w:hAnsi="Times New Roman" w:eastAsia="黑体" w:cs="Times New Roman"/>
          <w:spacing w:val="-6"/>
          <w:sz w:val="24"/>
          <w:szCs w:val="24"/>
          <w:highlight w:val="none"/>
        </w:rPr>
        <w:t>7.2.2.3</w:t>
      </w:r>
      <w:r>
        <w:rPr>
          <w:rFonts w:hint="default" w:ascii="Times New Roman" w:hAnsi="Times New Roman" w:eastAsia="黑体" w:cs="Times New Roman"/>
          <w:spacing w:val="-6"/>
          <w:sz w:val="24"/>
          <w:szCs w:val="24"/>
          <w:highlight w:val="none"/>
        </w:rPr>
        <w:fldChar w:fldCharType="end"/>
      </w:r>
      <w:r>
        <w:rPr>
          <w:rFonts w:hint="default" w:ascii="Times New Roman" w:hAnsi="Times New Roman" w:eastAsia="黑体" w:cs="Times New Roman"/>
          <w:spacing w:val="-6"/>
          <w:sz w:val="24"/>
          <w:szCs w:val="24"/>
          <w:highlight w:val="none"/>
        </w:rPr>
        <w:t>渣土防护率</w:t>
      </w:r>
    </w:p>
    <w:p w14:paraId="302B0CF5">
      <w:pPr>
        <w:pStyle w:val="26"/>
        <w:bidi w:val="0"/>
        <w:rPr>
          <w:rFonts w:hint="default"/>
          <w:lang w:eastAsia="zh-CN"/>
        </w:rPr>
      </w:pPr>
      <w:r>
        <w:rPr>
          <w:rFonts w:hint="default"/>
          <w:lang w:eastAsia="zh-CN"/>
        </w:rPr>
        <w:t>本项目</w:t>
      </w:r>
      <w:r>
        <w:rPr>
          <w:rFonts w:hint="eastAsia"/>
          <w:lang w:eastAsia="zh-CN"/>
        </w:rPr>
        <w:t>弃方</w:t>
      </w:r>
      <w:r>
        <w:rPr>
          <w:rFonts w:hint="eastAsia"/>
          <w:lang w:val="en-US" w:eastAsia="zh-CN"/>
        </w:rPr>
        <w:t>9.55</w:t>
      </w:r>
      <w:r>
        <w:rPr>
          <w:rFonts w:hint="default"/>
          <w:lang w:val="en-US" w:eastAsia="zh-CN"/>
        </w:rPr>
        <w:t>万m³</w:t>
      </w:r>
      <w:r>
        <w:rPr>
          <w:rFonts w:hint="default"/>
          <w:lang w:eastAsia="zh-CN"/>
        </w:rPr>
        <w:t>，工程拦渣预期效果可以达到99%，达到防治目标99%的要求。</w:t>
      </w:r>
    </w:p>
    <w:p w14:paraId="3D10CF62">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3"/>
        <w:rPr>
          <w:rFonts w:ascii="Times New Roman" w:hAnsi="Times New Roman" w:cs="Times New Roman"/>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"7.2.2.4"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7.2.2.4</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表土保护率</w:t>
      </w:r>
    </w:p>
    <w:p w14:paraId="1A0556F0">
      <w:pPr>
        <w:pStyle w:val="26"/>
        <w:bidi w:val="0"/>
        <w:rPr>
          <w:rFonts w:hint="default"/>
          <w:lang w:eastAsia="zh-CN"/>
        </w:rPr>
      </w:pPr>
      <w:r>
        <w:rPr>
          <w:rFonts w:hint="default"/>
          <w:lang w:eastAsia="zh-CN"/>
        </w:rPr>
        <w:t>根据《大亚湾区澳头调蓄排涝综合体项目岩土工程详细勘察报告》（闽武长城建设发展有限公司，2023年10月），项目区地层首层为人工填土</w:t>
      </w:r>
      <w:r>
        <w:rPr>
          <w:rFonts w:hint="eastAsia"/>
          <w:lang w:eastAsia="zh-CN"/>
        </w:rPr>
        <w:t>及碎石</w:t>
      </w:r>
      <w:r>
        <w:rPr>
          <w:rFonts w:hint="default"/>
          <w:lang w:eastAsia="zh-CN"/>
        </w:rPr>
        <w:t>，项目原始占地类型为草地的面积为0.30hm²，项目内草地生长的杂草不具备表土剥离的价值，没有可剥离利用的表土资源。</w:t>
      </w:r>
    </w:p>
    <w:p w14:paraId="51A14FB9">
      <w:pPr>
        <w:keepNext w:val="0"/>
        <w:keepLines w:val="0"/>
        <w:pageBreakBefore w:val="0"/>
        <w:widowControl/>
        <w:kinsoku w:val="0"/>
        <w:wordWrap/>
        <w:overflowPunct/>
        <w:topLinePunct w:val="0"/>
        <w:autoSpaceDE/>
        <w:autoSpaceDN/>
        <w:bidi w:val="0"/>
        <w:adjustRightInd w:val="0"/>
        <w:snapToGrid w:val="0"/>
        <w:spacing w:before="120" w:line="360" w:lineRule="auto"/>
        <w:ind w:left="0"/>
        <w:textAlignment w:val="baseline"/>
        <w:outlineLvl w:val="3"/>
        <w:rPr>
          <w:rFonts w:ascii="Times New Roman" w:hAnsi="Times New Roman" w:eastAsia="黑体" w:cs="Times New Roman"/>
          <w:color w:val="auto"/>
          <w:sz w:val="24"/>
          <w:szCs w:val="24"/>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"7.2.2.5"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7.2.2.5</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color w:val="auto"/>
          <w:spacing w:val="-1"/>
          <w:sz w:val="24"/>
          <w:szCs w:val="24"/>
          <w:highlight w:val="none"/>
        </w:rPr>
        <w:t>林草植被恢复率</w:t>
      </w:r>
    </w:p>
    <w:p w14:paraId="51FF7D49">
      <w:pPr>
        <w:pStyle w:val="26"/>
        <w:bidi w:val="0"/>
        <w:rPr>
          <w:rFonts w:hint="default"/>
          <w:lang w:eastAsia="zh-CN"/>
        </w:rPr>
      </w:pPr>
      <w:r>
        <w:rPr>
          <w:rFonts w:hint="default"/>
          <w:lang w:eastAsia="zh-CN"/>
        </w:rPr>
        <w:t>项目区可绿化面积为</w:t>
      </w:r>
      <w:r>
        <w:rPr>
          <w:rFonts w:hint="eastAsia"/>
          <w:lang w:eastAsia="zh-CN"/>
        </w:rPr>
        <w:t>0</w:t>
      </w:r>
      <w:r>
        <w:rPr>
          <w:rFonts w:hint="eastAsia"/>
          <w:lang w:val="en-US" w:eastAsia="zh-CN"/>
        </w:rPr>
        <w:t>.2</w:t>
      </w:r>
      <w:r>
        <w:rPr>
          <w:rFonts w:hint="default"/>
          <w:lang w:eastAsia="zh-CN"/>
        </w:rPr>
        <w:t>hm²，其中，</w:t>
      </w:r>
      <w:r>
        <w:rPr>
          <w:rFonts w:hint="eastAsia"/>
          <w:lang w:eastAsia="zh-CN"/>
        </w:rPr>
        <w:t>景观绿化区面积为</w:t>
      </w:r>
      <w:r>
        <w:rPr>
          <w:rFonts w:hint="eastAsia"/>
          <w:lang w:val="en-US" w:eastAsia="zh-CN"/>
        </w:rPr>
        <w:t>0.08</w:t>
      </w:r>
      <w:r>
        <w:rPr>
          <w:rFonts w:hint="default"/>
          <w:lang w:eastAsia="zh-CN"/>
        </w:rPr>
        <w:t>hm²</w:t>
      </w:r>
      <w:r>
        <w:rPr>
          <w:rFonts w:hint="eastAsia"/>
          <w:lang w:eastAsia="zh-CN"/>
        </w:rPr>
        <w:t>，临时占地恢复绿化面积为</w:t>
      </w:r>
      <w:r>
        <w:rPr>
          <w:rFonts w:hint="eastAsia"/>
          <w:lang w:val="en-US" w:eastAsia="zh-CN"/>
        </w:rPr>
        <w:t>0.12</w:t>
      </w:r>
      <w:r>
        <w:rPr>
          <w:rFonts w:hint="default"/>
          <w:lang w:eastAsia="zh-CN"/>
        </w:rPr>
        <w:t>hm²</w:t>
      </w:r>
      <w:r>
        <w:rPr>
          <w:rFonts w:hint="eastAsia"/>
          <w:lang w:eastAsia="zh-CN"/>
        </w:rPr>
        <w:t>。</w:t>
      </w:r>
      <w:r>
        <w:rPr>
          <w:rFonts w:hint="default"/>
          <w:lang w:eastAsia="zh-CN"/>
        </w:rPr>
        <w:t>至设计水平年，实施植物措施面积为0.</w:t>
      </w:r>
      <w:r>
        <w:rPr>
          <w:rFonts w:hint="eastAsia"/>
          <w:lang w:val="en-US" w:eastAsia="zh-CN"/>
        </w:rPr>
        <w:t>2</w:t>
      </w:r>
      <w:r>
        <w:rPr>
          <w:rFonts w:hint="default"/>
          <w:lang w:eastAsia="zh-CN"/>
        </w:rPr>
        <w:t>hm²，林草植被恢复率达100%，林草植被恢复率见表7.2-3。</w:t>
      </w:r>
    </w:p>
    <w:p w14:paraId="6DB68942">
      <w:pPr>
        <w:spacing w:before="0" w:after="0" w:line="240" w:lineRule="auto"/>
        <w:ind w:left="0"/>
        <w:jc w:val="center"/>
        <w:outlineLvl w:val="9"/>
        <w:rPr>
          <w:rFonts w:ascii="Times New Roman" w:hAnsi="Times New Roman" w:eastAsia="黑体" w:cs="Times New Roman"/>
          <w:sz w:val="20"/>
          <w:szCs w:val="20"/>
          <w:highlight w:val="none"/>
        </w:rPr>
      </w:pPr>
      <w:r>
        <w:rPr>
          <w:rFonts w:ascii="Times New Roman" w:hAnsi="Times New Roman" w:eastAsia="黑体" w:cs="Times New Roman"/>
          <w:spacing w:val="5"/>
          <w:sz w:val="20"/>
          <w:szCs w:val="20"/>
          <w:highlight w:val="none"/>
        </w:rPr>
        <w:t>表</w:t>
      </w:r>
      <w:r>
        <w:rPr>
          <w:rFonts w:ascii="Times New Roman" w:hAnsi="Times New Roman" w:eastAsia="Times New Roman" w:cs="Times New Roman"/>
          <w:spacing w:val="5"/>
          <w:sz w:val="20"/>
          <w:szCs w:val="20"/>
          <w:highlight w:val="none"/>
        </w:rPr>
        <w:t>7.2-3</w:t>
      </w:r>
      <w:r>
        <w:rPr>
          <w:rFonts w:ascii="Times New Roman" w:hAnsi="Times New Roman" w:eastAsia="黑体" w:cs="Times New Roman"/>
          <w:spacing w:val="5"/>
          <w:sz w:val="20"/>
          <w:szCs w:val="20"/>
          <w:highlight w:val="none"/>
        </w:rPr>
        <w:t>林草植被恢复率一览表</w:t>
      </w:r>
    </w:p>
    <w:tbl>
      <w:tblPr>
        <w:tblStyle w:val="28"/>
        <w:tblW w:w="8888" w:type="dxa"/>
        <w:tblInd w:w="1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41"/>
        <w:gridCol w:w="1528"/>
        <w:gridCol w:w="2287"/>
        <w:gridCol w:w="1528"/>
        <w:gridCol w:w="1224"/>
        <w:gridCol w:w="780"/>
      </w:tblGrid>
      <w:tr w14:paraId="19DA47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1" w:hRule="atLeast"/>
        </w:trPr>
        <w:tc>
          <w:tcPr>
            <w:tcW w:w="1541" w:type="dxa"/>
            <w:vMerge w:val="restart"/>
            <w:tcBorders>
              <w:top w:val="single" w:color="000000" w:sz="10" w:space="0"/>
              <w:left w:val="single" w:color="000000" w:sz="10" w:space="0"/>
              <w:bottom w:val="nil"/>
            </w:tcBorders>
            <w:vAlign w:val="top"/>
          </w:tcPr>
          <w:p w14:paraId="6AF66698">
            <w:pPr>
              <w:spacing w:before="246" w:line="225" w:lineRule="auto"/>
              <w:ind w:left="360"/>
              <w:outlineLvl w:val="9"/>
              <w:rPr>
                <w:rFonts w:ascii="Times New Roman" w:hAnsi="Times New Roman" w:eastAsia="仿宋" w:cs="Times New Roman"/>
                <w:sz w:val="20"/>
                <w:szCs w:val="20"/>
                <w:highlight w:val="none"/>
              </w:rPr>
            </w:pPr>
            <w:r>
              <w:rPr>
                <w:rFonts w:ascii="Times New Roman" w:hAnsi="Times New Roman" w:eastAsia="仿宋" w:cs="Times New Roman"/>
                <w:spacing w:val="2"/>
                <w:sz w:val="20"/>
                <w:szCs w:val="20"/>
                <w:highlight w:val="none"/>
              </w:rPr>
              <w:t>防治分区</w:t>
            </w:r>
          </w:p>
        </w:tc>
        <w:tc>
          <w:tcPr>
            <w:tcW w:w="1528" w:type="dxa"/>
            <w:tcBorders>
              <w:top w:val="single" w:color="000000" w:sz="10" w:space="0"/>
              <w:bottom w:val="nil"/>
            </w:tcBorders>
            <w:vAlign w:val="top"/>
          </w:tcPr>
          <w:p w14:paraId="1CE7CC11">
            <w:pPr>
              <w:spacing w:before="90" w:line="222" w:lineRule="auto"/>
              <w:ind w:left="247"/>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可绿化面积</w:t>
            </w:r>
          </w:p>
        </w:tc>
        <w:tc>
          <w:tcPr>
            <w:tcW w:w="2287" w:type="dxa"/>
            <w:tcBorders>
              <w:top w:val="single" w:color="000000" w:sz="10" w:space="0"/>
              <w:bottom w:val="nil"/>
            </w:tcBorders>
            <w:vAlign w:val="top"/>
          </w:tcPr>
          <w:p w14:paraId="751DE884">
            <w:pPr>
              <w:spacing w:before="90" w:line="222" w:lineRule="auto"/>
              <w:ind w:left="319"/>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实施植物措施面积</w:t>
            </w:r>
          </w:p>
        </w:tc>
        <w:tc>
          <w:tcPr>
            <w:tcW w:w="2752" w:type="dxa"/>
            <w:gridSpan w:val="2"/>
            <w:tcBorders>
              <w:top w:val="single" w:color="000000" w:sz="10" w:space="0"/>
            </w:tcBorders>
            <w:vAlign w:val="top"/>
          </w:tcPr>
          <w:p w14:paraId="3611B062">
            <w:pPr>
              <w:pStyle w:val="29"/>
              <w:spacing w:before="39" w:line="274" w:lineRule="exact"/>
              <w:ind w:left="352"/>
              <w:outlineLvl w:val="9"/>
              <w:rPr>
                <w:rFonts w:ascii="Times New Roman" w:hAnsi="Times New Roman" w:eastAsia="仿宋" w:cs="Times New Roman"/>
                <w:sz w:val="20"/>
                <w:szCs w:val="20"/>
                <w:highlight w:val="none"/>
              </w:rPr>
            </w:pPr>
            <w:r>
              <w:rPr>
                <w:rFonts w:ascii="Times New Roman" w:hAnsi="Times New Roman" w:eastAsia="仿宋" w:cs="Times New Roman"/>
                <w:spacing w:val="8"/>
                <w:position w:val="1"/>
                <w:sz w:val="20"/>
                <w:szCs w:val="20"/>
                <w:highlight w:val="none"/>
              </w:rPr>
              <w:t>林草植被恢复率（</w:t>
            </w:r>
            <w:r>
              <w:rPr>
                <w:spacing w:val="8"/>
                <w:position w:val="1"/>
                <w:sz w:val="20"/>
                <w:szCs w:val="20"/>
                <w:highlight w:val="none"/>
              </w:rPr>
              <w:t>%</w:t>
            </w:r>
            <w:r>
              <w:rPr>
                <w:rFonts w:ascii="Times New Roman" w:hAnsi="Times New Roman" w:eastAsia="仿宋" w:cs="Times New Roman"/>
                <w:spacing w:val="8"/>
                <w:position w:val="1"/>
                <w:sz w:val="20"/>
                <w:szCs w:val="20"/>
                <w:highlight w:val="none"/>
              </w:rPr>
              <w:t>）</w:t>
            </w:r>
          </w:p>
        </w:tc>
        <w:tc>
          <w:tcPr>
            <w:tcW w:w="780" w:type="dxa"/>
            <w:tcBorders>
              <w:top w:val="single" w:color="000000" w:sz="10" w:space="0"/>
              <w:bottom w:val="nil"/>
              <w:right w:val="single" w:color="000000" w:sz="10" w:space="0"/>
            </w:tcBorders>
            <w:vAlign w:val="top"/>
          </w:tcPr>
          <w:p w14:paraId="3305C850">
            <w:pPr>
              <w:spacing w:before="90" w:line="222" w:lineRule="auto"/>
              <w:ind w:left="189"/>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评估</w:t>
            </w:r>
          </w:p>
        </w:tc>
      </w:tr>
      <w:tr w14:paraId="50079E9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7" w:hRule="atLeast"/>
        </w:trPr>
        <w:tc>
          <w:tcPr>
            <w:tcW w:w="1541" w:type="dxa"/>
            <w:vMerge w:val="continue"/>
            <w:tcBorders>
              <w:top w:val="nil"/>
              <w:left w:val="single" w:color="000000" w:sz="10" w:space="0"/>
            </w:tcBorders>
            <w:vAlign w:val="top"/>
          </w:tcPr>
          <w:p w14:paraId="7CFD2DB5">
            <w:pPr>
              <w:outlineLvl w:val="9"/>
              <w:rPr>
                <w:rFonts w:ascii="Times New Roman" w:hAnsi="Times New Roman" w:cs="Times New Roman"/>
                <w:sz w:val="21"/>
                <w:highlight w:val="none"/>
              </w:rPr>
            </w:pPr>
          </w:p>
        </w:tc>
        <w:tc>
          <w:tcPr>
            <w:tcW w:w="1528" w:type="dxa"/>
            <w:tcBorders>
              <w:top w:val="nil"/>
            </w:tcBorders>
            <w:vAlign w:val="top"/>
          </w:tcPr>
          <w:p w14:paraId="1AB8B3EE">
            <w:pPr>
              <w:pStyle w:val="29"/>
              <w:spacing w:before="24" w:line="274" w:lineRule="exact"/>
              <w:ind w:left="383"/>
              <w:outlineLvl w:val="9"/>
              <w:rPr>
                <w:rFonts w:ascii="Times New Roman" w:hAnsi="Times New Roman" w:eastAsia="仿宋" w:cs="Times New Roman"/>
                <w:sz w:val="20"/>
                <w:szCs w:val="20"/>
                <w:highlight w:val="none"/>
              </w:rPr>
            </w:pPr>
            <w:r>
              <w:rPr>
                <w:rFonts w:ascii="Times New Roman" w:hAnsi="Times New Roman" w:eastAsia="仿宋" w:cs="Times New Roman"/>
                <w:spacing w:val="8"/>
                <w:position w:val="1"/>
                <w:sz w:val="20"/>
                <w:szCs w:val="20"/>
                <w:highlight w:val="none"/>
              </w:rPr>
              <w:t>（</w:t>
            </w:r>
            <w:r>
              <w:rPr>
                <w:position w:val="1"/>
                <w:sz w:val="20"/>
                <w:szCs w:val="20"/>
                <w:highlight w:val="none"/>
              </w:rPr>
              <w:t>hm</w:t>
            </w:r>
            <w:r>
              <w:rPr>
                <w:spacing w:val="8"/>
                <w:position w:val="1"/>
                <w:sz w:val="20"/>
                <w:szCs w:val="20"/>
                <w:highlight w:val="none"/>
              </w:rPr>
              <w:t>²</w:t>
            </w:r>
            <w:r>
              <w:rPr>
                <w:rFonts w:ascii="Times New Roman" w:hAnsi="Times New Roman" w:eastAsia="仿宋" w:cs="Times New Roman"/>
                <w:spacing w:val="8"/>
                <w:position w:val="1"/>
                <w:sz w:val="20"/>
                <w:szCs w:val="20"/>
                <w:highlight w:val="none"/>
              </w:rPr>
              <w:t>)</w:t>
            </w:r>
          </w:p>
        </w:tc>
        <w:tc>
          <w:tcPr>
            <w:tcW w:w="2287" w:type="dxa"/>
            <w:tcBorders>
              <w:top w:val="nil"/>
            </w:tcBorders>
            <w:vAlign w:val="top"/>
          </w:tcPr>
          <w:p w14:paraId="420D796E">
            <w:pPr>
              <w:pStyle w:val="29"/>
              <w:spacing w:before="24" w:line="274" w:lineRule="exact"/>
              <w:ind w:left="768"/>
              <w:outlineLvl w:val="9"/>
              <w:rPr>
                <w:rFonts w:ascii="Times New Roman" w:hAnsi="Times New Roman" w:eastAsia="仿宋" w:cs="Times New Roman"/>
                <w:sz w:val="20"/>
                <w:szCs w:val="20"/>
                <w:highlight w:val="none"/>
              </w:rPr>
            </w:pPr>
            <w:r>
              <w:rPr>
                <w:rFonts w:ascii="Times New Roman" w:hAnsi="Times New Roman" w:eastAsia="仿宋" w:cs="Times New Roman"/>
                <w:spacing w:val="8"/>
                <w:position w:val="1"/>
                <w:sz w:val="20"/>
                <w:szCs w:val="20"/>
                <w:highlight w:val="none"/>
              </w:rPr>
              <w:t>（</w:t>
            </w:r>
            <w:r>
              <w:rPr>
                <w:position w:val="1"/>
                <w:sz w:val="20"/>
                <w:szCs w:val="20"/>
                <w:highlight w:val="none"/>
              </w:rPr>
              <w:t>hm</w:t>
            </w:r>
            <w:r>
              <w:rPr>
                <w:spacing w:val="8"/>
                <w:position w:val="1"/>
                <w:sz w:val="20"/>
                <w:szCs w:val="20"/>
                <w:highlight w:val="none"/>
              </w:rPr>
              <w:t>²</w:t>
            </w:r>
            <w:r>
              <w:rPr>
                <w:rFonts w:ascii="Times New Roman" w:hAnsi="Times New Roman" w:eastAsia="仿宋" w:cs="Times New Roman"/>
                <w:spacing w:val="8"/>
                <w:position w:val="1"/>
                <w:sz w:val="20"/>
                <w:szCs w:val="20"/>
                <w:highlight w:val="none"/>
              </w:rPr>
              <w:t>)</w:t>
            </w:r>
          </w:p>
        </w:tc>
        <w:tc>
          <w:tcPr>
            <w:tcW w:w="1528" w:type="dxa"/>
            <w:vAlign w:val="top"/>
          </w:tcPr>
          <w:p w14:paraId="10866C8A">
            <w:pPr>
              <w:spacing w:before="75" w:line="225" w:lineRule="auto"/>
              <w:ind w:left="366"/>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治理效果</w:t>
            </w:r>
          </w:p>
        </w:tc>
        <w:tc>
          <w:tcPr>
            <w:tcW w:w="1224" w:type="dxa"/>
            <w:vAlign w:val="top"/>
          </w:tcPr>
          <w:p w14:paraId="2E0B2C95">
            <w:pPr>
              <w:spacing w:before="75" w:line="225" w:lineRule="auto"/>
              <w:ind w:left="349"/>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目标值</w:t>
            </w:r>
          </w:p>
        </w:tc>
        <w:tc>
          <w:tcPr>
            <w:tcW w:w="780" w:type="dxa"/>
            <w:tcBorders>
              <w:top w:val="nil"/>
              <w:right w:val="single" w:color="000000" w:sz="10" w:space="0"/>
            </w:tcBorders>
            <w:vAlign w:val="top"/>
          </w:tcPr>
          <w:p w14:paraId="7AFC0072">
            <w:pPr>
              <w:spacing w:before="56" w:line="225" w:lineRule="auto"/>
              <w:ind w:left="196"/>
              <w:outlineLvl w:val="9"/>
              <w:rPr>
                <w:rFonts w:ascii="Times New Roman" w:hAnsi="Times New Roman" w:eastAsia="仿宋" w:cs="Times New Roman"/>
                <w:sz w:val="20"/>
                <w:szCs w:val="20"/>
                <w:highlight w:val="none"/>
              </w:rPr>
            </w:pPr>
            <w:r>
              <w:rPr>
                <w:rFonts w:ascii="Times New Roman" w:hAnsi="Times New Roman" w:eastAsia="仿宋" w:cs="Times New Roman"/>
                <w:spacing w:val="1"/>
                <w:sz w:val="20"/>
                <w:szCs w:val="20"/>
                <w:highlight w:val="none"/>
              </w:rPr>
              <w:t>结果</w:t>
            </w:r>
          </w:p>
        </w:tc>
      </w:tr>
      <w:tr w14:paraId="7D2E16F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0" w:hRule="atLeast"/>
        </w:trPr>
        <w:tc>
          <w:tcPr>
            <w:tcW w:w="1541" w:type="dxa"/>
            <w:tcBorders>
              <w:left w:val="single" w:color="000000" w:sz="10" w:space="0"/>
              <w:bottom w:val="single" w:color="000000" w:sz="10" w:space="0"/>
            </w:tcBorders>
            <w:vAlign w:val="top"/>
          </w:tcPr>
          <w:p w14:paraId="2834769E">
            <w:pPr>
              <w:spacing w:before="69" w:line="225" w:lineRule="auto"/>
              <w:ind w:left="331"/>
              <w:outlineLvl w:val="9"/>
              <w:rPr>
                <w:rFonts w:ascii="Times New Roman" w:hAnsi="Times New Roman" w:eastAsia="仿宋" w:cs="Times New Roman"/>
                <w:sz w:val="20"/>
                <w:szCs w:val="20"/>
                <w:highlight w:val="none"/>
              </w:rPr>
            </w:pPr>
            <w:r>
              <w:rPr>
                <w:rFonts w:ascii="Times New Roman" w:hAnsi="Times New Roman" w:eastAsia="仿宋" w:cs="Times New Roman"/>
                <w:spacing w:val="12"/>
                <w:sz w:val="20"/>
                <w:szCs w:val="20"/>
                <w:highlight w:val="none"/>
              </w:rPr>
              <w:t>综合目标</w:t>
            </w:r>
          </w:p>
        </w:tc>
        <w:tc>
          <w:tcPr>
            <w:tcW w:w="1528" w:type="dxa"/>
            <w:tcBorders>
              <w:bottom w:val="single" w:color="000000" w:sz="10" w:space="0"/>
            </w:tcBorders>
            <w:vAlign w:val="top"/>
          </w:tcPr>
          <w:p w14:paraId="12B6FAE9">
            <w:pPr>
              <w:pStyle w:val="29"/>
              <w:spacing w:before="118" w:line="195" w:lineRule="auto"/>
              <w:ind w:left="568"/>
              <w:outlineLvl w:val="9"/>
              <w:rPr>
                <w:rFonts w:hint="default" w:eastAsia="宋体"/>
                <w:sz w:val="20"/>
                <w:szCs w:val="20"/>
                <w:highlight w:val="none"/>
                <w:lang w:val="en-US" w:eastAsia="zh-CN"/>
              </w:rPr>
            </w:pPr>
            <w:r>
              <w:rPr>
                <w:spacing w:val="5"/>
                <w:sz w:val="20"/>
                <w:szCs w:val="20"/>
                <w:highlight w:val="none"/>
              </w:rPr>
              <w:t>0.</w:t>
            </w:r>
            <w:r>
              <w:rPr>
                <w:rFonts w:hint="default" w:eastAsia="宋体"/>
                <w:spacing w:val="5"/>
                <w:sz w:val="20"/>
                <w:szCs w:val="20"/>
                <w:highlight w:val="none"/>
                <w:lang w:val="en-US" w:eastAsia="zh-CN"/>
              </w:rPr>
              <w:t>08</w:t>
            </w:r>
          </w:p>
        </w:tc>
        <w:tc>
          <w:tcPr>
            <w:tcW w:w="2287" w:type="dxa"/>
            <w:tcBorders>
              <w:bottom w:val="single" w:color="000000" w:sz="10" w:space="0"/>
            </w:tcBorders>
            <w:vAlign w:val="top"/>
          </w:tcPr>
          <w:p w14:paraId="5CC2EF2E">
            <w:pPr>
              <w:pStyle w:val="29"/>
              <w:spacing w:before="118" w:line="195" w:lineRule="auto"/>
              <w:ind w:left="953"/>
              <w:outlineLvl w:val="9"/>
              <w:rPr>
                <w:rFonts w:hint="default" w:eastAsia="宋体"/>
                <w:sz w:val="20"/>
                <w:szCs w:val="20"/>
                <w:highlight w:val="none"/>
                <w:lang w:val="en-US" w:eastAsia="zh-CN"/>
              </w:rPr>
            </w:pPr>
            <w:r>
              <w:rPr>
                <w:spacing w:val="5"/>
                <w:sz w:val="20"/>
                <w:szCs w:val="20"/>
                <w:highlight w:val="none"/>
              </w:rPr>
              <w:t>0.</w:t>
            </w:r>
            <w:r>
              <w:rPr>
                <w:rFonts w:hint="default" w:eastAsia="宋体"/>
                <w:spacing w:val="5"/>
                <w:sz w:val="20"/>
                <w:szCs w:val="20"/>
                <w:highlight w:val="none"/>
                <w:lang w:val="en-US" w:eastAsia="zh-CN"/>
              </w:rPr>
              <w:t>08</w:t>
            </w:r>
          </w:p>
        </w:tc>
        <w:tc>
          <w:tcPr>
            <w:tcW w:w="1528" w:type="dxa"/>
            <w:tcBorders>
              <w:bottom w:val="single" w:color="000000" w:sz="10" w:space="0"/>
            </w:tcBorders>
            <w:vAlign w:val="top"/>
          </w:tcPr>
          <w:p w14:paraId="5534B8D4">
            <w:pPr>
              <w:pStyle w:val="29"/>
              <w:spacing w:before="118" w:line="195" w:lineRule="auto"/>
              <w:ind w:left="632"/>
              <w:outlineLvl w:val="9"/>
              <w:rPr>
                <w:sz w:val="20"/>
                <w:szCs w:val="20"/>
                <w:highlight w:val="none"/>
              </w:rPr>
            </w:pPr>
            <w:r>
              <w:rPr>
                <w:spacing w:val="-3"/>
                <w:sz w:val="20"/>
                <w:szCs w:val="20"/>
                <w:highlight w:val="none"/>
              </w:rPr>
              <w:t>100</w:t>
            </w:r>
          </w:p>
        </w:tc>
        <w:tc>
          <w:tcPr>
            <w:tcW w:w="1224" w:type="dxa"/>
            <w:tcBorders>
              <w:bottom w:val="single" w:color="000000" w:sz="10" w:space="0"/>
            </w:tcBorders>
            <w:vAlign w:val="top"/>
          </w:tcPr>
          <w:p w14:paraId="3C9FAEFD">
            <w:pPr>
              <w:pStyle w:val="29"/>
              <w:spacing w:before="118" w:line="195" w:lineRule="auto"/>
              <w:ind w:left="521"/>
              <w:outlineLvl w:val="9"/>
              <w:rPr>
                <w:sz w:val="20"/>
                <w:szCs w:val="20"/>
                <w:highlight w:val="none"/>
              </w:rPr>
            </w:pPr>
            <w:r>
              <w:rPr>
                <w:sz w:val="20"/>
                <w:szCs w:val="20"/>
                <w:highlight w:val="none"/>
              </w:rPr>
              <w:t>98</w:t>
            </w:r>
          </w:p>
        </w:tc>
        <w:tc>
          <w:tcPr>
            <w:tcW w:w="780" w:type="dxa"/>
            <w:tcBorders>
              <w:bottom w:val="single" w:color="000000" w:sz="10" w:space="0"/>
              <w:right w:val="single" w:color="000000" w:sz="10" w:space="0"/>
            </w:tcBorders>
            <w:vAlign w:val="top"/>
          </w:tcPr>
          <w:p w14:paraId="59F238FA">
            <w:pPr>
              <w:spacing w:before="84" w:line="225" w:lineRule="auto"/>
              <w:ind w:left="189"/>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达标</w:t>
            </w:r>
          </w:p>
        </w:tc>
      </w:tr>
    </w:tbl>
    <w:p w14:paraId="0E3C4353">
      <w:pPr>
        <w:spacing w:before="120" w:line="360" w:lineRule="auto"/>
        <w:ind w:left="0"/>
        <w:outlineLvl w:val="3"/>
        <w:rPr>
          <w:rFonts w:ascii="Times New Roman" w:hAnsi="Times New Roman" w:eastAsia="黑体" w:cs="Times New Roman"/>
          <w:sz w:val="24"/>
          <w:szCs w:val="24"/>
          <w:highlight w:val="none"/>
        </w:rPr>
      </w:pPr>
      <w:r>
        <w:rPr>
          <w:rFonts w:ascii="Times New Roman" w:hAnsi="Times New Roman" w:cs="Times New Roman"/>
          <w:highlight w:val="none"/>
        </w:rPr>
        <w:fldChar w:fldCharType="begin"/>
      </w:r>
      <w:r>
        <w:rPr>
          <w:rFonts w:ascii="Times New Roman" w:hAnsi="Times New Roman" w:cs="Times New Roman"/>
          <w:highlight w:val="none"/>
        </w:rPr>
        <w:instrText xml:space="preserve"> HYPERLINK "7.2.2.6" </w:instrText>
      </w:r>
      <w:r>
        <w:rPr>
          <w:rFonts w:ascii="Times New Roman" w:hAnsi="Times New Roman" w:cs="Times New Roman"/>
          <w:highlight w:val="none"/>
        </w:rPr>
        <w:fldChar w:fldCharType="separate"/>
      </w:r>
      <w:r>
        <w:rPr>
          <w:rFonts w:ascii="Times New Roman" w:hAnsi="Times New Roman" w:eastAsia="Times New Roman" w:cs="Times New Roman"/>
          <w:spacing w:val="-1"/>
          <w:sz w:val="24"/>
          <w:szCs w:val="24"/>
          <w:highlight w:val="none"/>
        </w:rPr>
        <w:t>7.2.2.6</w:t>
      </w:r>
      <w:r>
        <w:rPr>
          <w:rFonts w:ascii="Times New Roman" w:hAnsi="Times New Roman" w:eastAsia="Times New Roman" w:cs="Times New Roman"/>
          <w:spacing w:val="-1"/>
          <w:sz w:val="24"/>
          <w:szCs w:val="24"/>
          <w:highlight w:val="none"/>
        </w:rPr>
        <w:fldChar w:fldCharType="end"/>
      </w:r>
      <w:r>
        <w:rPr>
          <w:rFonts w:ascii="Times New Roman" w:hAnsi="Times New Roman" w:eastAsia="黑体" w:cs="Times New Roman"/>
          <w:spacing w:val="-1"/>
          <w:sz w:val="24"/>
          <w:szCs w:val="24"/>
          <w:highlight w:val="none"/>
        </w:rPr>
        <w:t>林草覆盖率</w:t>
      </w:r>
    </w:p>
    <w:p w14:paraId="231F1840">
      <w:pPr>
        <w:pStyle w:val="26"/>
        <w:bidi w:val="0"/>
        <w:rPr>
          <w:rFonts w:hint="default"/>
          <w:lang w:val="en-US" w:eastAsia="zh-CN"/>
        </w:rPr>
      </w:pPr>
      <w:r>
        <w:rPr>
          <w:rFonts w:hint="default"/>
          <w:lang w:eastAsia="zh-CN"/>
        </w:rPr>
        <w:t>根据《生产建设项目水土流失防治标准》（GB/T50434-2018）第4.0.10的规定</w:t>
      </w:r>
      <w:r>
        <w:rPr>
          <w:rFonts w:hint="eastAsia"/>
          <w:lang w:eastAsia="zh-CN"/>
        </w:rPr>
        <w:t>“</w:t>
      </w:r>
      <w:r>
        <w:rPr>
          <w:rFonts w:hint="default"/>
          <w:lang w:eastAsia="zh-CN"/>
        </w:rPr>
        <w:t>对林草植被有限制的项目，林草覆盖率可按相关规定适当调整”。根据惠州市自然资源局大亚湾经济技术开发区分局（</w:t>
      </w:r>
      <w:r>
        <w:rPr>
          <w:rFonts w:hint="default"/>
          <w:lang w:val="en-US" w:eastAsia="zh-CN"/>
        </w:rPr>
        <w:t>编号：</w:t>
      </w:r>
      <w:r>
        <w:rPr>
          <w:rFonts w:hint="default"/>
          <w:lang w:eastAsia="zh-CN"/>
        </w:rPr>
        <w:t>TJ［2024］065号）规划设计条件告知书，本项目绿地率设计值为≥10.00%，</w:t>
      </w:r>
      <w:r>
        <w:rPr>
          <w:rFonts w:hint="eastAsia"/>
          <w:lang w:eastAsia="zh-CN"/>
        </w:rPr>
        <w:t>根据主体设计资料，</w:t>
      </w:r>
      <w:r>
        <w:rPr>
          <w:rFonts w:hint="default"/>
          <w:lang w:eastAsia="zh-CN"/>
        </w:rPr>
        <w:t>绿地面积</w:t>
      </w:r>
      <w:r>
        <w:rPr>
          <w:rFonts w:hint="eastAsia"/>
          <w:lang w:eastAsia="zh-CN"/>
        </w:rPr>
        <w:t>为</w:t>
      </w:r>
      <w:r>
        <w:rPr>
          <w:rFonts w:hint="default"/>
          <w:lang w:eastAsia="zh-CN"/>
        </w:rPr>
        <w:t>8</w:t>
      </w:r>
      <w:r>
        <w:rPr>
          <w:rFonts w:hint="default"/>
          <w:lang w:val="en-US" w:eastAsia="zh-CN"/>
        </w:rPr>
        <w:t>13.5</w:t>
      </w:r>
      <w:r>
        <w:rPr>
          <w:rFonts w:hint="default"/>
          <w:lang w:eastAsia="zh-CN"/>
        </w:rPr>
        <w:t>m²</w:t>
      </w:r>
      <w:r>
        <w:rPr>
          <w:rFonts w:hint="default"/>
          <w:lang w:val="en-US" w:eastAsia="zh-CN"/>
        </w:rPr>
        <w:t>。</w:t>
      </w:r>
    </w:p>
    <w:p w14:paraId="320B557D">
      <w:pPr>
        <w:pStyle w:val="26"/>
        <w:bidi w:val="0"/>
        <w:rPr>
          <w:rFonts w:hint="default"/>
          <w:lang w:val="en-US" w:eastAsia="zh-CN"/>
        </w:rPr>
      </w:pPr>
      <w:r>
        <w:rPr>
          <w:rFonts w:hint="default"/>
          <w:lang w:val="en-US" w:eastAsia="zh-CN"/>
        </w:rPr>
        <w:t>本项目新增有临时占地面积，面积为1229.82m²，临时占地后期全面整地后进行植草绿化。</w:t>
      </w:r>
    </w:p>
    <w:p w14:paraId="172D33C2">
      <w:pPr>
        <w:pStyle w:val="26"/>
        <w:bidi w:val="0"/>
        <w:rPr>
          <w:lang w:eastAsia="zh-CN"/>
        </w:rPr>
      </w:pPr>
      <w:r>
        <w:rPr>
          <w:rFonts w:hint="default"/>
          <w:lang w:eastAsia="zh-CN"/>
        </w:rPr>
        <w:t>至方案设计水平年，项目区绿化面积</w:t>
      </w:r>
      <w:r>
        <w:rPr>
          <w:rFonts w:hint="default"/>
          <w:lang w:val="en-US" w:eastAsia="zh-CN"/>
        </w:rPr>
        <w:t>0.2</w:t>
      </w:r>
      <w:r>
        <w:rPr>
          <w:rFonts w:hint="default"/>
          <w:lang w:eastAsia="zh-CN"/>
        </w:rPr>
        <w:t>hm²，总体林草覆盖率达</w:t>
      </w:r>
      <w:r>
        <w:rPr>
          <w:rFonts w:hint="default"/>
          <w:lang w:val="en-US" w:eastAsia="zh-CN"/>
        </w:rPr>
        <w:t>2</w:t>
      </w:r>
      <w:r>
        <w:rPr>
          <w:rFonts w:hint="eastAsia"/>
          <w:lang w:val="en-US" w:eastAsia="zh-CN"/>
        </w:rPr>
        <w:t>2</w:t>
      </w:r>
      <w:r>
        <w:rPr>
          <w:rFonts w:hint="default"/>
          <w:lang w:eastAsia="zh-CN"/>
        </w:rPr>
        <w:t>%，林草覆盖率见表7.2-4</w:t>
      </w:r>
    </w:p>
    <w:p w14:paraId="1D1FC417">
      <w:pPr>
        <w:spacing w:before="0" w:after="0" w:line="240" w:lineRule="auto"/>
        <w:ind w:left="0"/>
        <w:jc w:val="center"/>
        <w:outlineLvl w:val="9"/>
        <w:rPr>
          <w:rFonts w:ascii="Times New Roman" w:hAnsi="Times New Roman" w:eastAsia="黑体" w:cs="Times New Roman"/>
          <w:sz w:val="20"/>
          <w:szCs w:val="20"/>
          <w:highlight w:val="none"/>
        </w:rPr>
      </w:pPr>
      <w:r>
        <w:rPr>
          <w:rFonts w:ascii="Times New Roman" w:hAnsi="Times New Roman" w:eastAsia="黑体" w:cs="Times New Roman"/>
          <w:spacing w:val="5"/>
          <w:sz w:val="20"/>
          <w:szCs w:val="20"/>
          <w:highlight w:val="none"/>
        </w:rPr>
        <w:t>表7.2-4林草覆盖率一览表</w:t>
      </w:r>
    </w:p>
    <w:tbl>
      <w:tblPr>
        <w:tblStyle w:val="28"/>
        <w:tblW w:w="8888" w:type="dxa"/>
        <w:tblInd w:w="1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743"/>
        <w:gridCol w:w="1744"/>
        <w:gridCol w:w="2036"/>
        <w:gridCol w:w="1309"/>
        <w:gridCol w:w="1163"/>
        <w:gridCol w:w="893"/>
      </w:tblGrid>
      <w:tr w14:paraId="2025012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1" w:hRule="atLeast"/>
        </w:trPr>
        <w:tc>
          <w:tcPr>
            <w:tcW w:w="1743" w:type="dxa"/>
            <w:vMerge w:val="restart"/>
            <w:tcBorders>
              <w:top w:val="single" w:color="000000" w:sz="10" w:space="0"/>
              <w:left w:val="single" w:color="000000" w:sz="10" w:space="0"/>
              <w:bottom w:val="nil"/>
            </w:tcBorders>
            <w:vAlign w:val="center"/>
          </w:tcPr>
          <w:p w14:paraId="71427343">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2"/>
                <w:sz w:val="20"/>
                <w:szCs w:val="20"/>
                <w:highlight w:val="none"/>
              </w:rPr>
              <w:t>防治分区</w:t>
            </w:r>
          </w:p>
        </w:tc>
        <w:tc>
          <w:tcPr>
            <w:tcW w:w="1744" w:type="dxa"/>
            <w:tcBorders>
              <w:top w:val="single" w:color="000000" w:sz="10" w:space="0"/>
              <w:bottom w:val="nil"/>
            </w:tcBorders>
            <w:vAlign w:val="center"/>
          </w:tcPr>
          <w:p w14:paraId="53767F98">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项目建设区面积</w:t>
            </w:r>
          </w:p>
        </w:tc>
        <w:tc>
          <w:tcPr>
            <w:tcW w:w="2036" w:type="dxa"/>
            <w:tcBorders>
              <w:top w:val="single" w:color="000000" w:sz="10" w:space="0"/>
              <w:bottom w:val="nil"/>
            </w:tcBorders>
            <w:vAlign w:val="center"/>
          </w:tcPr>
          <w:p w14:paraId="0428ACD9">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林草植被覆盖面积</w:t>
            </w:r>
          </w:p>
        </w:tc>
        <w:tc>
          <w:tcPr>
            <w:tcW w:w="2472" w:type="dxa"/>
            <w:gridSpan w:val="2"/>
            <w:tcBorders>
              <w:top w:val="single" w:color="000000" w:sz="10" w:space="0"/>
            </w:tcBorders>
            <w:vAlign w:val="center"/>
          </w:tcPr>
          <w:p w14:paraId="276255B8">
            <w:pPr>
              <w:pStyle w:val="29"/>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position w:val="1"/>
                <w:sz w:val="20"/>
                <w:szCs w:val="20"/>
                <w:highlight w:val="none"/>
              </w:rPr>
              <w:t>林草覆盖率（</w:t>
            </w:r>
            <w:r>
              <w:rPr>
                <w:spacing w:val="8"/>
                <w:position w:val="1"/>
                <w:sz w:val="20"/>
                <w:szCs w:val="20"/>
                <w:highlight w:val="none"/>
              </w:rPr>
              <w:t>%</w:t>
            </w:r>
            <w:r>
              <w:rPr>
                <w:rFonts w:ascii="Times New Roman" w:hAnsi="Times New Roman" w:eastAsia="仿宋" w:cs="Times New Roman"/>
                <w:spacing w:val="8"/>
                <w:position w:val="1"/>
                <w:sz w:val="20"/>
                <w:szCs w:val="20"/>
                <w:highlight w:val="none"/>
              </w:rPr>
              <w:t>）</w:t>
            </w:r>
          </w:p>
        </w:tc>
        <w:tc>
          <w:tcPr>
            <w:tcW w:w="893" w:type="dxa"/>
            <w:tcBorders>
              <w:top w:val="single" w:color="000000" w:sz="10" w:space="0"/>
              <w:bottom w:val="nil"/>
              <w:right w:val="single" w:color="000000" w:sz="10" w:space="0"/>
            </w:tcBorders>
            <w:vAlign w:val="center"/>
          </w:tcPr>
          <w:p w14:paraId="566E3A2B">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评估</w:t>
            </w:r>
          </w:p>
        </w:tc>
      </w:tr>
      <w:tr w14:paraId="611B31B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7" w:hRule="atLeast"/>
        </w:trPr>
        <w:tc>
          <w:tcPr>
            <w:tcW w:w="1743" w:type="dxa"/>
            <w:vMerge w:val="continue"/>
            <w:tcBorders>
              <w:top w:val="nil"/>
              <w:left w:val="single" w:color="000000" w:sz="10" w:space="0"/>
            </w:tcBorders>
            <w:vAlign w:val="center"/>
          </w:tcPr>
          <w:p w14:paraId="1A48024E">
            <w:pPr>
              <w:spacing w:before="0" w:after="0" w:line="240" w:lineRule="auto"/>
              <w:jc w:val="center"/>
              <w:outlineLvl w:val="9"/>
              <w:rPr>
                <w:rFonts w:ascii="Times New Roman" w:hAnsi="Times New Roman" w:cs="Times New Roman"/>
                <w:sz w:val="21"/>
                <w:highlight w:val="none"/>
              </w:rPr>
            </w:pPr>
          </w:p>
        </w:tc>
        <w:tc>
          <w:tcPr>
            <w:tcW w:w="1744" w:type="dxa"/>
            <w:tcBorders>
              <w:top w:val="nil"/>
            </w:tcBorders>
            <w:vAlign w:val="center"/>
          </w:tcPr>
          <w:p w14:paraId="67562CA5">
            <w:pPr>
              <w:pStyle w:val="29"/>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position w:val="1"/>
                <w:sz w:val="20"/>
                <w:szCs w:val="20"/>
                <w:highlight w:val="none"/>
              </w:rPr>
              <w:t>（</w:t>
            </w:r>
            <w:r>
              <w:rPr>
                <w:position w:val="1"/>
                <w:sz w:val="20"/>
                <w:szCs w:val="20"/>
                <w:highlight w:val="none"/>
              </w:rPr>
              <w:t>hm</w:t>
            </w:r>
            <w:r>
              <w:rPr>
                <w:spacing w:val="8"/>
                <w:position w:val="1"/>
                <w:sz w:val="20"/>
                <w:szCs w:val="20"/>
                <w:highlight w:val="none"/>
              </w:rPr>
              <w:t>²</w:t>
            </w:r>
            <w:r>
              <w:rPr>
                <w:rFonts w:ascii="Times New Roman" w:hAnsi="Times New Roman" w:eastAsia="仿宋" w:cs="Times New Roman"/>
                <w:spacing w:val="8"/>
                <w:position w:val="1"/>
                <w:sz w:val="20"/>
                <w:szCs w:val="20"/>
                <w:highlight w:val="none"/>
              </w:rPr>
              <w:t>)</w:t>
            </w:r>
          </w:p>
        </w:tc>
        <w:tc>
          <w:tcPr>
            <w:tcW w:w="2036" w:type="dxa"/>
            <w:tcBorders>
              <w:top w:val="nil"/>
            </w:tcBorders>
            <w:vAlign w:val="center"/>
          </w:tcPr>
          <w:p w14:paraId="14DB4892">
            <w:pPr>
              <w:pStyle w:val="29"/>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position w:val="1"/>
                <w:sz w:val="20"/>
                <w:szCs w:val="20"/>
                <w:highlight w:val="none"/>
              </w:rPr>
              <w:t>（</w:t>
            </w:r>
            <w:r>
              <w:rPr>
                <w:position w:val="1"/>
                <w:sz w:val="20"/>
                <w:szCs w:val="20"/>
                <w:highlight w:val="none"/>
              </w:rPr>
              <w:t>hm</w:t>
            </w:r>
            <w:r>
              <w:rPr>
                <w:spacing w:val="8"/>
                <w:position w:val="1"/>
                <w:sz w:val="20"/>
                <w:szCs w:val="20"/>
                <w:highlight w:val="none"/>
              </w:rPr>
              <w:t>²</w:t>
            </w:r>
            <w:r>
              <w:rPr>
                <w:rFonts w:ascii="Times New Roman" w:hAnsi="Times New Roman" w:eastAsia="仿宋" w:cs="Times New Roman"/>
                <w:spacing w:val="8"/>
                <w:position w:val="1"/>
                <w:sz w:val="20"/>
                <w:szCs w:val="20"/>
                <w:highlight w:val="none"/>
              </w:rPr>
              <w:t>)</w:t>
            </w:r>
          </w:p>
        </w:tc>
        <w:tc>
          <w:tcPr>
            <w:tcW w:w="1309" w:type="dxa"/>
            <w:vAlign w:val="center"/>
          </w:tcPr>
          <w:p w14:paraId="5C62E9F8">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治理效果</w:t>
            </w:r>
          </w:p>
        </w:tc>
        <w:tc>
          <w:tcPr>
            <w:tcW w:w="1163" w:type="dxa"/>
            <w:vAlign w:val="center"/>
          </w:tcPr>
          <w:p w14:paraId="648E31CD">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目标值</w:t>
            </w:r>
          </w:p>
        </w:tc>
        <w:tc>
          <w:tcPr>
            <w:tcW w:w="893" w:type="dxa"/>
            <w:tcBorders>
              <w:top w:val="nil"/>
              <w:right w:val="single" w:color="000000" w:sz="10" w:space="0"/>
            </w:tcBorders>
            <w:vAlign w:val="center"/>
          </w:tcPr>
          <w:p w14:paraId="4EC685D9">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1"/>
                <w:sz w:val="20"/>
                <w:szCs w:val="20"/>
                <w:highlight w:val="none"/>
              </w:rPr>
              <w:t>结果</w:t>
            </w:r>
          </w:p>
        </w:tc>
      </w:tr>
      <w:tr w14:paraId="5F66E5D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4" w:hRule="atLeast"/>
        </w:trPr>
        <w:tc>
          <w:tcPr>
            <w:tcW w:w="1743" w:type="dxa"/>
            <w:tcBorders>
              <w:left w:val="single" w:color="000000" w:sz="10" w:space="0"/>
              <w:bottom w:val="single" w:color="000000" w:sz="10" w:space="0"/>
            </w:tcBorders>
            <w:vAlign w:val="center"/>
          </w:tcPr>
          <w:p w14:paraId="02774E49">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12"/>
                <w:sz w:val="20"/>
                <w:szCs w:val="20"/>
                <w:highlight w:val="none"/>
              </w:rPr>
              <w:t>综合目标</w:t>
            </w:r>
          </w:p>
        </w:tc>
        <w:tc>
          <w:tcPr>
            <w:tcW w:w="1744" w:type="dxa"/>
            <w:tcBorders>
              <w:bottom w:val="single" w:color="000000" w:sz="10" w:space="0"/>
            </w:tcBorders>
            <w:vAlign w:val="center"/>
          </w:tcPr>
          <w:p w14:paraId="3EC3BC6C">
            <w:pPr>
              <w:pStyle w:val="29"/>
              <w:spacing w:before="0" w:after="0" w:line="240" w:lineRule="auto"/>
              <w:ind w:left="0"/>
              <w:jc w:val="center"/>
              <w:outlineLvl w:val="9"/>
              <w:rPr>
                <w:rFonts w:hint="default" w:eastAsia="宋体"/>
                <w:sz w:val="20"/>
                <w:szCs w:val="20"/>
                <w:highlight w:val="none"/>
                <w:lang w:val="en-US" w:eastAsia="zh-CN"/>
              </w:rPr>
            </w:pPr>
            <w:r>
              <w:rPr>
                <w:rFonts w:hint="default" w:eastAsia="宋体"/>
                <w:spacing w:val="2"/>
                <w:sz w:val="20"/>
                <w:szCs w:val="20"/>
                <w:highlight w:val="none"/>
                <w:lang w:val="en-US" w:eastAsia="zh-CN"/>
              </w:rPr>
              <w:t>0.92</w:t>
            </w:r>
          </w:p>
        </w:tc>
        <w:tc>
          <w:tcPr>
            <w:tcW w:w="2036" w:type="dxa"/>
            <w:tcBorders>
              <w:bottom w:val="single" w:color="000000" w:sz="10" w:space="0"/>
            </w:tcBorders>
            <w:vAlign w:val="center"/>
          </w:tcPr>
          <w:p w14:paraId="7ABBCC10">
            <w:pPr>
              <w:pStyle w:val="29"/>
              <w:spacing w:before="0" w:after="0" w:line="240" w:lineRule="auto"/>
              <w:ind w:left="0"/>
              <w:jc w:val="center"/>
              <w:outlineLvl w:val="9"/>
              <w:rPr>
                <w:rFonts w:hint="default" w:eastAsia="宋体"/>
                <w:sz w:val="20"/>
                <w:szCs w:val="20"/>
                <w:highlight w:val="none"/>
                <w:lang w:val="en-US" w:eastAsia="zh-CN"/>
              </w:rPr>
            </w:pPr>
            <w:r>
              <w:rPr>
                <w:spacing w:val="5"/>
                <w:sz w:val="20"/>
                <w:szCs w:val="20"/>
                <w:highlight w:val="none"/>
              </w:rPr>
              <w:t>0.</w:t>
            </w:r>
            <w:r>
              <w:rPr>
                <w:rFonts w:hint="eastAsia" w:eastAsia="宋体"/>
                <w:spacing w:val="5"/>
                <w:sz w:val="20"/>
                <w:szCs w:val="20"/>
                <w:highlight w:val="none"/>
                <w:lang w:val="en-US" w:eastAsia="zh-CN"/>
              </w:rPr>
              <w:t>2</w:t>
            </w:r>
          </w:p>
        </w:tc>
        <w:tc>
          <w:tcPr>
            <w:tcW w:w="1309" w:type="dxa"/>
            <w:tcBorders>
              <w:bottom w:val="single" w:color="000000" w:sz="10" w:space="0"/>
            </w:tcBorders>
            <w:vAlign w:val="center"/>
          </w:tcPr>
          <w:p w14:paraId="5A1760CC">
            <w:pPr>
              <w:pStyle w:val="29"/>
              <w:spacing w:before="0" w:after="0" w:line="240" w:lineRule="auto"/>
              <w:ind w:left="0"/>
              <w:jc w:val="center"/>
              <w:outlineLvl w:val="9"/>
              <w:rPr>
                <w:rFonts w:hint="default" w:eastAsia="宋体"/>
                <w:sz w:val="20"/>
                <w:szCs w:val="20"/>
                <w:highlight w:val="none"/>
                <w:lang w:val="en-US" w:eastAsia="zh-CN"/>
              </w:rPr>
            </w:pPr>
            <w:r>
              <w:rPr>
                <w:rFonts w:hint="eastAsia" w:eastAsia="宋体"/>
                <w:spacing w:val="-8"/>
                <w:sz w:val="20"/>
                <w:szCs w:val="20"/>
                <w:highlight w:val="none"/>
                <w:lang w:val="en-US" w:eastAsia="zh-CN"/>
              </w:rPr>
              <w:t>22</w:t>
            </w:r>
          </w:p>
        </w:tc>
        <w:tc>
          <w:tcPr>
            <w:tcW w:w="1163" w:type="dxa"/>
            <w:tcBorders>
              <w:bottom w:val="single" w:color="000000" w:sz="10" w:space="0"/>
            </w:tcBorders>
            <w:vAlign w:val="center"/>
          </w:tcPr>
          <w:p w14:paraId="6EB30A60">
            <w:pPr>
              <w:pStyle w:val="29"/>
              <w:spacing w:before="0" w:after="0" w:line="240" w:lineRule="auto"/>
              <w:ind w:left="0"/>
              <w:jc w:val="center"/>
              <w:outlineLvl w:val="9"/>
              <w:rPr>
                <w:rFonts w:hint="default" w:eastAsia="宋体"/>
                <w:sz w:val="20"/>
                <w:szCs w:val="20"/>
                <w:highlight w:val="none"/>
                <w:lang w:val="en-US" w:eastAsia="zh-CN"/>
              </w:rPr>
            </w:pPr>
            <w:r>
              <w:rPr>
                <w:rFonts w:hint="eastAsia" w:eastAsia="宋体"/>
                <w:spacing w:val="-8"/>
                <w:sz w:val="20"/>
                <w:szCs w:val="20"/>
                <w:highlight w:val="none"/>
                <w:lang w:val="en-US" w:eastAsia="zh-CN"/>
              </w:rPr>
              <w:t>22</w:t>
            </w:r>
          </w:p>
        </w:tc>
        <w:tc>
          <w:tcPr>
            <w:tcW w:w="893" w:type="dxa"/>
            <w:tcBorders>
              <w:bottom w:val="single" w:color="000000" w:sz="10" w:space="0"/>
              <w:right w:val="single" w:color="000000" w:sz="10" w:space="0"/>
            </w:tcBorders>
            <w:vAlign w:val="center"/>
          </w:tcPr>
          <w:p w14:paraId="2CEED038">
            <w:pPr>
              <w:spacing w:before="0" w:after="0" w:line="24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达标</w:t>
            </w:r>
          </w:p>
        </w:tc>
      </w:tr>
    </w:tbl>
    <w:p w14:paraId="56AFCDE2">
      <w:pPr>
        <w:pStyle w:val="26"/>
        <w:bidi w:val="0"/>
        <w:rPr>
          <w:rFonts w:hint="default"/>
          <w:lang w:eastAsia="zh-CN"/>
        </w:rPr>
      </w:pPr>
      <w:r>
        <w:rPr>
          <w:rFonts w:hint="default"/>
          <w:lang w:eastAsia="zh-CN"/>
        </w:rPr>
        <w:t>通过以上的定量分析，本水土保持方案的实施后，可以有效控制工程建设造成的水土流失，确保工程安全运行，同时减少对水土资源的破坏，恢复植被，绿化美化环境，改善区域生态环境。六项水土流失防治目标除了表土保护率不设置外，其他五项均达到了水土流失防治目标值，具体见表7.2-5。</w:t>
      </w:r>
    </w:p>
    <w:p w14:paraId="32EC0199">
      <w:pPr>
        <w:spacing w:before="0" w:after="0" w:line="240" w:lineRule="auto"/>
        <w:ind w:left="0"/>
        <w:jc w:val="center"/>
        <w:outlineLvl w:val="9"/>
        <w:rPr>
          <w:rFonts w:ascii="Times New Roman" w:hAnsi="Times New Roman" w:eastAsia="黑体" w:cs="Times New Roman"/>
          <w:spacing w:val="5"/>
          <w:sz w:val="20"/>
          <w:szCs w:val="20"/>
          <w:highlight w:val="none"/>
        </w:rPr>
      </w:pPr>
      <w:r>
        <w:rPr>
          <w:rFonts w:ascii="Times New Roman" w:hAnsi="Times New Roman" w:eastAsia="黑体" w:cs="Times New Roman"/>
          <w:spacing w:val="5"/>
          <w:sz w:val="20"/>
          <w:szCs w:val="20"/>
          <w:highlight w:val="none"/>
        </w:rPr>
        <w:t>表7.2-5实施水土保持方案后达到的防治目标</w:t>
      </w:r>
    </w:p>
    <w:tbl>
      <w:tblPr>
        <w:tblStyle w:val="28"/>
        <w:tblW w:w="8888" w:type="dxa"/>
        <w:tblInd w:w="1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58"/>
        <w:gridCol w:w="3855"/>
        <w:gridCol w:w="953"/>
        <w:gridCol w:w="991"/>
        <w:gridCol w:w="1131"/>
      </w:tblGrid>
      <w:tr w14:paraId="03DBC9A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9" w:hRule="atLeast"/>
        </w:trPr>
        <w:tc>
          <w:tcPr>
            <w:tcW w:w="1958" w:type="dxa"/>
            <w:tcBorders>
              <w:top w:val="single" w:color="000000" w:sz="10" w:space="0"/>
              <w:left w:val="single" w:color="000000" w:sz="10" w:space="0"/>
            </w:tcBorders>
            <w:vAlign w:val="center"/>
          </w:tcPr>
          <w:p w14:paraId="722D8462">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水土流失防治目标</w:t>
            </w:r>
          </w:p>
        </w:tc>
        <w:tc>
          <w:tcPr>
            <w:tcW w:w="3855" w:type="dxa"/>
            <w:tcBorders>
              <w:top w:val="single" w:color="000000" w:sz="10" w:space="0"/>
            </w:tcBorders>
            <w:vAlign w:val="center"/>
          </w:tcPr>
          <w:p w14:paraId="5DFEA369">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计算公式</w:t>
            </w:r>
          </w:p>
        </w:tc>
        <w:tc>
          <w:tcPr>
            <w:tcW w:w="953" w:type="dxa"/>
            <w:tcBorders>
              <w:top w:val="single" w:color="000000" w:sz="10" w:space="0"/>
            </w:tcBorders>
            <w:vAlign w:val="center"/>
          </w:tcPr>
          <w:p w14:paraId="56B84E60">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目标值</w:t>
            </w:r>
          </w:p>
        </w:tc>
        <w:tc>
          <w:tcPr>
            <w:tcW w:w="991" w:type="dxa"/>
            <w:tcBorders>
              <w:top w:val="single" w:color="000000" w:sz="10" w:space="0"/>
            </w:tcBorders>
            <w:vAlign w:val="center"/>
          </w:tcPr>
          <w:p w14:paraId="68B5CE2F">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3"/>
                <w:sz w:val="20"/>
                <w:szCs w:val="20"/>
                <w:highlight w:val="none"/>
              </w:rPr>
              <w:t>实现值</w:t>
            </w:r>
          </w:p>
        </w:tc>
        <w:tc>
          <w:tcPr>
            <w:tcW w:w="1131" w:type="dxa"/>
            <w:tcBorders>
              <w:top w:val="single" w:color="000000" w:sz="10" w:space="0"/>
              <w:right w:val="single" w:color="000000" w:sz="10" w:space="0"/>
            </w:tcBorders>
            <w:vAlign w:val="center"/>
          </w:tcPr>
          <w:p w14:paraId="7256A2E1">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达标情况</w:t>
            </w:r>
          </w:p>
        </w:tc>
      </w:tr>
      <w:tr w14:paraId="0FE12A4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4" w:hRule="atLeast"/>
        </w:trPr>
        <w:tc>
          <w:tcPr>
            <w:tcW w:w="1958" w:type="dxa"/>
            <w:tcBorders>
              <w:left w:val="single" w:color="000000" w:sz="10" w:space="0"/>
            </w:tcBorders>
            <w:vAlign w:val="center"/>
          </w:tcPr>
          <w:p w14:paraId="00AF5AA7">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水土流失治理度</w:t>
            </w:r>
          </w:p>
        </w:tc>
        <w:tc>
          <w:tcPr>
            <w:tcW w:w="3855" w:type="dxa"/>
            <w:vAlign w:val="center"/>
          </w:tcPr>
          <w:p w14:paraId="57C38F21">
            <w:pPr>
              <w:pStyle w:val="29"/>
              <w:spacing w:before="0" w:after="0" w:line="36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防治责任范围内水土流失治理达标面积</w:t>
            </w:r>
            <w:r>
              <w:rPr>
                <w:spacing w:val="7"/>
                <w:sz w:val="20"/>
                <w:szCs w:val="20"/>
                <w:highlight w:val="none"/>
              </w:rPr>
              <w:t>÷</w:t>
            </w:r>
            <w:r>
              <w:rPr>
                <w:rFonts w:ascii="Times New Roman" w:hAnsi="Times New Roman" w:eastAsia="仿宋" w:cs="Times New Roman"/>
                <w:spacing w:val="7"/>
                <w:sz w:val="20"/>
                <w:szCs w:val="20"/>
                <w:highlight w:val="none"/>
              </w:rPr>
              <w:t>防治责任范围内水土流失总面积</w:t>
            </w:r>
          </w:p>
        </w:tc>
        <w:tc>
          <w:tcPr>
            <w:tcW w:w="953" w:type="dxa"/>
            <w:vAlign w:val="center"/>
          </w:tcPr>
          <w:p w14:paraId="1E7DDF12">
            <w:pPr>
              <w:pStyle w:val="29"/>
              <w:spacing w:before="0" w:after="0" w:line="360" w:lineRule="auto"/>
              <w:ind w:left="0"/>
              <w:jc w:val="center"/>
              <w:outlineLvl w:val="9"/>
              <w:rPr>
                <w:sz w:val="20"/>
                <w:szCs w:val="20"/>
                <w:highlight w:val="none"/>
              </w:rPr>
            </w:pPr>
            <w:r>
              <w:rPr>
                <w:spacing w:val="3"/>
                <w:position w:val="2"/>
                <w:sz w:val="20"/>
                <w:szCs w:val="20"/>
                <w:highlight w:val="none"/>
              </w:rPr>
              <w:t>98%</w:t>
            </w:r>
          </w:p>
        </w:tc>
        <w:tc>
          <w:tcPr>
            <w:tcW w:w="991" w:type="dxa"/>
            <w:vAlign w:val="center"/>
          </w:tcPr>
          <w:p w14:paraId="1C5576A5">
            <w:pPr>
              <w:pStyle w:val="29"/>
              <w:spacing w:before="0" w:after="0" w:line="360" w:lineRule="auto"/>
              <w:ind w:left="0"/>
              <w:jc w:val="center"/>
              <w:outlineLvl w:val="9"/>
              <w:rPr>
                <w:sz w:val="20"/>
                <w:szCs w:val="20"/>
                <w:highlight w:val="none"/>
              </w:rPr>
            </w:pPr>
            <w:r>
              <w:rPr>
                <w:spacing w:val="-1"/>
                <w:position w:val="2"/>
                <w:sz w:val="20"/>
                <w:szCs w:val="20"/>
                <w:highlight w:val="none"/>
              </w:rPr>
              <w:t>100%</w:t>
            </w:r>
          </w:p>
        </w:tc>
        <w:tc>
          <w:tcPr>
            <w:tcW w:w="1131" w:type="dxa"/>
            <w:tcBorders>
              <w:right w:val="single" w:color="000000" w:sz="10" w:space="0"/>
            </w:tcBorders>
            <w:vAlign w:val="center"/>
          </w:tcPr>
          <w:p w14:paraId="6F4E3832">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达标</w:t>
            </w:r>
          </w:p>
        </w:tc>
      </w:tr>
      <w:tr w14:paraId="1B4B3C0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4" w:hRule="atLeast"/>
        </w:trPr>
        <w:tc>
          <w:tcPr>
            <w:tcW w:w="1958" w:type="dxa"/>
            <w:tcBorders>
              <w:left w:val="single" w:color="000000" w:sz="10" w:space="0"/>
            </w:tcBorders>
            <w:vAlign w:val="center"/>
          </w:tcPr>
          <w:p w14:paraId="4DB57422">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土壤流失控制比</w:t>
            </w:r>
          </w:p>
        </w:tc>
        <w:tc>
          <w:tcPr>
            <w:tcW w:w="3855" w:type="dxa"/>
            <w:vAlign w:val="center"/>
          </w:tcPr>
          <w:p w14:paraId="6B7A1A38">
            <w:pPr>
              <w:pStyle w:val="29"/>
              <w:spacing w:before="0" w:after="0" w:line="36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7"/>
                <w:sz w:val="20"/>
                <w:szCs w:val="20"/>
                <w:highlight w:val="none"/>
              </w:rPr>
              <w:t>容许土壤流失量</w:t>
            </w:r>
            <w:r>
              <w:rPr>
                <w:spacing w:val="7"/>
                <w:sz w:val="20"/>
                <w:szCs w:val="20"/>
                <w:highlight w:val="none"/>
              </w:rPr>
              <w:t>÷</w:t>
            </w:r>
            <w:r>
              <w:rPr>
                <w:rFonts w:ascii="Times New Roman" w:hAnsi="Times New Roman" w:eastAsia="仿宋" w:cs="Times New Roman"/>
                <w:spacing w:val="7"/>
                <w:sz w:val="20"/>
                <w:szCs w:val="20"/>
                <w:highlight w:val="none"/>
              </w:rPr>
              <w:t>治理后每平方公里年</w:t>
            </w:r>
            <w:r>
              <w:rPr>
                <w:rFonts w:ascii="Times New Roman" w:hAnsi="Times New Roman" w:eastAsia="仿宋" w:cs="Times New Roman"/>
                <w:spacing w:val="8"/>
                <w:sz w:val="20"/>
                <w:szCs w:val="20"/>
                <w:highlight w:val="none"/>
              </w:rPr>
              <w:t>平均土壤流失量</w:t>
            </w:r>
          </w:p>
        </w:tc>
        <w:tc>
          <w:tcPr>
            <w:tcW w:w="953" w:type="dxa"/>
            <w:vAlign w:val="center"/>
          </w:tcPr>
          <w:p w14:paraId="0D3D11E8">
            <w:pPr>
              <w:pStyle w:val="29"/>
              <w:spacing w:before="0" w:after="0" w:line="360" w:lineRule="auto"/>
              <w:ind w:left="0"/>
              <w:jc w:val="center"/>
              <w:outlineLvl w:val="9"/>
              <w:rPr>
                <w:sz w:val="20"/>
                <w:szCs w:val="20"/>
                <w:highlight w:val="none"/>
              </w:rPr>
            </w:pPr>
            <w:r>
              <w:rPr>
                <w:spacing w:val="-2"/>
                <w:sz w:val="20"/>
                <w:szCs w:val="20"/>
                <w:highlight w:val="none"/>
              </w:rPr>
              <w:t>1.00</w:t>
            </w:r>
          </w:p>
        </w:tc>
        <w:tc>
          <w:tcPr>
            <w:tcW w:w="991" w:type="dxa"/>
            <w:vAlign w:val="center"/>
          </w:tcPr>
          <w:p w14:paraId="5A4BCA19">
            <w:pPr>
              <w:pStyle w:val="29"/>
              <w:spacing w:before="0" w:after="0" w:line="360" w:lineRule="auto"/>
              <w:ind w:left="0"/>
              <w:jc w:val="center"/>
              <w:outlineLvl w:val="9"/>
              <w:rPr>
                <w:sz w:val="20"/>
                <w:szCs w:val="20"/>
                <w:highlight w:val="none"/>
              </w:rPr>
            </w:pPr>
            <w:r>
              <w:rPr>
                <w:spacing w:val="-2"/>
                <w:sz w:val="20"/>
                <w:szCs w:val="20"/>
                <w:highlight w:val="none"/>
              </w:rPr>
              <w:t>1.00</w:t>
            </w:r>
          </w:p>
        </w:tc>
        <w:tc>
          <w:tcPr>
            <w:tcW w:w="1131" w:type="dxa"/>
            <w:tcBorders>
              <w:right w:val="single" w:color="000000" w:sz="10" w:space="0"/>
            </w:tcBorders>
            <w:vAlign w:val="center"/>
          </w:tcPr>
          <w:p w14:paraId="6CDF115D">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达标</w:t>
            </w:r>
          </w:p>
        </w:tc>
      </w:tr>
      <w:tr w14:paraId="344CA1E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4" w:hRule="atLeast"/>
        </w:trPr>
        <w:tc>
          <w:tcPr>
            <w:tcW w:w="1958" w:type="dxa"/>
            <w:tcBorders>
              <w:left w:val="single" w:color="000000" w:sz="10" w:space="0"/>
            </w:tcBorders>
            <w:vAlign w:val="center"/>
          </w:tcPr>
          <w:p w14:paraId="74A01982">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渣土防护率</w:t>
            </w:r>
          </w:p>
        </w:tc>
        <w:tc>
          <w:tcPr>
            <w:tcW w:w="3855" w:type="dxa"/>
            <w:vAlign w:val="center"/>
          </w:tcPr>
          <w:p w14:paraId="473323EE">
            <w:pPr>
              <w:pStyle w:val="29"/>
              <w:spacing w:before="0" w:after="0" w:line="360" w:lineRule="auto"/>
              <w:ind w:left="0" w:right="0" w:firstLine="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9"/>
                <w:sz w:val="20"/>
                <w:szCs w:val="20"/>
                <w:highlight w:val="none"/>
              </w:rPr>
              <w:t>采取措施实际挡护的永久弃渣、临时堆</w:t>
            </w:r>
            <w:r>
              <w:rPr>
                <w:rFonts w:ascii="Times New Roman" w:hAnsi="Times New Roman" w:eastAsia="仿宋" w:cs="Times New Roman"/>
                <w:spacing w:val="8"/>
                <w:sz w:val="20"/>
                <w:szCs w:val="20"/>
                <w:highlight w:val="none"/>
              </w:rPr>
              <w:t>土数量</w:t>
            </w:r>
            <w:r>
              <w:rPr>
                <w:spacing w:val="8"/>
                <w:sz w:val="20"/>
                <w:szCs w:val="20"/>
                <w:highlight w:val="none"/>
              </w:rPr>
              <w:t>÷</w:t>
            </w:r>
            <w:r>
              <w:rPr>
                <w:rFonts w:ascii="Times New Roman" w:hAnsi="Times New Roman" w:eastAsia="仿宋" w:cs="Times New Roman"/>
                <w:spacing w:val="8"/>
                <w:sz w:val="20"/>
                <w:szCs w:val="20"/>
                <w:highlight w:val="none"/>
              </w:rPr>
              <w:t>永久弃渣和临时堆土总量</w:t>
            </w:r>
          </w:p>
        </w:tc>
        <w:tc>
          <w:tcPr>
            <w:tcW w:w="953" w:type="dxa"/>
            <w:vAlign w:val="center"/>
          </w:tcPr>
          <w:p w14:paraId="5170433C">
            <w:pPr>
              <w:pStyle w:val="29"/>
              <w:spacing w:before="0" w:after="0" w:line="360" w:lineRule="auto"/>
              <w:ind w:left="0"/>
              <w:jc w:val="center"/>
              <w:outlineLvl w:val="9"/>
              <w:rPr>
                <w:sz w:val="20"/>
                <w:szCs w:val="20"/>
                <w:highlight w:val="none"/>
              </w:rPr>
            </w:pPr>
            <w:r>
              <w:rPr>
                <w:spacing w:val="3"/>
                <w:position w:val="2"/>
                <w:sz w:val="20"/>
                <w:szCs w:val="20"/>
                <w:highlight w:val="none"/>
              </w:rPr>
              <w:t>99%</w:t>
            </w:r>
          </w:p>
        </w:tc>
        <w:tc>
          <w:tcPr>
            <w:tcW w:w="991" w:type="dxa"/>
            <w:vAlign w:val="center"/>
          </w:tcPr>
          <w:p w14:paraId="755EA0DB">
            <w:pPr>
              <w:pStyle w:val="29"/>
              <w:spacing w:before="0" w:after="0" w:line="360" w:lineRule="auto"/>
              <w:ind w:left="0"/>
              <w:jc w:val="center"/>
              <w:outlineLvl w:val="9"/>
              <w:rPr>
                <w:sz w:val="20"/>
                <w:szCs w:val="20"/>
                <w:highlight w:val="none"/>
              </w:rPr>
            </w:pPr>
            <w:r>
              <w:rPr>
                <w:spacing w:val="3"/>
                <w:position w:val="2"/>
                <w:sz w:val="20"/>
                <w:szCs w:val="20"/>
                <w:highlight w:val="none"/>
              </w:rPr>
              <w:t>99%</w:t>
            </w:r>
          </w:p>
        </w:tc>
        <w:tc>
          <w:tcPr>
            <w:tcW w:w="1131" w:type="dxa"/>
            <w:tcBorders>
              <w:right w:val="single" w:color="000000" w:sz="10" w:space="0"/>
            </w:tcBorders>
            <w:vAlign w:val="center"/>
          </w:tcPr>
          <w:p w14:paraId="7AD865B9">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达标</w:t>
            </w:r>
          </w:p>
        </w:tc>
      </w:tr>
      <w:tr w14:paraId="2E06987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4" w:hRule="atLeast"/>
        </w:trPr>
        <w:tc>
          <w:tcPr>
            <w:tcW w:w="1958" w:type="dxa"/>
            <w:tcBorders>
              <w:left w:val="single" w:color="000000" w:sz="10" w:space="0"/>
            </w:tcBorders>
            <w:vAlign w:val="center"/>
          </w:tcPr>
          <w:p w14:paraId="4532FC87">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表土保护率</w:t>
            </w:r>
          </w:p>
        </w:tc>
        <w:tc>
          <w:tcPr>
            <w:tcW w:w="3855" w:type="dxa"/>
            <w:vAlign w:val="center"/>
          </w:tcPr>
          <w:p w14:paraId="0BC4AF6A">
            <w:pPr>
              <w:pStyle w:val="29"/>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保护的表土数量</w:t>
            </w:r>
            <w:r>
              <w:rPr>
                <w:spacing w:val="8"/>
                <w:sz w:val="20"/>
                <w:szCs w:val="20"/>
                <w:highlight w:val="none"/>
              </w:rPr>
              <w:t>÷</w:t>
            </w:r>
            <w:r>
              <w:rPr>
                <w:rFonts w:ascii="Times New Roman" w:hAnsi="Times New Roman" w:eastAsia="仿宋" w:cs="Times New Roman"/>
                <w:spacing w:val="8"/>
                <w:sz w:val="20"/>
                <w:szCs w:val="20"/>
                <w:highlight w:val="none"/>
              </w:rPr>
              <w:t>可剥离的表土总量</w:t>
            </w:r>
          </w:p>
        </w:tc>
        <w:tc>
          <w:tcPr>
            <w:tcW w:w="953" w:type="dxa"/>
            <w:vAlign w:val="center"/>
          </w:tcPr>
          <w:p w14:paraId="4567FF2E">
            <w:pPr>
              <w:pStyle w:val="29"/>
              <w:spacing w:before="0" w:after="0" w:line="360" w:lineRule="auto"/>
              <w:ind w:left="0"/>
              <w:jc w:val="center"/>
              <w:outlineLvl w:val="9"/>
              <w:rPr>
                <w:sz w:val="20"/>
                <w:szCs w:val="20"/>
                <w:highlight w:val="none"/>
              </w:rPr>
            </w:pPr>
            <w:r>
              <w:rPr>
                <w:position w:val="-2"/>
                <w:sz w:val="20"/>
                <w:szCs w:val="20"/>
                <w:highlight w:val="none"/>
              </w:rPr>
              <w:t>--</w:t>
            </w:r>
          </w:p>
        </w:tc>
        <w:tc>
          <w:tcPr>
            <w:tcW w:w="991" w:type="dxa"/>
            <w:vAlign w:val="center"/>
          </w:tcPr>
          <w:p w14:paraId="631A57D8">
            <w:pPr>
              <w:pStyle w:val="29"/>
              <w:spacing w:before="0" w:after="0" w:line="360" w:lineRule="auto"/>
              <w:ind w:left="0"/>
              <w:jc w:val="center"/>
              <w:outlineLvl w:val="9"/>
              <w:rPr>
                <w:sz w:val="20"/>
                <w:szCs w:val="20"/>
                <w:highlight w:val="none"/>
              </w:rPr>
            </w:pPr>
            <w:r>
              <w:rPr>
                <w:spacing w:val="1"/>
                <w:position w:val="-2"/>
                <w:sz w:val="20"/>
                <w:szCs w:val="20"/>
                <w:highlight w:val="none"/>
              </w:rPr>
              <w:t>--</w:t>
            </w:r>
          </w:p>
        </w:tc>
        <w:tc>
          <w:tcPr>
            <w:tcW w:w="1131" w:type="dxa"/>
            <w:tcBorders>
              <w:right w:val="single" w:color="000000" w:sz="10" w:space="0"/>
            </w:tcBorders>
            <w:vAlign w:val="center"/>
          </w:tcPr>
          <w:p w14:paraId="32C1C0E3">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5"/>
                <w:sz w:val="20"/>
                <w:szCs w:val="20"/>
                <w:highlight w:val="none"/>
              </w:rPr>
              <w:t>不设置</w:t>
            </w:r>
          </w:p>
        </w:tc>
      </w:tr>
      <w:tr w14:paraId="496DA8F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5" w:hRule="atLeast"/>
        </w:trPr>
        <w:tc>
          <w:tcPr>
            <w:tcW w:w="1958" w:type="dxa"/>
            <w:tcBorders>
              <w:left w:val="single" w:color="000000" w:sz="10" w:space="0"/>
            </w:tcBorders>
            <w:vAlign w:val="center"/>
          </w:tcPr>
          <w:p w14:paraId="0D0516B1">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林草植被恢复率</w:t>
            </w:r>
          </w:p>
        </w:tc>
        <w:tc>
          <w:tcPr>
            <w:tcW w:w="3855" w:type="dxa"/>
            <w:vAlign w:val="center"/>
          </w:tcPr>
          <w:p w14:paraId="394595B4">
            <w:pPr>
              <w:pStyle w:val="29"/>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林草类植被面积</w:t>
            </w:r>
            <w:r>
              <w:rPr>
                <w:spacing w:val="8"/>
                <w:sz w:val="20"/>
                <w:szCs w:val="20"/>
                <w:highlight w:val="none"/>
              </w:rPr>
              <w:t>÷</w:t>
            </w:r>
            <w:r>
              <w:rPr>
                <w:rFonts w:ascii="Times New Roman" w:hAnsi="Times New Roman" w:eastAsia="仿宋" w:cs="Times New Roman"/>
                <w:spacing w:val="8"/>
                <w:sz w:val="20"/>
                <w:szCs w:val="20"/>
                <w:highlight w:val="none"/>
              </w:rPr>
              <w:t>可恢复林草植被面积</w:t>
            </w:r>
          </w:p>
        </w:tc>
        <w:tc>
          <w:tcPr>
            <w:tcW w:w="953" w:type="dxa"/>
            <w:vAlign w:val="center"/>
          </w:tcPr>
          <w:p w14:paraId="0572C718">
            <w:pPr>
              <w:pStyle w:val="29"/>
              <w:spacing w:before="0" w:after="0" w:line="360" w:lineRule="auto"/>
              <w:ind w:left="0"/>
              <w:jc w:val="center"/>
              <w:outlineLvl w:val="9"/>
              <w:rPr>
                <w:sz w:val="20"/>
                <w:szCs w:val="20"/>
                <w:highlight w:val="none"/>
              </w:rPr>
            </w:pPr>
            <w:r>
              <w:rPr>
                <w:spacing w:val="3"/>
                <w:position w:val="1"/>
                <w:sz w:val="20"/>
                <w:szCs w:val="20"/>
                <w:highlight w:val="none"/>
              </w:rPr>
              <w:t>98%</w:t>
            </w:r>
          </w:p>
        </w:tc>
        <w:tc>
          <w:tcPr>
            <w:tcW w:w="991" w:type="dxa"/>
            <w:vAlign w:val="center"/>
          </w:tcPr>
          <w:p w14:paraId="3F7AE380">
            <w:pPr>
              <w:pStyle w:val="29"/>
              <w:spacing w:before="0" w:after="0" w:line="360" w:lineRule="auto"/>
              <w:ind w:left="0"/>
              <w:jc w:val="center"/>
              <w:outlineLvl w:val="9"/>
              <w:rPr>
                <w:sz w:val="20"/>
                <w:szCs w:val="20"/>
                <w:highlight w:val="none"/>
              </w:rPr>
            </w:pPr>
            <w:r>
              <w:rPr>
                <w:spacing w:val="-1"/>
                <w:position w:val="1"/>
                <w:sz w:val="20"/>
                <w:szCs w:val="20"/>
                <w:highlight w:val="none"/>
              </w:rPr>
              <w:t>100%</w:t>
            </w:r>
          </w:p>
        </w:tc>
        <w:tc>
          <w:tcPr>
            <w:tcW w:w="1131" w:type="dxa"/>
            <w:tcBorders>
              <w:right w:val="single" w:color="000000" w:sz="10" w:space="0"/>
            </w:tcBorders>
            <w:vAlign w:val="center"/>
          </w:tcPr>
          <w:p w14:paraId="1220567D">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达标</w:t>
            </w:r>
          </w:p>
        </w:tc>
      </w:tr>
      <w:tr w14:paraId="45DAABC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8" w:hRule="atLeast"/>
        </w:trPr>
        <w:tc>
          <w:tcPr>
            <w:tcW w:w="1958" w:type="dxa"/>
            <w:tcBorders>
              <w:left w:val="single" w:color="000000" w:sz="10" w:space="0"/>
              <w:bottom w:val="single" w:color="000000" w:sz="10" w:space="0"/>
            </w:tcBorders>
            <w:vAlign w:val="center"/>
          </w:tcPr>
          <w:p w14:paraId="1187EE12">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8"/>
                <w:sz w:val="20"/>
                <w:szCs w:val="20"/>
                <w:highlight w:val="none"/>
              </w:rPr>
              <w:t>林草覆盖率</w:t>
            </w:r>
          </w:p>
        </w:tc>
        <w:tc>
          <w:tcPr>
            <w:tcW w:w="3855" w:type="dxa"/>
            <w:tcBorders>
              <w:bottom w:val="single" w:color="000000" w:sz="10" w:space="0"/>
            </w:tcBorders>
            <w:vAlign w:val="center"/>
          </w:tcPr>
          <w:p w14:paraId="5A626EF4">
            <w:pPr>
              <w:pStyle w:val="29"/>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6"/>
                <w:sz w:val="20"/>
                <w:szCs w:val="20"/>
                <w:highlight w:val="none"/>
              </w:rPr>
              <w:t>林草类植被面积</w:t>
            </w:r>
            <w:r>
              <w:rPr>
                <w:spacing w:val="6"/>
                <w:sz w:val="20"/>
                <w:szCs w:val="20"/>
                <w:highlight w:val="none"/>
              </w:rPr>
              <w:t>÷</w:t>
            </w:r>
            <w:r>
              <w:rPr>
                <w:rFonts w:ascii="Times New Roman" w:hAnsi="Times New Roman" w:eastAsia="仿宋" w:cs="Times New Roman"/>
                <w:spacing w:val="6"/>
                <w:sz w:val="20"/>
                <w:szCs w:val="20"/>
                <w:highlight w:val="none"/>
              </w:rPr>
              <w:t>总面积</w:t>
            </w:r>
          </w:p>
        </w:tc>
        <w:tc>
          <w:tcPr>
            <w:tcW w:w="953" w:type="dxa"/>
            <w:tcBorders>
              <w:bottom w:val="single" w:color="000000" w:sz="10" w:space="0"/>
            </w:tcBorders>
            <w:vAlign w:val="center"/>
          </w:tcPr>
          <w:p w14:paraId="08760796">
            <w:pPr>
              <w:pStyle w:val="29"/>
              <w:spacing w:before="0" w:after="0" w:line="360" w:lineRule="auto"/>
              <w:ind w:left="0"/>
              <w:jc w:val="center"/>
              <w:outlineLvl w:val="9"/>
              <w:rPr>
                <w:sz w:val="20"/>
                <w:szCs w:val="20"/>
                <w:highlight w:val="none"/>
              </w:rPr>
            </w:pPr>
            <w:r>
              <w:rPr>
                <w:rFonts w:hint="eastAsia" w:eastAsia="宋体"/>
                <w:spacing w:val="-2"/>
                <w:position w:val="2"/>
                <w:sz w:val="20"/>
                <w:szCs w:val="20"/>
                <w:highlight w:val="none"/>
                <w:lang w:val="en-US" w:eastAsia="zh-CN"/>
              </w:rPr>
              <w:t>22</w:t>
            </w:r>
            <w:r>
              <w:rPr>
                <w:spacing w:val="-2"/>
                <w:position w:val="2"/>
                <w:sz w:val="20"/>
                <w:szCs w:val="20"/>
                <w:highlight w:val="none"/>
              </w:rPr>
              <w:t>%</w:t>
            </w:r>
          </w:p>
        </w:tc>
        <w:tc>
          <w:tcPr>
            <w:tcW w:w="991" w:type="dxa"/>
            <w:tcBorders>
              <w:bottom w:val="single" w:color="000000" w:sz="10" w:space="0"/>
            </w:tcBorders>
            <w:vAlign w:val="center"/>
          </w:tcPr>
          <w:p w14:paraId="77C83E08">
            <w:pPr>
              <w:pStyle w:val="29"/>
              <w:spacing w:before="0" w:after="0" w:line="360" w:lineRule="auto"/>
              <w:ind w:left="0"/>
              <w:jc w:val="center"/>
              <w:outlineLvl w:val="9"/>
              <w:rPr>
                <w:sz w:val="20"/>
                <w:szCs w:val="20"/>
                <w:highlight w:val="none"/>
              </w:rPr>
            </w:pPr>
            <w:r>
              <w:rPr>
                <w:rFonts w:hint="eastAsia" w:eastAsia="宋体"/>
                <w:spacing w:val="-2"/>
                <w:position w:val="2"/>
                <w:sz w:val="20"/>
                <w:szCs w:val="20"/>
                <w:highlight w:val="none"/>
                <w:lang w:val="en-US" w:eastAsia="zh-CN"/>
              </w:rPr>
              <w:t>22</w:t>
            </w:r>
            <w:r>
              <w:rPr>
                <w:spacing w:val="-2"/>
                <w:position w:val="2"/>
                <w:sz w:val="20"/>
                <w:szCs w:val="20"/>
                <w:highlight w:val="none"/>
              </w:rPr>
              <w:t>%</w:t>
            </w:r>
          </w:p>
        </w:tc>
        <w:tc>
          <w:tcPr>
            <w:tcW w:w="1131" w:type="dxa"/>
            <w:tcBorders>
              <w:bottom w:val="single" w:color="000000" w:sz="10" w:space="0"/>
              <w:right w:val="single" w:color="000000" w:sz="10" w:space="0"/>
            </w:tcBorders>
            <w:vAlign w:val="center"/>
          </w:tcPr>
          <w:p w14:paraId="4EDAD0EF">
            <w:pPr>
              <w:spacing w:before="0" w:after="0" w:line="360" w:lineRule="auto"/>
              <w:ind w:left="0"/>
              <w:jc w:val="center"/>
              <w:outlineLvl w:val="9"/>
              <w:rPr>
                <w:rFonts w:ascii="Times New Roman" w:hAnsi="Times New Roman" w:eastAsia="仿宋" w:cs="Times New Roman"/>
                <w:sz w:val="20"/>
                <w:szCs w:val="20"/>
                <w:highlight w:val="none"/>
              </w:rPr>
            </w:pPr>
            <w:r>
              <w:rPr>
                <w:rFonts w:ascii="Times New Roman" w:hAnsi="Times New Roman" w:eastAsia="仿宋" w:cs="Times New Roman"/>
                <w:spacing w:val="4"/>
                <w:sz w:val="20"/>
                <w:szCs w:val="20"/>
                <w:highlight w:val="none"/>
              </w:rPr>
              <w:t>达标</w:t>
            </w:r>
          </w:p>
        </w:tc>
      </w:tr>
    </w:tbl>
    <w:p w14:paraId="36E3F0D0">
      <w:pPr>
        <w:pStyle w:val="2"/>
        <w:outlineLvl w:val="9"/>
        <w:rPr>
          <w:rFonts w:ascii="Times New Roman" w:hAnsi="Times New Roman" w:cs="Times New Roman"/>
          <w:highlight w:val="none"/>
        </w:rPr>
      </w:pPr>
    </w:p>
    <w:p w14:paraId="541A27E9">
      <w:pPr>
        <w:jc w:val="left"/>
        <w:outlineLvl w:val="9"/>
        <w:rPr>
          <w:rFonts w:ascii="Times New Roman" w:hAnsi="Times New Roman" w:cs="Times New Roman"/>
          <w:highlight w:val="none"/>
        </w:rPr>
        <w:sectPr>
          <w:headerReference r:id="rId40" w:type="default"/>
          <w:footerReference r:id="rId42" w:type="default"/>
          <w:headerReference r:id="rId41" w:type="even"/>
          <w:pgSz w:w="11906" w:h="16839"/>
          <w:pgMar w:top="1108" w:right="1317" w:bottom="1279" w:left="1674" w:header="863" w:footer="964" w:gutter="0"/>
          <w:pgBorders>
            <w:top w:val="none" w:sz="0" w:space="0"/>
            <w:left w:val="none" w:sz="0" w:space="0"/>
            <w:bottom w:val="none" w:sz="0" w:space="0"/>
            <w:right w:val="none" w:sz="0" w:space="0"/>
          </w:pgBorders>
          <w:pgNumType w:fmt="decimal"/>
          <w:cols w:space="720" w:num="1"/>
        </w:sectPr>
      </w:pPr>
    </w:p>
    <w:p w14:paraId="0BBD2E01">
      <w:pPr>
        <w:spacing w:before="240" w:after="240" w:line="480" w:lineRule="auto"/>
        <w:ind w:left="3107"/>
        <w:outlineLvl w:val="0"/>
        <w:rPr>
          <w:rFonts w:ascii="Times New Roman" w:hAnsi="Times New Roman" w:eastAsia="黑体" w:cs="Times New Roman"/>
          <w:sz w:val="35"/>
          <w:szCs w:val="35"/>
          <w:highlight w:val="none"/>
        </w:rPr>
      </w:pPr>
      <w:bookmarkStart w:id="104" w:name="bookmark90"/>
      <w:bookmarkEnd w:id="104"/>
      <w:bookmarkStart w:id="105" w:name="bookmark87"/>
      <w:bookmarkEnd w:id="105"/>
      <w:bookmarkStart w:id="106" w:name="bookmark88"/>
      <w:bookmarkEnd w:id="106"/>
      <w:bookmarkStart w:id="107" w:name="_Toc31604"/>
      <w:r>
        <w:rPr>
          <w:rFonts w:ascii="Times New Roman" w:hAnsi="Times New Roman" w:eastAsia="Times New Roman" w:cs="Times New Roman"/>
          <w:spacing w:val="5"/>
          <w:sz w:val="35"/>
          <w:szCs w:val="35"/>
          <w:highlight w:val="none"/>
        </w:rPr>
        <w:t>8</w:t>
      </w:r>
      <w:r>
        <w:rPr>
          <w:rFonts w:ascii="Times New Roman" w:hAnsi="Times New Roman" w:eastAsia="黑体" w:cs="Times New Roman"/>
          <w:spacing w:val="5"/>
          <w:sz w:val="35"/>
          <w:szCs w:val="35"/>
          <w:highlight w:val="none"/>
        </w:rPr>
        <w:t>水土保持管理</w:t>
      </w:r>
      <w:bookmarkEnd w:id="107"/>
    </w:p>
    <w:p w14:paraId="1B65646A">
      <w:pPr>
        <w:spacing w:before="120" w:line="360" w:lineRule="auto"/>
        <w:ind w:left="0"/>
        <w:outlineLvl w:val="1"/>
        <w:rPr>
          <w:rFonts w:ascii="Times New Roman" w:hAnsi="Times New Roman" w:eastAsia="黑体" w:cs="Times New Roman"/>
          <w:sz w:val="30"/>
          <w:szCs w:val="30"/>
          <w:highlight w:val="none"/>
        </w:rPr>
      </w:pPr>
      <w:bookmarkStart w:id="108" w:name="bookmark89"/>
      <w:bookmarkEnd w:id="108"/>
      <w:bookmarkStart w:id="109" w:name="_Toc29780"/>
      <w:r>
        <w:rPr>
          <w:rFonts w:ascii="Times New Roman" w:hAnsi="Times New Roman" w:eastAsia="Times New Roman" w:cs="Times New Roman"/>
          <w:spacing w:val="-3"/>
          <w:sz w:val="30"/>
          <w:szCs w:val="30"/>
          <w:highlight w:val="none"/>
        </w:rPr>
        <w:t>8.1</w:t>
      </w:r>
      <w:r>
        <w:rPr>
          <w:rFonts w:ascii="Times New Roman" w:hAnsi="Times New Roman" w:eastAsia="黑体" w:cs="Times New Roman"/>
          <w:spacing w:val="-3"/>
          <w:sz w:val="30"/>
          <w:szCs w:val="30"/>
          <w:highlight w:val="none"/>
        </w:rPr>
        <w:t>组织管理</w:t>
      </w:r>
      <w:bookmarkEnd w:id="109"/>
    </w:p>
    <w:p w14:paraId="4D407AE0">
      <w:pPr>
        <w:pStyle w:val="26"/>
        <w:bidi w:val="0"/>
        <w:rPr>
          <w:rFonts w:hint="default"/>
          <w:lang w:eastAsia="zh-CN"/>
        </w:rPr>
      </w:pPr>
      <w:r>
        <w:rPr>
          <w:rFonts w:hint="default"/>
          <w:lang w:eastAsia="zh-CN"/>
        </w:rPr>
        <w:t>水土保持方案能否按规定的技术要求及进度安排保质保量地实施，并能达到预期的防治效益，组织机构和管理措施是关键。根据《中华人民共和国水土保持法》，水土保持方案报水行政主管部门批准后，由业主负责组织实施。为保证水土保持方案的顺利实施，建立健全组织领导机构是十分必要的。建设单位需配备1名以上专业技术人员，负责水土保持方案的具体实施，需做好如下管理工作：</w:t>
      </w:r>
    </w:p>
    <w:p w14:paraId="00C2F429">
      <w:pPr>
        <w:pStyle w:val="26"/>
        <w:bidi w:val="0"/>
        <w:rPr>
          <w:rFonts w:hint="default"/>
          <w:lang w:eastAsia="zh-CN"/>
        </w:rPr>
      </w:pPr>
      <w:r>
        <w:rPr>
          <w:rFonts w:hint="default"/>
          <w:lang w:eastAsia="zh-CN"/>
        </w:rPr>
        <w:t>（1）认真贯彻、执行</w:t>
      </w:r>
      <w:r>
        <w:rPr>
          <w:rFonts w:hint="eastAsia"/>
          <w:lang w:eastAsia="zh-CN"/>
        </w:rPr>
        <w:t>“</w:t>
      </w:r>
      <w:r>
        <w:rPr>
          <w:rFonts w:hint="default"/>
          <w:lang w:eastAsia="zh-CN"/>
        </w:rPr>
        <w:t>预防为主、保护优先、全面规划、综合治理、因地制宜、突出重点、加强管理、注重效益”的水土保持方针，确保水土保持工程安全，充分发挥水土保持工程效益。</w:t>
      </w:r>
    </w:p>
    <w:p w14:paraId="643E45AD">
      <w:pPr>
        <w:pStyle w:val="26"/>
        <w:bidi w:val="0"/>
        <w:rPr>
          <w:rFonts w:hint="default"/>
          <w:lang w:eastAsia="zh-CN"/>
        </w:rPr>
      </w:pPr>
      <w:r>
        <w:rPr>
          <w:rFonts w:hint="default"/>
          <w:lang w:eastAsia="zh-CN"/>
        </w:rPr>
        <w:t>（2）工程施工期间，负责与设计、施工、监理、监测单位保持联系，协调好水土保持方案与主体工程的关系，确保水土保持工作的正常顺利开展，并按时竣工，减少或避免工程建设可能造成的水土流失和生态环境的破坏。</w:t>
      </w:r>
    </w:p>
    <w:p w14:paraId="73FF1BC1">
      <w:pPr>
        <w:pStyle w:val="26"/>
        <w:bidi w:val="0"/>
        <w:rPr>
          <w:rFonts w:hint="default"/>
          <w:lang w:eastAsia="zh-CN"/>
        </w:rPr>
      </w:pPr>
      <w:r>
        <w:rPr>
          <w:rFonts w:hint="default"/>
          <w:lang w:eastAsia="zh-CN"/>
        </w:rPr>
        <w:t>（3）工程现场进行监测和观测，掌握工程建设期间的水土流失及其防治措施落实情况，为有关部门决策提供基础资料。</w:t>
      </w:r>
    </w:p>
    <w:p w14:paraId="46282DE6">
      <w:pPr>
        <w:pStyle w:val="26"/>
        <w:bidi w:val="0"/>
        <w:rPr>
          <w:rFonts w:hint="default"/>
          <w:lang w:eastAsia="zh-CN"/>
        </w:rPr>
      </w:pPr>
      <w:r>
        <w:rPr>
          <w:rFonts w:hint="default"/>
          <w:lang w:eastAsia="zh-CN"/>
        </w:rPr>
        <w:t>（4）建立健全各项档案，积累、分析整编资料，为水土保持工程验收提供相关资料。</w:t>
      </w:r>
    </w:p>
    <w:p w14:paraId="5A5A88D7">
      <w:pPr>
        <w:spacing w:before="120" w:line="360" w:lineRule="auto"/>
        <w:ind w:left="0"/>
        <w:outlineLvl w:val="1"/>
        <w:rPr>
          <w:rFonts w:ascii="Times New Roman" w:hAnsi="Times New Roman" w:cs="Times New Roman"/>
          <w:highlight w:val="none"/>
        </w:rPr>
      </w:pPr>
      <w:bookmarkStart w:id="110" w:name="bookmark91"/>
      <w:bookmarkEnd w:id="110"/>
      <w:bookmarkStart w:id="111" w:name="bookmark92"/>
      <w:bookmarkEnd w:id="111"/>
      <w:bookmarkStart w:id="112" w:name="_Toc475"/>
      <w:r>
        <w:rPr>
          <w:rFonts w:ascii="Times New Roman" w:hAnsi="Times New Roman" w:eastAsia="Times New Roman" w:cs="Times New Roman"/>
          <w:spacing w:val="-3"/>
          <w:sz w:val="30"/>
          <w:szCs w:val="30"/>
          <w:highlight w:val="none"/>
        </w:rPr>
        <w:t>8.2</w:t>
      </w:r>
      <w:r>
        <w:rPr>
          <w:rFonts w:ascii="Times New Roman" w:hAnsi="Times New Roman" w:eastAsia="黑体" w:cs="Times New Roman"/>
          <w:spacing w:val="-3"/>
          <w:sz w:val="30"/>
          <w:szCs w:val="30"/>
          <w:highlight w:val="none"/>
        </w:rPr>
        <w:t>后续设计</w:t>
      </w:r>
      <w:bookmarkEnd w:id="112"/>
    </w:p>
    <w:p w14:paraId="01676D73">
      <w:pPr>
        <w:pStyle w:val="6"/>
        <w:rPr>
          <w:rFonts w:ascii="Times New Roman" w:hAnsi="Times New Roman" w:cs="Times New Roman"/>
          <w:b w:val="0"/>
          <w:bCs w:val="0"/>
          <w:highlight w:val="none"/>
        </w:rPr>
      </w:pPr>
      <w:r>
        <w:rPr>
          <w:rFonts w:ascii="Times New Roman" w:hAnsi="Times New Roman" w:cs="Times New Roman"/>
          <w:b w:val="0"/>
          <w:bCs w:val="0"/>
          <w:highlight w:val="none"/>
        </w:rPr>
        <w:t>8.2.1</w:t>
      </w:r>
      <w:r>
        <w:rPr>
          <w:rFonts w:hint="default" w:ascii="Times New Roman" w:hAnsi="Times New Roman" w:cs="Times New Roman"/>
          <w:b w:val="0"/>
          <w:bCs w:val="0"/>
          <w:highlight w:val="none"/>
        </w:rPr>
        <w:t>主要内容</w:t>
      </w:r>
    </w:p>
    <w:p w14:paraId="2EA05A34">
      <w:pPr>
        <w:pStyle w:val="26"/>
        <w:bidi w:val="0"/>
        <w:rPr>
          <w:lang w:eastAsia="zh-CN"/>
        </w:rPr>
      </w:pPr>
      <w:r>
        <w:rPr>
          <w:rFonts w:hint="default"/>
          <w:lang w:eastAsia="zh-CN"/>
        </w:rPr>
        <w:t>根据《生产建设项目水土保持方案管理办法》（2023年水利部令第53号，2023年3月1日起施行）第十九条要求，需要编制初步设计的生产建设项目，其初步设计应当包括水土保持篇章，明确水土流失防治措施、标准和水土保持投资，其施工图设计应当细化水土保持措施设计。</w:t>
      </w:r>
    </w:p>
    <w:p w14:paraId="41D14146">
      <w:pPr>
        <w:pStyle w:val="26"/>
        <w:bidi w:val="0"/>
        <w:rPr>
          <w:lang w:eastAsia="zh-CN"/>
        </w:rPr>
      </w:pPr>
      <w:r>
        <w:rPr>
          <w:rFonts w:hint="default"/>
          <w:lang w:eastAsia="zh-CN"/>
        </w:rPr>
        <w:t>根据《广东省水土保持条例》第二十三条要求，依法应当编制水土保持方案的生产建设项目，生产建设项目主管部门或者审查机构在审查初步设计和施工图设计时，应当同时审查水土保持设施设计内容。未进行水土保持设施设计或者不符合水土保持技术规范和标准的，主体工程的初步设计和施工图设计不予批准。</w:t>
      </w:r>
    </w:p>
    <w:p w14:paraId="6C93F3A0">
      <w:pPr>
        <w:pStyle w:val="26"/>
        <w:bidi w:val="0"/>
        <w:rPr>
          <w:lang w:eastAsia="zh-CN"/>
        </w:rPr>
      </w:pPr>
      <w:r>
        <w:rPr>
          <w:rFonts w:hint="default"/>
          <w:lang w:eastAsia="zh-CN"/>
        </w:rPr>
        <w:t>水土保持方案批复后主体工程发生重大变化，如满足《水利部办公厅关于印发&lt;水利部生产建设项目水土保持方案变更管理规定（试行）&gt;的通知》（办水保〔2016〕65号）中水土保持方案变更条件的，应及时进行水土保持方案变更，并报原审批部门审批。</w:t>
      </w:r>
    </w:p>
    <w:p w14:paraId="6C41CFB6">
      <w:pPr>
        <w:pStyle w:val="26"/>
        <w:bidi w:val="0"/>
        <w:rPr>
          <w:lang w:eastAsia="zh-CN"/>
        </w:rPr>
      </w:pPr>
      <w:r>
        <w:rPr>
          <w:rFonts w:hint="default"/>
          <w:lang w:eastAsia="zh-CN"/>
        </w:rPr>
        <w:t>因此，建设单位需做好如下后续设计：</w:t>
      </w:r>
    </w:p>
    <w:p w14:paraId="3D8F326C">
      <w:pPr>
        <w:pStyle w:val="26"/>
        <w:bidi w:val="0"/>
        <w:rPr>
          <w:lang w:eastAsia="zh-CN"/>
        </w:rPr>
      </w:pPr>
      <w:r>
        <w:rPr>
          <w:rFonts w:hint="default"/>
          <w:lang w:eastAsia="zh-CN"/>
        </w:rPr>
        <w:t>（1）主体初步设计和施工图设计应包括水土保持设计内容。</w:t>
      </w:r>
    </w:p>
    <w:p w14:paraId="4ED3E453">
      <w:pPr>
        <w:pStyle w:val="26"/>
        <w:bidi w:val="0"/>
        <w:rPr>
          <w:lang w:eastAsia="zh-CN"/>
        </w:rPr>
      </w:pPr>
      <w:r>
        <w:rPr>
          <w:rFonts w:hint="default"/>
          <w:lang w:eastAsia="zh-CN"/>
        </w:rPr>
        <w:t>（2）水土保持方案变更应按规定报</w:t>
      </w:r>
      <w:r>
        <w:rPr>
          <w:lang w:eastAsia="zh-CN"/>
        </w:rPr>
        <w:t>大亚湾经济技术开发区社会事务管理局</w:t>
      </w:r>
      <w:r>
        <w:rPr>
          <w:rFonts w:hint="default"/>
          <w:lang w:eastAsia="zh-CN"/>
        </w:rPr>
        <w:t>审批。</w:t>
      </w:r>
    </w:p>
    <w:p w14:paraId="7B32EAD1">
      <w:pPr>
        <w:spacing w:before="120" w:line="360" w:lineRule="auto"/>
        <w:ind w:left="0"/>
        <w:jc w:val="left"/>
        <w:outlineLvl w:val="2"/>
        <w:rPr>
          <w:rFonts w:hint="default" w:ascii="Times New Roman" w:hAnsi="Times New Roman" w:eastAsia="黑体" w:cs="Times New Roman"/>
          <w:spacing w:val="-2"/>
          <w:sz w:val="30"/>
          <w:szCs w:val="30"/>
          <w:highlight w:val="none"/>
        </w:rPr>
      </w:pPr>
      <w:bookmarkStart w:id="113" w:name="_Toc2946"/>
      <w:r>
        <w:rPr>
          <w:rFonts w:hint="default" w:ascii="Times New Roman" w:hAnsi="Times New Roman" w:eastAsia="黑体" w:cs="Times New Roman"/>
          <w:spacing w:val="-2"/>
          <w:sz w:val="30"/>
          <w:szCs w:val="30"/>
          <w:highlight w:val="none"/>
        </w:rPr>
        <w:t>8.2.2本项目情况</w:t>
      </w:r>
      <w:bookmarkEnd w:id="113"/>
    </w:p>
    <w:p w14:paraId="19A85B0A">
      <w:pPr>
        <w:pStyle w:val="26"/>
        <w:bidi w:val="0"/>
        <w:rPr>
          <w:lang w:eastAsia="zh-CN"/>
        </w:rPr>
      </w:pPr>
      <w:r>
        <w:rPr>
          <w:rFonts w:hint="default"/>
          <w:lang w:eastAsia="zh-CN"/>
        </w:rPr>
        <w:t>本工程暂未开工，主体初步设计和施工图已完成，建设单位应委托设计单位将本方案新增的防治措施进行水土保持专项设计并纳入施工实施范围。</w:t>
      </w:r>
      <w:r>
        <w:rPr>
          <w:lang w:eastAsia="zh-CN"/>
        </w:rPr>
        <w:t>在水土保持方案实施过程中，如</w:t>
      </w:r>
      <w:r>
        <w:rPr>
          <w:rFonts w:hint="default"/>
          <w:lang w:eastAsia="zh-CN"/>
        </w:rPr>
        <w:t>主体工程发生重大变化，</w:t>
      </w:r>
      <w:r>
        <w:rPr>
          <w:lang w:eastAsia="zh-CN"/>
        </w:rPr>
        <w:t>满足水土保持方案变更条件的，应及时进行水土保持方案变更，并报原审批部门审批。</w:t>
      </w:r>
    </w:p>
    <w:p w14:paraId="76F2F359">
      <w:pPr>
        <w:spacing w:before="120" w:line="360" w:lineRule="auto"/>
        <w:ind w:left="0"/>
        <w:outlineLvl w:val="1"/>
        <w:rPr>
          <w:rFonts w:ascii="Times New Roman" w:hAnsi="Times New Roman" w:eastAsia="黑体" w:cs="Times New Roman"/>
          <w:spacing w:val="-2"/>
          <w:sz w:val="30"/>
          <w:szCs w:val="30"/>
          <w:highlight w:val="none"/>
        </w:rPr>
      </w:pPr>
      <w:bookmarkStart w:id="114" w:name="bookmark94"/>
      <w:bookmarkEnd w:id="114"/>
      <w:bookmarkStart w:id="115" w:name="bookmark93"/>
      <w:bookmarkEnd w:id="115"/>
      <w:bookmarkStart w:id="116" w:name="_Toc18377"/>
      <w:r>
        <w:rPr>
          <w:rFonts w:ascii="Times New Roman" w:hAnsi="Times New Roman" w:eastAsia="黑体" w:cs="Times New Roman"/>
          <w:spacing w:val="-2"/>
          <w:sz w:val="30"/>
          <w:szCs w:val="30"/>
          <w:highlight w:val="none"/>
        </w:rPr>
        <w:t>8.3水土保持监测</w:t>
      </w:r>
      <w:bookmarkEnd w:id="116"/>
    </w:p>
    <w:p w14:paraId="3E0AA1E6">
      <w:pPr>
        <w:pStyle w:val="26"/>
        <w:bidi w:val="0"/>
        <w:rPr>
          <w:rFonts w:hint="default"/>
          <w:lang w:eastAsia="zh-CN"/>
        </w:rPr>
      </w:pPr>
      <w:r>
        <w:rPr>
          <w:rFonts w:hint="default"/>
          <w:lang w:eastAsia="zh-CN"/>
        </w:rPr>
        <w:t>广东省第十二届人民代表大会常务委员会公告（第68号）《广东省水土保持条例》第三十一条规定：</w:t>
      </w:r>
      <w:r>
        <w:rPr>
          <w:rFonts w:hint="eastAsia"/>
          <w:lang w:eastAsia="zh-CN"/>
        </w:rPr>
        <w:t>“</w:t>
      </w:r>
      <w:r>
        <w:rPr>
          <w:rFonts w:hint="default"/>
          <w:lang w:eastAsia="zh-CN"/>
        </w:rPr>
        <w:t>挖填土石方总量五十万立方米以上或者征占地面积五十公顷以上的生产建设项目，生产建设单位应当自行或者委托相应机构对水土流失进行监测。监测情况应当按照规定报所在地水行政主管部门和水土保持方案审批机关。前款规定以外的生产建设项目，鼓励生产建设单位自行或者委托相应机构对水土流失进行监测。”本项目挖填土石方总量</w:t>
      </w:r>
      <w:r>
        <w:rPr>
          <w:rFonts w:hint="eastAsia"/>
          <w:lang w:val="en-US" w:eastAsia="zh-CN"/>
        </w:rPr>
        <w:t>10.8</w:t>
      </w:r>
      <w:r>
        <w:rPr>
          <w:rFonts w:hint="default"/>
          <w:lang w:eastAsia="zh-CN"/>
        </w:rPr>
        <w:t>万m³，占地面积</w:t>
      </w:r>
      <w:r>
        <w:rPr>
          <w:rFonts w:hint="default"/>
          <w:lang w:val="en-US" w:eastAsia="zh-CN"/>
        </w:rPr>
        <w:t>0.92</w:t>
      </w:r>
      <w:r>
        <w:rPr>
          <w:rFonts w:hint="default"/>
          <w:lang w:eastAsia="zh-CN"/>
        </w:rPr>
        <w:t>hm²，根据条例属于鼓励监测的项目，建设单位可自行或者委托相应机构对水土流失进行监测。</w:t>
      </w:r>
    </w:p>
    <w:p w14:paraId="7B8487F2">
      <w:pPr>
        <w:spacing w:before="120" w:line="360" w:lineRule="auto"/>
        <w:ind w:left="0"/>
        <w:outlineLvl w:val="1"/>
        <w:rPr>
          <w:rFonts w:ascii="Times New Roman" w:hAnsi="Times New Roman" w:eastAsia="黑体" w:cs="Times New Roman"/>
          <w:spacing w:val="-2"/>
          <w:highlight w:val="none"/>
        </w:rPr>
      </w:pPr>
      <w:bookmarkStart w:id="117" w:name="bookmark96"/>
      <w:bookmarkEnd w:id="117"/>
      <w:bookmarkStart w:id="118" w:name="bookmark95"/>
      <w:bookmarkEnd w:id="118"/>
      <w:bookmarkStart w:id="119" w:name="_Toc30569"/>
      <w:r>
        <w:rPr>
          <w:rFonts w:ascii="Times New Roman" w:hAnsi="Times New Roman" w:eastAsia="黑体" w:cs="Times New Roman"/>
          <w:spacing w:val="-2"/>
          <w:sz w:val="30"/>
          <w:szCs w:val="30"/>
          <w:highlight w:val="none"/>
        </w:rPr>
        <w:t>8.4水土保持监理</w:t>
      </w:r>
      <w:bookmarkEnd w:id="119"/>
    </w:p>
    <w:p w14:paraId="4E4179EC">
      <w:pPr>
        <w:pStyle w:val="26"/>
        <w:bidi w:val="0"/>
        <w:rPr>
          <w:rFonts w:hint="default"/>
          <w:lang w:eastAsia="zh-CN"/>
        </w:rPr>
      </w:pPr>
      <w:r>
        <w:rPr>
          <w:rFonts w:hint="default"/>
          <w:lang w:eastAsia="zh-CN"/>
        </w:rPr>
        <w:t>水土保持监理已列入主体工程监理任务中，与主体工程监理公司签订合同，监理合同中已明确水土保持工程监理任务。</w:t>
      </w:r>
    </w:p>
    <w:p w14:paraId="5DA1CCC7">
      <w:pPr>
        <w:pStyle w:val="26"/>
        <w:bidi w:val="0"/>
        <w:rPr>
          <w:rFonts w:hint="default"/>
          <w:lang w:eastAsia="zh-CN"/>
        </w:rPr>
      </w:pPr>
      <w:r>
        <w:rPr>
          <w:rFonts w:hint="default"/>
          <w:lang w:eastAsia="zh-CN"/>
        </w:rPr>
        <w:t>水土保持监理的主要内容为水土保持合同管理，按照合同控制工程建设的投资、工期和质量，并协调有关各方的关系，对水土保持方案实施阶段的招标工作、勘测设计、施工等进行全程监理。</w:t>
      </w:r>
    </w:p>
    <w:p w14:paraId="0F7E4E47">
      <w:pPr>
        <w:pStyle w:val="26"/>
        <w:bidi w:val="0"/>
        <w:rPr>
          <w:rFonts w:hint="default"/>
          <w:lang w:eastAsia="zh-CN"/>
        </w:rPr>
      </w:pPr>
      <w:r>
        <w:rPr>
          <w:rFonts w:hint="default"/>
          <w:lang w:eastAsia="zh-CN"/>
        </w:rPr>
        <w:t>建设期的水土保持监理措施主要为协助项目法人编写开工报告；检查承包商施工资质；组织设计交底和图纸会审；审查承包商提出的施工技术措施、施工进度计划和资金、物资、设备计划等；督促承包商执行工程承包合同，按照国家和行业技术标准和批准的设计文件施工；监督工程进度和质量，检查安全防护措施；核实完成的工程量；签发工程付款凭证，整理合同文件和技术档案资料；处理违约事件；协助项目法人进行工程各阶段验收，提出竣工验收报告。</w:t>
      </w:r>
    </w:p>
    <w:p w14:paraId="0AFC3E0A">
      <w:pPr>
        <w:spacing w:line="360" w:lineRule="auto"/>
        <w:outlineLvl w:val="1"/>
        <w:rPr>
          <w:rFonts w:ascii="Times New Roman" w:hAnsi="Times New Roman" w:cs="Times New Roman"/>
          <w:highlight w:val="none"/>
        </w:rPr>
      </w:pPr>
      <w:bookmarkStart w:id="120" w:name="bookmark97"/>
      <w:bookmarkEnd w:id="120"/>
      <w:bookmarkStart w:id="121" w:name="bookmark98"/>
      <w:bookmarkEnd w:id="121"/>
      <w:bookmarkStart w:id="122" w:name="_Toc10906"/>
      <w:r>
        <w:rPr>
          <w:rFonts w:ascii="Times New Roman" w:hAnsi="Times New Roman" w:eastAsia="黑体" w:cs="Times New Roman"/>
          <w:spacing w:val="-2"/>
          <w:sz w:val="30"/>
          <w:szCs w:val="30"/>
          <w:highlight w:val="none"/>
        </w:rPr>
        <w:t>8.5水土保持施工</w:t>
      </w:r>
      <w:bookmarkEnd w:id="122"/>
    </w:p>
    <w:p w14:paraId="3AE8CF29">
      <w:pPr>
        <w:pStyle w:val="26"/>
        <w:bidi w:val="0"/>
        <w:rPr>
          <w:rFonts w:hint="default"/>
          <w:lang w:eastAsia="zh-CN"/>
        </w:rPr>
      </w:pPr>
      <w:r>
        <w:rPr>
          <w:rFonts w:hint="default"/>
          <w:lang w:eastAsia="zh-CN"/>
        </w:rPr>
        <w:t>水土保持工程实施后，各项治理措施必须符合有关规范规定的质量要求，并经质量验收合格。应符合《水土保持综合治理验收规范》（GBT15773-2008）等相关规定：水土保持各项治理措施的基本要求是总体布局合理，各项措施位置符合规划要求，规格尺寸质量、使用材料、施工方法符合施工和设计标准，经设计暴雨考验后基本完好。</w:t>
      </w:r>
    </w:p>
    <w:p w14:paraId="5AC666EF">
      <w:pPr>
        <w:pStyle w:val="26"/>
        <w:bidi w:val="0"/>
        <w:rPr>
          <w:rFonts w:hint="default"/>
          <w:lang w:eastAsia="zh-CN"/>
        </w:rPr>
      </w:pPr>
      <w:r>
        <w:rPr>
          <w:rFonts w:hint="default"/>
          <w:lang w:eastAsia="zh-CN"/>
        </w:rPr>
        <w:t>排水沟及沉沙池措施所使用的材料的规格、质量应符合设计要求。排水沟要求能有效地控制上部地表径流，排水去处有妥善处理，经设计暴雨考验后基本完好。</w:t>
      </w:r>
    </w:p>
    <w:p w14:paraId="5DCFB64B">
      <w:pPr>
        <w:spacing w:before="120" w:line="360" w:lineRule="auto"/>
        <w:ind w:left="0"/>
        <w:outlineLvl w:val="1"/>
        <w:rPr>
          <w:rFonts w:ascii="Times New Roman" w:hAnsi="Times New Roman" w:eastAsia="黑体" w:cs="Times New Roman"/>
          <w:spacing w:val="-2"/>
          <w:sz w:val="30"/>
          <w:szCs w:val="30"/>
          <w:highlight w:val="none"/>
        </w:rPr>
      </w:pPr>
      <w:bookmarkStart w:id="123" w:name="bookmark100"/>
      <w:bookmarkEnd w:id="123"/>
      <w:bookmarkStart w:id="124" w:name="bookmark99"/>
      <w:bookmarkEnd w:id="124"/>
      <w:bookmarkStart w:id="125" w:name="_Toc15495"/>
      <w:r>
        <w:rPr>
          <w:rFonts w:ascii="Times New Roman" w:hAnsi="Times New Roman" w:eastAsia="黑体" w:cs="Times New Roman"/>
          <w:spacing w:val="-2"/>
          <w:sz w:val="30"/>
          <w:szCs w:val="30"/>
          <w:highlight w:val="none"/>
        </w:rPr>
        <w:t>8.6水土保持设施验收</w:t>
      </w:r>
      <w:bookmarkEnd w:id="125"/>
    </w:p>
    <w:p w14:paraId="783D56F3">
      <w:pPr>
        <w:pStyle w:val="26"/>
        <w:bidi w:val="0"/>
        <w:rPr>
          <w:rFonts w:hint="default"/>
          <w:lang w:eastAsia="zh-CN"/>
        </w:rPr>
      </w:pPr>
      <w:r>
        <w:rPr>
          <w:rFonts w:hint="default"/>
          <w:lang w:eastAsia="zh-CN"/>
        </w:rPr>
        <w:t>根据《广东省水土保持条例》第二十二条的要求，依法应当编制水土保持方案的生产建设项目，水土保持设施应当与主体工程同时设计。水土保持设施设计应当按照水土保持技术规范、标准和经批准的水土保持方案进行。生产建设项目中的水土保持设施应当与主体工程同时施工，预防和治理生产建设过程中的水土流失。生产建设项目竣工验收时，建设单位需按照水土保持技术规范、标准和经批准的水土保持方案，编制水土保持设施验收报告，提交验收申请；依法应当进行水土流失监测的，应当同时编制水土保持监测报告。对于水土保持设施未经验收或者验收不合格的，生产建设项目不得投产使用。</w:t>
      </w:r>
    </w:p>
    <w:p w14:paraId="26A9590B">
      <w:pPr>
        <w:pStyle w:val="26"/>
        <w:bidi w:val="0"/>
        <w:rPr>
          <w:rFonts w:hint="default"/>
          <w:lang w:eastAsia="zh-CN"/>
        </w:rPr>
      </w:pPr>
      <w:r>
        <w:rPr>
          <w:rFonts w:hint="default"/>
          <w:lang w:eastAsia="zh-CN"/>
        </w:rPr>
        <w:t>根据《广东省水土保持条例》第二十三条的要求，生产建设项目竣工验收时，应当同时验收水土保持设施；水土保持设施未经验收或者验收不合格的，不得通过生产建设项目竣工验收。生产建设项目分期建设、分期投产使用的，其水土保持设施应当分期验收。</w:t>
      </w:r>
    </w:p>
    <w:p w14:paraId="4D0CB424">
      <w:pPr>
        <w:pStyle w:val="26"/>
        <w:bidi w:val="0"/>
        <w:rPr>
          <w:rFonts w:hint="default"/>
          <w:lang w:eastAsia="zh-CN"/>
        </w:rPr>
      </w:pPr>
      <w:r>
        <w:rPr>
          <w:rFonts w:hint="default"/>
          <w:lang w:eastAsia="zh-CN"/>
        </w:rPr>
        <w:t>根据《水利部关于加强事中事后监管规范生产建设项目水土保持设施自主验收的通知》（水保〔2017〕365号），建设单位需按照该通知要求开展水土保持设施自主验收工作，要求如下：</w:t>
      </w:r>
    </w:p>
    <w:p w14:paraId="7501776F">
      <w:pPr>
        <w:pStyle w:val="26"/>
        <w:bidi w:val="0"/>
        <w:rPr>
          <w:rFonts w:hint="default"/>
          <w:lang w:eastAsia="zh-CN"/>
        </w:rPr>
      </w:pPr>
      <w:r>
        <w:rPr>
          <w:rFonts w:hint="default"/>
          <w:lang w:eastAsia="zh-CN"/>
        </w:rPr>
        <w:t>①组织第三方机构编制水土保持设施验收报告。</w:t>
      </w:r>
    </w:p>
    <w:p w14:paraId="40125889">
      <w:pPr>
        <w:pStyle w:val="26"/>
        <w:bidi w:val="0"/>
        <w:rPr>
          <w:rFonts w:hint="default"/>
          <w:lang w:eastAsia="zh-CN"/>
        </w:rPr>
      </w:pPr>
      <w:r>
        <w:rPr>
          <w:rFonts w:hint="default"/>
          <w:lang w:eastAsia="zh-CN"/>
        </w:rPr>
        <w:t>依法编制水土保持方案报告书的生产建设项目投产使用前，生产建设单位应当根据水土保持方案及其审批决定等，组织第三方机构编制水土保持设施验收报告；</w:t>
      </w:r>
    </w:p>
    <w:p w14:paraId="1064FFF3">
      <w:pPr>
        <w:pStyle w:val="26"/>
        <w:bidi w:val="0"/>
        <w:rPr>
          <w:rFonts w:hint="default"/>
          <w:lang w:eastAsia="zh-CN"/>
        </w:rPr>
      </w:pPr>
      <w:r>
        <w:rPr>
          <w:rFonts w:hint="default"/>
          <w:lang w:eastAsia="zh-CN"/>
        </w:rPr>
        <w:t>②明确验收结论。</w:t>
      </w:r>
    </w:p>
    <w:p w14:paraId="0D24E4C2">
      <w:pPr>
        <w:pStyle w:val="26"/>
        <w:bidi w:val="0"/>
        <w:rPr>
          <w:rFonts w:hint="default"/>
          <w:lang w:eastAsia="zh-CN"/>
        </w:rPr>
      </w:pPr>
      <w:r>
        <w:rPr>
          <w:rFonts w:hint="default"/>
          <w:lang w:eastAsia="zh-CN"/>
        </w:rPr>
        <w:t>水土保持设施验收报告编制完成后，生产建设单位应当按照水土保持法律法规、标准规范、水土保持方案及其审批决定、水土保持后续设计等，组织水土保持设施验收工作，形成水土保持设施验收鉴定书，明确水土保持设施验收合格的结论。水土保持设施验收合格后，生产建设项目方可通过竣工验收和投产使用。</w:t>
      </w:r>
    </w:p>
    <w:p w14:paraId="68861094">
      <w:pPr>
        <w:pStyle w:val="26"/>
        <w:bidi w:val="0"/>
        <w:rPr>
          <w:rFonts w:hint="default"/>
          <w:lang w:eastAsia="zh-CN"/>
        </w:rPr>
      </w:pPr>
      <w:r>
        <w:rPr>
          <w:rFonts w:hint="default"/>
          <w:lang w:eastAsia="zh-CN"/>
        </w:rPr>
        <w:t>③公开验收情况。</w:t>
      </w:r>
    </w:p>
    <w:p w14:paraId="61FCA4FB">
      <w:pPr>
        <w:pStyle w:val="26"/>
        <w:bidi w:val="0"/>
        <w:rPr>
          <w:rFonts w:hint="default"/>
          <w:lang w:eastAsia="zh-CN"/>
        </w:rPr>
      </w:pPr>
      <w:r>
        <w:rPr>
          <w:rFonts w:hint="default"/>
          <w:lang w:eastAsia="zh-CN"/>
        </w:rPr>
        <w:t>除按照国家规定需要保密的情形外，生产建设单位应当在水土保持设施验收合格后，通过其官方网站或者其他便于公众知悉的方式向社会公开水土保持设施验收鉴定书、水土保持设施验收报告和水土保持监测总结报告。对于公众反映的主要问题和意见，生产建设单位应当及时给予处理或者回应。</w:t>
      </w:r>
    </w:p>
    <w:p w14:paraId="113155FB">
      <w:pPr>
        <w:pStyle w:val="26"/>
        <w:bidi w:val="0"/>
        <w:rPr>
          <w:rFonts w:hint="default"/>
          <w:lang w:eastAsia="zh-CN"/>
        </w:rPr>
      </w:pPr>
      <w:r>
        <w:rPr>
          <w:rFonts w:hint="default"/>
          <w:lang w:eastAsia="zh-CN"/>
        </w:rPr>
        <w:t>④报备验收材料。</w:t>
      </w:r>
    </w:p>
    <w:p w14:paraId="645D274C">
      <w:pPr>
        <w:pStyle w:val="26"/>
        <w:bidi w:val="0"/>
        <w:rPr>
          <w:rFonts w:hint="default"/>
          <w:lang w:eastAsia="zh-CN"/>
        </w:rPr>
      </w:pPr>
      <w:r>
        <w:rPr>
          <w:rFonts w:hint="default"/>
          <w:lang w:eastAsia="zh-CN"/>
        </w:rPr>
        <w:t>生产建设单位应在向社会公开水土保持设施验收材料后、生产建设项目投产使用前，向水土保持方案审批机关报备水土保持设施验收材料。报备材料包括水土保持设施验收鉴定书、水土保持设施验收报告和水土保持监测总结报告。</w:t>
      </w:r>
    </w:p>
    <w:p w14:paraId="2742144C">
      <w:pPr>
        <w:pStyle w:val="26"/>
        <w:bidi w:val="0"/>
        <w:rPr>
          <w:rFonts w:hint="default"/>
          <w:lang w:eastAsia="zh-CN"/>
        </w:rPr>
        <w:sectPr>
          <w:headerReference r:id="rId43" w:type="default"/>
          <w:headerReference r:id="rId44" w:type="even"/>
          <w:footerReference r:id="rId45" w:type="even"/>
          <w:pgSz w:w="11906" w:h="16839"/>
          <w:pgMar w:top="1108" w:right="1439" w:bottom="1279" w:left="1785" w:header="863" w:footer="964" w:gutter="0"/>
          <w:pgBorders>
            <w:top w:val="none" w:sz="0" w:space="0"/>
            <w:left w:val="none" w:sz="0" w:space="0"/>
            <w:bottom w:val="none" w:sz="0" w:space="0"/>
            <w:right w:val="none" w:sz="0" w:space="0"/>
          </w:pgBorders>
          <w:pgNumType w:fmt="decimal"/>
          <w:cols w:space="720" w:num="1"/>
        </w:sectPr>
      </w:pPr>
      <w:r>
        <w:rPr>
          <w:rFonts w:hint="default"/>
          <w:lang w:eastAsia="zh-CN"/>
        </w:rPr>
        <w:t>验收时，建设单位需提交验收报告，对实施的水土保持项目的数量、质量进行汇总评价，总结水土保持工程实施过程中的成功经验和不足部分，对没有足额完成的部分或有缺陷的工程，需重新安排设计，补充完善，直到水土保持措施能够达到本水土保持方案防治指标</w:t>
      </w:r>
      <w:r>
        <w:rPr>
          <w:rFonts w:hint="eastAsia"/>
          <w:lang w:eastAsia="zh-CN"/>
        </w:rPr>
        <w:t>。</w:t>
      </w:r>
    </w:p>
    <w:p w14:paraId="603490E6">
      <w:pPr>
        <w:spacing w:before="240" w:after="240" w:line="480" w:lineRule="auto"/>
        <w:ind w:left="0"/>
        <w:jc w:val="center"/>
        <w:outlineLvl w:val="0"/>
        <w:rPr>
          <w:rFonts w:ascii="Times New Roman" w:hAnsi="Times New Roman" w:eastAsia="黑体" w:cs="Times New Roman"/>
          <w:sz w:val="35"/>
          <w:szCs w:val="35"/>
          <w:highlight w:val="none"/>
        </w:rPr>
      </w:pPr>
      <w:bookmarkStart w:id="126" w:name="bookmark124"/>
      <w:bookmarkEnd w:id="126"/>
      <w:bookmarkStart w:id="127" w:name="bookmark122"/>
      <w:bookmarkEnd w:id="127"/>
      <w:bookmarkStart w:id="128" w:name="_Toc28471"/>
      <w:r>
        <w:rPr>
          <w:rFonts w:ascii="Times New Roman" w:hAnsi="Times New Roman" w:eastAsia="黑体" w:cs="Times New Roman"/>
          <w:spacing w:val="-7"/>
          <w:sz w:val="35"/>
          <w:szCs w:val="35"/>
          <w:highlight w:val="none"/>
        </w:rPr>
        <w:t>附表</w:t>
      </w:r>
      <w:bookmarkEnd w:id="128"/>
    </w:p>
    <w:p w14:paraId="46A70E1A">
      <w:pPr>
        <w:spacing w:before="120" w:line="360" w:lineRule="auto"/>
        <w:ind w:left="0"/>
        <w:outlineLvl w:val="9"/>
        <w:rPr>
          <w:rFonts w:ascii="Times New Roman" w:hAnsi="Times New Roman" w:eastAsia="黑体" w:cs="Times New Roman"/>
          <w:sz w:val="30"/>
          <w:szCs w:val="30"/>
          <w:highlight w:val="none"/>
        </w:rPr>
      </w:pPr>
      <w:bookmarkStart w:id="129" w:name="_Toc7412"/>
      <w:r>
        <w:rPr>
          <w:rFonts w:ascii="Times New Roman" w:hAnsi="Times New Roman" w:eastAsia="黑体" w:cs="Times New Roman"/>
          <w:spacing w:val="-4"/>
          <w:sz w:val="30"/>
          <w:szCs w:val="30"/>
          <w:highlight w:val="none"/>
        </w:rPr>
        <w:t>附表</w:t>
      </w:r>
      <w:r>
        <w:rPr>
          <w:rFonts w:ascii="Times New Roman" w:hAnsi="Times New Roman" w:eastAsia="Times New Roman" w:cs="Times New Roman"/>
          <w:spacing w:val="-4"/>
          <w:sz w:val="30"/>
          <w:szCs w:val="30"/>
          <w:highlight w:val="none"/>
        </w:rPr>
        <w:t>1</w:t>
      </w:r>
      <w:r>
        <w:rPr>
          <w:rFonts w:ascii="Times New Roman" w:hAnsi="Times New Roman" w:eastAsia="黑体" w:cs="Times New Roman"/>
          <w:spacing w:val="-4"/>
          <w:sz w:val="30"/>
          <w:szCs w:val="30"/>
          <w:highlight w:val="none"/>
        </w:rPr>
        <w:t>防治责任范围拐点坐标表</w:t>
      </w:r>
      <w:bookmarkEnd w:id="129"/>
    </w:p>
    <w:p w14:paraId="3EB9F8E5">
      <w:pPr>
        <w:spacing w:before="65" w:line="229" w:lineRule="auto"/>
        <w:ind w:left="2926"/>
        <w:outlineLvl w:val="9"/>
        <w:rPr>
          <w:rFonts w:ascii="Times New Roman" w:hAnsi="Times New Roman" w:eastAsia="黑体" w:cs="Times New Roman"/>
          <w:sz w:val="20"/>
          <w:szCs w:val="20"/>
          <w:highlight w:val="none"/>
        </w:rPr>
      </w:pPr>
      <w:r>
        <w:rPr>
          <w:rFonts w:ascii="Times New Roman" w:hAnsi="Times New Roman" w:eastAsia="黑体" w:cs="Times New Roman"/>
          <w:spacing w:val="5"/>
          <w:sz w:val="20"/>
          <w:szCs w:val="20"/>
          <w:highlight w:val="none"/>
        </w:rPr>
        <w:t>附表</w:t>
      </w:r>
      <w:r>
        <w:rPr>
          <w:rFonts w:ascii="Times New Roman" w:hAnsi="Times New Roman" w:eastAsia="Times New Roman" w:cs="Times New Roman"/>
          <w:spacing w:val="5"/>
          <w:sz w:val="20"/>
          <w:szCs w:val="20"/>
          <w:highlight w:val="none"/>
        </w:rPr>
        <w:t>1</w:t>
      </w:r>
      <w:r>
        <w:rPr>
          <w:rFonts w:ascii="Times New Roman" w:hAnsi="Times New Roman" w:eastAsia="黑体" w:cs="Times New Roman"/>
          <w:spacing w:val="5"/>
          <w:sz w:val="20"/>
          <w:szCs w:val="20"/>
          <w:highlight w:val="none"/>
        </w:rPr>
        <w:t>防治责任范围拐点坐标表</w:t>
      </w:r>
    </w:p>
    <w:p w14:paraId="3A60A827">
      <w:pPr>
        <w:spacing w:line="34" w:lineRule="exact"/>
        <w:outlineLvl w:val="9"/>
        <w:rPr>
          <w:rFonts w:ascii="Times New Roman" w:hAnsi="Times New Roman" w:cs="Times New Roman"/>
          <w:highlight w:val="none"/>
        </w:rPr>
      </w:pPr>
    </w:p>
    <w:tbl>
      <w:tblPr>
        <w:tblStyle w:val="28"/>
        <w:tblW w:w="8858" w:type="dxa"/>
        <w:tblInd w:w="1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615"/>
        <w:gridCol w:w="3481"/>
        <w:gridCol w:w="3762"/>
      </w:tblGrid>
      <w:tr w14:paraId="78402E7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trPr>
        <w:tc>
          <w:tcPr>
            <w:tcW w:w="1615" w:type="dxa"/>
            <w:vMerge w:val="restart"/>
            <w:tcBorders>
              <w:top w:val="single" w:color="000000" w:sz="10" w:space="0"/>
              <w:left w:val="single" w:color="000000" w:sz="10" w:space="0"/>
              <w:bottom w:val="nil"/>
            </w:tcBorders>
            <w:vAlign w:val="top"/>
          </w:tcPr>
          <w:p w14:paraId="22DB9685">
            <w:pPr>
              <w:spacing w:before="213" w:line="219" w:lineRule="auto"/>
              <w:ind w:left="579"/>
              <w:outlineLvl w:val="9"/>
              <w:rPr>
                <w:rFonts w:ascii="Times New Roman" w:hAnsi="Times New Roman" w:eastAsia="仿宋" w:cs="Times New Roman"/>
                <w:sz w:val="22"/>
                <w:szCs w:val="22"/>
                <w:highlight w:val="none"/>
              </w:rPr>
            </w:pPr>
            <w:r>
              <w:rPr>
                <w:rFonts w:ascii="Times New Roman" w:hAnsi="Times New Roman" w:eastAsia="仿宋" w:cs="Times New Roman"/>
                <w:spacing w:val="-4"/>
                <w:sz w:val="22"/>
                <w:szCs w:val="22"/>
                <w:highlight w:val="none"/>
              </w:rPr>
              <w:t>编号</w:t>
            </w:r>
          </w:p>
        </w:tc>
        <w:tc>
          <w:tcPr>
            <w:tcW w:w="7243" w:type="dxa"/>
            <w:gridSpan w:val="2"/>
            <w:tcBorders>
              <w:top w:val="single" w:color="000000" w:sz="10" w:space="0"/>
              <w:right w:val="single" w:color="000000" w:sz="10" w:space="0"/>
            </w:tcBorders>
            <w:vAlign w:val="top"/>
          </w:tcPr>
          <w:p w14:paraId="57987C6D">
            <w:pPr>
              <w:pStyle w:val="29"/>
              <w:spacing w:before="16" w:line="290" w:lineRule="exact"/>
              <w:ind w:left="3144"/>
              <w:outlineLvl w:val="9"/>
              <w:rPr>
                <w:highlight w:val="none"/>
              </w:rPr>
            </w:pPr>
            <w:r>
              <w:rPr>
                <w:rFonts w:ascii="Times New Roman" w:hAnsi="Times New Roman" w:eastAsia="仿宋" w:cs="Times New Roman"/>
                <w:spacing w:val="-3"/>
                <w:position w:val="2"/>
                <w:highlight w:val="none"/>
              </w:rPr>
              <w:t>坐标值</w:t>
            </w:r>
            <w:r>
              <w:rPr>
                <w:spacing w:val="-3"/>
                <w:position w:val="2"/>
                <w:highlight w:val="none"/>
              </w:rPr>
              <w:t>(m)</w:t>
            </w:r>
          </w:p>
        </w:tc>
      </w:tr>
      <w:tr w14:paraId="14E4A40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615" w:type="dxa"/>
            <w:vMerge w:val="continue"/>
            <w:tcBorders>
              <w:top w:val="nil"/>
              <w:left w:val="single" w:color="000000" w:sz="10" w:space="0"/>
            </w:tcBorders>
            <w:vAlign w:val="top"/>
          </w:tcPr>
          <w:p w14:paraId="7688ADEE">
            <w:pPr>
              <w:outlineLvl w:val="9"/>
              <w:rPr>
                <w:rFonts w:ascii="Times New Roman" w:hAnsi="Times New Roman" w:cs="Times New Roman"/>
                <w:sz w:val="21"/>
                <w:highlight w:val="none"/>
              </w:rPr>
            </w:pPr>
          </w:p>
        </w:tc>
        <w:tc>
          <w:tcPr>
            <w:tcW w:w="3481" w:type="dxa"/>
            <w:vAlign w:val="top"/>
          </w:tcPr>
          <w:p w14:paraId="553F5DE1">
            <w:pPr>
              <w:pStyle w:val="29"/>
              <w:spacing w:before="86" w:line="186" w:lineRule="auto"/>
              <w:ind w:left="1657"/>
              <w:outlineLvl w:val="9"/>
              <w:rPr>
                <w:highlight w:val="none"/>
              </w:rPr>
            </w:pPr>
            <w:r>
              <w:rPr>
                <w:highlight w:val="none"/>
              </w:rPr>
              <w:t>X</w:t>
            </w:r>
          </w:p>
        </w:tc>
        <w:tc>
          <w:tcPr>
            <w:tcW w:w="3762" w:type="dxa"/>
            <w:tcBorders>
              <w:right w:val="single" w:color="000000" w:sz="10" w:space="0"/>
            </w:tcBorders>
            <w:vAlign w:val="top"/>
          </w:tcPr>
          <w:p w14:paraId="7A97806F">
            <w:pPr>
              <w:pStyle w:val="29"/>
              <w:spacing w:before="86" w:line="186" w:lineRule="auto"/>
              <w:ind w:left="1801"/>
              <w:outlineLvl w:val="9"/>
              <w:rPr>
                <w:highlight w:val="none"/>
              </w:rPr>
            </w:pPr>
            <w:r>
              <w:rPr>
                <w:highlight w:val="none"/>
              </w:rPr>
              <w:t>Y</w:t>
            </w:r>
          </w:p>
        </w:tc>
      </w:tr>
      <w:tr w14:paraId="3062309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615" w:type="dxa"/>
            <w:tcBorders>
              <w:left w:val="single" w:color="000000" w:sz="10" w:space="0"/>
            </w:tcBorders>
            <w:vAlign w:val="top"/>
          </w:tcPr>
          <w:p w14:paraId="7B8BFE09">
            <w:pPr>
              <w:pStyle w:val="29"/>
              <w:spacing w:before="83" w:line="189" w:lineRule="auto"/>
              <w:ind w:left="762"/>
              <w:outlineLvl w:val="9"/>
              <w:rPr>
                <w:highlight w:val="none"/>
              </w:rPr>
            </w:pPr>
            <w:r>
              <w:rPr>
                <w:highlight w:val="none"/>
              </w:rPr>
              <w:t>1</w:t>
            </w:r>
          </w:p>
        </w:tc>
        <w:tc>
          <w:tcPr>
            <w:tcW w:w="3481" w:type="dxa"/>
            <w:vAlign w:val="center"/>
          </w:tcPr>
          <w:p w14:paraId="7D0B36F8">
            <w:pPr>
              <w:pStyle w:val="29"/>
              <w:keepNext w:val="0"/>
              <w:keepLines w:val="0"/>
              <w:widowControl/>
              <w:suppressLineNumbers w:val="0"/>
              <w:spacing w:before="86" w:line="189" w:lineRule="auto"/>
              <w:ind w:left="1256"/>
              <w:jc w:val="left"/>
              <w:textAlignment w:val="center"/>
              <w:outlineLvl w:val="9"/>
              <w:rPr>
                <w:spacing w:val="-1"/>
                <w:highlight w:val="none"/>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X=554108.9760</w:t>
            </w:r>
          </w:p>
        </w:tc>
        <w:tc>
          <w:tcPr>
            <w:tcW w:w="3762" w:type="dxa"/>
            <w:tcBorders>
              <w:right w:val="single" w:color="000000" w:sz="10" w:space="0"/>
            </w:tcBorders>
            <w:vAlign w:val="center"/>
          </w:tcPr>
          <w:p w14:paraId="0AB17D6D">
            <w:pPr>
              <w:pStyle w:val="29"/>
              <w:keepNext w:val="0"/>
              <w:keepLines w:val="0"/>
              <w:widowControl/>
              <w:suppressLineNumbers w:val="0"/>
              <w:spacing w:before="86" w:line="189" w:lineRule="auto"/>
              <w:ind w:left="1256"/>
              <w:jc w:val="left"/>
              <w:textAlignment w:val="center"/>
              <w:outlineLvl w:val="9"/>
              <w:rPr>
                <w:spacing w:val="-1"/>
                <w:highlight w:val="none"/>
                <w:u w:val="none"/>
                <w:lang w:eastAsia="zh-CN" w:bidi="ar"/>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Y=2514232.9005</w:t>
            </w:r>
          </w:p>
        </w:tc>
      </w:tr>
      <w:tr w14:paraId="490F1CB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615" w:type="dxa"/>
            <w:tcBorders>
              <w:left w:val="single" w:color="000000" w:sz="10" w:space="0"/>
            </w:tcBorders>
            <w:vAlign w:val="top"/>
          </w:tcPr>
          <w:p w14:paraId="70CDD7DF">
            <w:pPr>
              <w:pStyle w:val="29"/>
              <w:spacing w:before="84" w:line="189" w:lineRule="auto"/>
              <w:ind w:left="741"/>
              <w:outlineLvl w:val="9"/>
              <w:rPr>
                <w:highlight w:val="none"/>
              </w:rPr>
            </w:pPr>
            <w:r>
              <w:rPr>
                <w:highlight w:val="none"/>
              </w:rPr>
              <w:t>2</w:t>
            </w:r>
          </w:p>
        </w:tc>
        <w:tc>
          <w:tcPr>
            <w:tcW w:w="3481" w:type="dxa"/>
            <w:vAlign w:val="center"/>
          </w:tcPr>
          <w:p w14:paraId="195AD3B5">
            <w:pPr>
              <w:pStyle w:val="29"/>
              <w:keepNext w:val="0"/>
              <w:keepLines w:val="0"/>
              <w:widowControl/>
              <w:suppressLineNumbers w:val="0"/>
              <w:spacing w:before="86" w:line="189" w:lineRule="auto"/>
              <w:ind w:left="1256"/>
              <w:jc w:val="left"/>
              <w:textAlignment w:val="center"/>
              <w:outlineLvl w:val="9"/>
              <w:rPr>
                <w:spacing w:val="-1"/>
                <w:highlight w:val="none"/>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X=554129.9700</w:t>
            </w:r>
          </w:p>
        </w:tc>
        <w:tc>
          <w:tcPr>
            <w:tcW w:w="3762" w:type="dxa"/>
            <w:tcBorders>
              <w:right w:val="single" w:color="000000" w:sz="10" w:space="0"/>
            </w:tcBorders>
            <w:vAlign w:val="center"/>
          </w:tcPr>
          <w:p w14:paraId="64C51513">
            <w:pPr>
              <w:pStyle w:val="29"/>
              <w:keepNext w:val="0"/>
              <w:keepLines w:val="0"/>
              <w:widowControl/>
              <w:suppressLineNumbers w:val="0"/>
              <w:spacing w:before="86" w:line="189" w:lineRule="auto"/>
              <w:ind w:left="1256"/>
              <w:jc w:val="left"/>
              <w:textAlignment w:val="center"/>
              <w:outlineLvl w:val="9"/>
              <w:rPr>
                <w:spacing w:val="-1"/>
                <w:highlight w:val="none"/>
                <w:u w:val="none"/>
                <w:lang w:eastAsia="zh-CN" w:bidi="ar"/>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Y=2514301.1599</w:t>
            </w:r>
          </w:p>
        </w:tc>
      </w:tr>
      <w:tr w14:paraId="76A697C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615" w:type="dxa"/>
            <w:tcBorders>
              <w:left w:val="single" w:color="000000" w:sz="10" w:space="0"/>
            </w:tcBorders>
            <w:vAlign w:val="top"/>
          </w:tcPr>
          <w:p w14:paraId="67CB9FF3">
            <w:pPr>
              <w:pStyle w:val="29"/>
              <w:spacing w:before="86" w:line="189" w:lineRule="auto"/>
              <w:ind w:left="745"/>
              <w:outlineLvl w:val="9"/>
              <w:rPr>
                <w:highlight w:val="none"/>
              </w:rPr>
            </w:pPr>
            <w:r>
              <w:rPr>
                <w:highlight w:val="none"/>
              </w:rPr>
              <w:t>3</w:t>
            </w:r>
          </w:p>
        </w:tc>
        <w:tc>
          <w:tcPr>
            <w:tcW w:w="3481" w:type="dxa"/>
            <w:vAlign w:val="center"/>
          </w:tcPr>
          <w:p w14:paraId="73E46359">
            <w:pPr>
              <w:pStyle w:val="29"/>
              <w:keepNext w:val="0"/>
              <w:keepLines w:val="0"/>
              <w:widowControl/>
              <w:suppressLineNumbers w:val="0"/>
              <w:spacing w:before="86" w:line="189" w:lineRule="auto"/>
              <w:ind w:left="1256"/>
              <w:jc w:val="left"/>
              <w:textAlignment w:val="center"/>
              <w:outlineLvl w:val="9"/>
              <w:rPr>
                <w:spacing w:val="-1"/>
                <w:highlight w:val="none"/>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X=554137.7708</w:t>
            </w:r>
          </w:p>
        </w:tc>
        <w:tc>
          <w:tcPr>
            <w:tcW w:w="3762" w:type="dxa"/>
            <w:tcBorders>
              <w:right w:val="single" w:color="000000" w:sz="10" w:space="0"/>
            </w:tcBorders>
            <w:vAlign w:val="center"/>
          </w:tcPr>
          <w:p w14:paraId="605E8E36">
            <w:pPr>
              <w:pStyle w:val="29"/>
              <w:keepNext w:val="0"/>
              <w:keepLines w:val="0"/>
              <w:widowControl/>
              <w:suppressLineNumbers w:val="0"/>
              <w:spacing w:before="86" w:line="189" w:lineRule="auto"/>
              <w:ind w:left="1256"/>
              <w:jc w:val="left"/>
              <w:textAlignment w:val="center"/>
              <w:outlineLvl w:val="9"/>
              <w:rPr>
                <w:spacing w:val="-1"/>
                <w:highlight w:val="none"/>
                <w:u w:val="none"/>
                <w:lang w:eastAsia="zh-CN" w:bidi="ar"/>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Y=2514303.8446</w:t>
            </w:r>
          </w:p>
        </w:tc>
      </w:tr>
      <w:tr w14:paraId="3A9B35A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1615" w:type="dxa"/>
            <w:tcBorders>
              <w:left w:val="single" w:color="000000" w:sz="10" w:space="0"/>
            </w:tcBorders>
            <w:vAlign w:val="top"/>
          </w:tcPr>
          <w:p w14:paraId="2CF83ECA">
            <w:pPr>
              <w:pStyle w:val="29"/>
              <w:spacing w:before="86" w:line="189" w:lineRule="auto"/>
              <w:ind w:left="739"/>
              <w:outlineLvl w:val="9"/>
              <w:rPr>
                <w:highlight w:val="none"/>
              </w:rPr>
            </w:pPr>
            <w:r>
              <w:rPr>
                <w:highlight w:val="none"/>
              </w:rPr>
              <w:t>4</w:t>
            </w:r>
          </w:p>
        </w:tc>
        <w:tc>
          <w:tcPr>
            <w:tcW w:w="3481" w:type="dxa"/>
            <w:vAlign w:val="center"/>
          </w:tcPr>
          <w:p w14:paraId="444CB3C2">
            <w:pPr>
              <w:pStyle w:val="29"/>
              <w:keepNext w:val="0"/>
              <w:keepLines w:val="0"/>
              <w:widowControl/>
              <w:suppressLineNumbers w:val="0"/>
              <w:spacing w:before="86" w:line="189" w:lineRule="auto"/>
              <w:ind w:left="1256"/>
              <w:jc w:val="left"/>
              <w:textAlignment w:val="center"/>
              <w:outlineLvl w:val="9"/>
              <w:rPr>
                <w:spacing w:val="-1"/>
                <w:highlight w:val="none"/>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X=554234.8662</w:t>
            </w:r>
          </w:p>
        </w:tc>
        <w:tc>
          <w:tcPr>
            <w:tcW w:w="3762" w:type="dxa"/>
            <w:tcBorders>
              <w:right w:val="single" w:color="000000" w:sz="10" w:space="0"/>
            </w:tcBorders>
            <w:vAlign w:val="center"/>
          </w:tcPr>
          <w:p w14:paraId="578CDFCF">
            <w:pPr>
              <w:pStyle w:val="29"/>
              <w:keepNext w:val="0"/>
              <w:keepLines w:val="0"/>
              <w:widowControl/>
              <w:suppressLineNumbers w:val="0"/>
              <w:spacing w:before="86" w:line="189" w:lineRule="auto"/>
              <w:ind w:left="1256"/>
              <w:jc w:val="left"/>
              <w:textAlignment w:val="center"/>
              <w:outlineLvl w:val="9"/>
              <w:rPr>
                <w:spacing w:val="-1"/>
                <w:highlight w:val="none"/>
                <w:u w:val="none"/>
                <w:lang w:eastAsia="zh-CN" w:bidi="ar"/>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Y=2514253.2466</w:t>
            </w:r>
          </w:p>
        </w:tc>
      </w:tr>
      <w:tr w14:paraId="28FCA5A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615" w:type="dxa"/>
            <w:tcBorders>
              <w:left w:val="single" w:color="000000" w:sz="10" w:space="0"/>
            </w:tcBorders>
            <w:vAlign w:val="top"/>
          </w:tcPr>
          <w:p w14:paraId="5EAADE39">
            <w:pPr>
              <w:pStyle w:val="29"/>
              <w:spacing w:before="90" w:line="186" w:lineRule="auto"/>
              <w:ind w:left="747"/>
              <w:outlineLvl w:val="9"/>
              <w:rPr>
                <w:highlight w:val="none"/>
              </w:rPr>
            </w:pPr>
            <w:r>
              <w:rPr>
                <w:highlight w:val="none"/>
              </w:rPr>
              <w:t>5</w:t>
            </w:r>
          </w:p>
        </w:tc>
        <w:tc>
          <w:tcPr>
            <w:tcW w:w="3481" w:type="dxa"/>
            <w:vAlign w:val="center"/>
          </w:tcPr>
          <w:p w14:paraId="0468C98B">
            <w:pPr>
              <w:pStyle w:val="29"/>
              <w:keepNext w:val="0"/>
              <w:keepLines w:val="0"/>
              <w:widowControl/>
              <w:suppressLineNumbers w:val="0"/>
              <w:spacing w:before="86" w:line="189" w:lineRule="auto"/>
              <w:ind w:left="1256"/>
              <w:jc w:val="left"/>
              <w:textAlignment w:val="center"/>
              <w:outlineLvl w:val="9"/>
              <w:rPr>
                <w:spacing w:val="-1"/>
                <w:highlight w:val="none"/>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X=554238.8280</w:t>
            </w:r>
          </w:p>
        </w:tc>
        <w:tc>
          <w:tcPr>
            <w:tcW w:w="3762" w:type="dxa"/>
            <w:tcBorders>
              <w:right w:val="single" w:color="000000" w:sz="10" w:space="0"/>
            </w:tcBorders>
            <w:vAlign w:val="center"/>
          </w:tcPr>
          <w:p w14:paraId="48A87793">
            <w:pPr>
              <w:pStyle w:val="29"/>
              <w:keepNext w:val="0"/>
              <w:keepLines w:val="0"/>
              <w:widowControl/>
              <w:suppressLineNumbers w:val="0"/>
              <w:spacing w:before="86" w:line="189" w:lineRule="auto"/>
              <w:ind w:left="1256"/>
              <w:jc w:val="left"/>
              <w:textAlignment w:val="center"/>
              <w:outlineLvl w:val="9"/>
              <w:rPr>
                <w:spacing w:val="-1"/>
                <w:highlight w:val="none"/>
                <w:u w:val="none"/>
                <w:lang w:eastAsia="zh-CN" w:bidi="ar"/>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Y=2514250.6540</w:t>
            </w:r>
          </w:p>
        </w:tc>
      </w:tr>
      <w:tr w14:paraId="3D2FC35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1615" w:type="dxa"/>
            <w:tcBorders>
              <w:left w:val="single" w:color="000000" w:sz="10" w:space="0"/>
            </w:tcBorders>
            <w:vAlign w:val="top"/>
          </w:tcPr>
          <w:p w14:paraId="0C4FDBE4">
            <w:pPr>
              <w:pStyle w:val="29"/>
              <w:spacing w:before="87" w:line="189" w:lineRule="auto"/>
              <w:ind w:left="745"/>
              <w:outlineLvl w:val="9"/>
              <w:rPr>
                <w:highlight w:val="none"/>
              </w:rPr>
            </w:pPr>
            <w:r>
              <w:rPr>
                <w:highlight w:val="none"/>
              </w:rPr>
              <w:t>6</w:t>
            </w:r>
          </w:p>
        </w:tc>
        <w:tc>
          <w:tcPr>
            <w:tcW w:w="3481" w:type="dxa"/>
            <w:vAlign w:val="center"/>
          </w:tcPr>
          <w:p w14:paraId="0A8E9DEB">
            <w:pPr>
              <w:pStyle w:val="29"/>
              <w:keepNext w:val="0"/>
              <w:keepLines w:val="0"/>
              <w:widowControl/>
              <w:suppressLineNumbers w:val="0"/>
              <w:spacing w:before="86" w:line="189" w:lineRule="auto"/>
              <w:ind w:left="1256"/>
              <w:jc w:val="left"/>
              <w:textAlignment w:val="center"/>
              <w:outlineLvl w:val="9"/>
              <w:rPr>
                <w:spacing w:val="-1"/>
                <w:highlight w:val="none"/>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X=554256.9870</w:t>
            </w:r>
          </w:p>
        </w:tc>
        <w:tc>
          <w:tcPr>
            <w:tcW w:w="3762" w:type="dxa"/>
            <w:tcBorders>
              <w:right w:val="single" w:color="000000" w:sz="10" w:space="0"/>
            </w:tcBorders>
            <w:vAlign w:val="center"/>
          </w:tcPr>
          <w:p w14:paraId="3F11BDC3">
            <w:pPr>
              <w:pStyle w:val="29"/>
              <w:keepNext w:val="0"/>
              <w:keepLines w:val="0"/>
              <w:widowControl/>
              <w:suppressLineNumbers w:val="0"/>
              <w:spacing w:before="86" w:line="189" w:lineRule="auto"/>
              <w:ind w:left="1256"/>
              <w:jc w:val="left"/>
              <w:textAlignment w:val="center"/>
              <w:outlineLvl w:val="9"/>
              <w:rPr>
                <w:spacing w:val="-1"/>
                <w:highlight w:val="none"/>
                <w:u w:val="none"/>
                <w:lang w:eastAsia="zh-CN" w:bidi="ar"/>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Y=2514217.1030</w:t>
            </w:r>
          </w:p>
        </w:tc>
      </w:tr>
      <w:tr w14:paraId="615854B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trPr>
        <w:tc>
          <w:tcPr>
            <w:tcW w:w="1615" w:type="dxa"/>
            <w:tcBorders>
              <w:left w:val="single" w:color="000000" w:sz="10" w:space="0"/>
            </w:tcBorders>
            <w:vAlign w:val="top"/>
          </w:tcPr>
          <w:p w14:paraId="2FCCFC67">
            <w:pPr>
              <w:pStyle w:val="29"/>
              <w:spacing w:before="86" w:line="189" w:lineRule="auto"/>
              <w:ind w:left="762"/>
              <w:outlineLvl w:val="9"/>
              <w:rPr>
                <w:highlight w:val="none"/>
              </w:rPr>
            </w:pPr>
            <w:r>
              <w:rPr>
                <w:highlight w:val="none"/>
              </w:rPr>
              <w:t>1</w:t>
            </w:r>
          </w:p>
        </w:tc>
        <w:tc>
          <w:tcPr>
            <w:tcW w:w="3481" w:type="dxa"/>
            <w:vAlign w:val="center"/>
          </w:tcPr>
          <w:p w14:paraId="6EDA0684">
            <w:pPr>
              <w:pStyle w:val="29"/>
              <w:keepNext w:val="0"/>
              <w:keepLines w:val="0"/>
              <w:widowControl/>
              <w:suppressLineNumbers w:val="0"/>
              <w:spacing w:before="86" w:line="189" w:lineRule="auto"/>
              <w:ind w:left="1256"/>
              <w:jc w:val="left"/>
              <w:textAlignment w:val="center"/>
              <w:outlineLvl w:val="9"/>
              <w:rPr>
                <w:spacing w:val="-1"/>
                <w:highlight w:val="none"/>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X=554256.6120</w:t>
            </w:r>
          </w:p>
        </w:tc>
        <w:tc>
          <w:tcPr>
            <w:tcW w:w="3762" w:type="dxa"/>
            <w:tcBorders>
              <w:right w:val="single" w:color="000000" w:sz="10" w:space="0"/>
            </w:tcBorders>
            <w:vAlign w:val="center"/>
          </w:tcPr>
          <w:p w14:paraId="2CAAA31A">
            <w:pPr>
              <w:pStyle w:val="29"/>
              <w:keepNext w:val="0"/>
              <w:keepLines w:val="0"/>
              <w:widowControl/>
              <w:suppressLineNumbers w:val="0"/>
              <w:spacing w:before="86" w:line="189" w:lineRule="auto"/>
              <w:ind w:left="1256"/>
              <w:jc w:val="left"/>
              <w:textAlignment w:val="center"/>
              <w:outlineLvl w:val="9"/>
              <w:rPr>
                <w:spacing w:val="-1"/>
                <w:highlight w:val="none"/>
                <w:u w:val="none"/>
                <w:lang w:eastAsia="zh-CN" w:bidi="ar"/>
              </w:rPr>
            </w:pPr>
            <w:r>
              <w:rPr>
                <w:rFonts w:hint="default" w:ascii="Times New Roman" w:hAnsi="Times New Roman" w:eastAsia="Times New Roman" w:cs="Times New Roman"/>
                <w:i w:val="0"/>
                <w:iCs w:val="0"/>
                <w:snapToGrid w:val="0"/>
                <w:color w:val="000000"/>
                <w:spacing w:val="-1"/>
                <w:kern w:val="0"/>
                <w:sz w:val="22"/>
                <w:szCs w:val="22"/>
                <w:highlight w:val="none"/>
                <w:u w:val="none"/>
                <w:lang w:val="en-US" w:eastAsia="zh-CN" w:bidi="ar"/>
              </w:rPr>
              <w:t>Y=2514211.8900</w:t>
            </w:r>
          </w:p>
        </w:tc>
      </w:tr>
    </w:tbl>
    <w:p w14:paraId="6FB5D1F4">
      <w:pPr>
        <w:spacing w:before="52" w:line="225" w:lineRule="auto"/>
        <w:ind w:left="136"/>
        <w:outlineLvl w:val="9"/>
        <w:rPr>
          <w:rFonts w:ascii="Times New Roman" w:hAnsi="Times New Roman" w:eastAsia="仿宋" w:cs="Times New Roman"/>
          <w:sz w:val="20"/>
          <w:szCs w:val="20"/>
          <w:highlight w:val="none"/>
        </w:rPr>
        <w:sectPr>
          <w:headerReference r:id="rId46" w:type="default"/>
          <w:footerReference r:id="rId47" w:type="even"/>
          <w:pgSz w:w="11906" w:h="16839"/>
          <w:pgMar w:top="1171" w:right="1347" w:bottom="1279" w:left="1674" w:header="863" w:footer="1020" w:gutter="0"/>
          <w:pgBorders>
            <w:top w:val="none" w:sz="0" w:space="0"/>
            <w:left w:val="none" w:sz="0" w:space="0"/>
            <w:bottom w:val="none" w:sz="0" w:space="0"/>
            <w:right w:val="none" w:sz="0" w:space="0"/>
          </w:pgBorders>
          <w:pgNumType w:fmt="decimal"/>
          <w:cols w:space="720" w:num="1"/>
        </w:sectPr>
      </w:pPr>
      <w:r>
        <w:rPr>
          <w:rFonts w:ascii="Times New Roman" w:hAnsi="Times New Roman" w:eastAsia="仿宋" w:cs="Times New Roman"/>
          <w:spacing w:val="6"/>
          <w:sz w:val="20"/>
          <w:szCs w:val="20"/>
          <w:highlight w:val="none"/>
        </w:rPr>
        <w:t>注：坐标系采用国家</w:t>
      </w:r>
      <w:r>
        <w:rPr>
          <w:rFonts w:ascii="Times New Roman" w:hAnsi="Times New Roman" w:eastAsia="Times New Roman" w:cs="Times New Roman"/>
          <w:spacing w:val="6"/>
          <w:sz w:val="20"/>
          <w:szCs w:val="20"/>
          <w:highlight w:val="none"/>
        </w:rPr>
        <w:t>2000</w:t>
      </w:r>
      <w:r>
        <w:rPr>
          <w:rFonts w:ascii="Times New Roman" w:hAnsi="Times New Roman" w:eastAsia="仿宋" w:cs="Times New Roman"/>
          <w:spacing w:val="6"/>
          <w:sz w:val="20"/>
          <w:szCs w:val="20"/>
          <w:highlight w:val="none"/>
        </w:rPr>
        <w:t>坐标系。</w:t>
      </w:r>
    </w:p>
    <w:tbl>
      <w:tblPr>
        <w:tblStyle w:val="20"/>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53"/>
        <w:gridCol w:w="3142"/>
        <w:gridCol w:w="901"/>
        <w:gridCol w:w="1195"/>
        <w:gridCol w:w="1280"/>
        <w:gridCol w:w="1435"/>
      </w:tblGrid>
      <w:tr w14:paraId="68F5F2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0" w:hRule="atLeast"/>
        </w:trPr>
        <w:tc>
          <w:tcPr>
            <w:tcW w:w="5000" w:type="pct"/>
            <w:gridSpan w:val="6"/>
            <w:tcBorders>
              <w:top w:val="nil"/>
              <w:left w:val="nil"/>
              <w:bottom w:val="nil"/>
              <w:right w:val="nil"/>
            </w:tcBorders>
            <w:shd w:val="clear" w:color="auto" w:fill="auto"/>
            <w:vAlign w:val="center"/>
          </w:tcPr>
          <w:p w14:paraId="1AA4E4F2">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36"/>
                <w:szCs w:val="36"/>
                <w:u w:val="none"/>
              </w:rPr>
            </w:pPr>
            <w:bookmarkStart w:id="130" w:name="bookmark126"/>
            <w:bookmarkEnd w:id="130"/>
            <w:bookmarkStart w:id="131" w:name="_Toc1217"/>
            <w:r>
              <w:rPr>
                <w:rFonts w:ascii="Times New Roman" w:hAnsi="Times New Roman" w:eastAsia="黑体" w:cs="Times New Roman"/>
                <w:spacing w:val="-7"/>
                <w:sz w:val="30"/>
                <w:szCs w:val="30"/>
                <w:highlight w:val="none"/>
              </w:rPr>
              <w:t>附表</w:t>
            </w:r>
            <w:r>
              <w:rPr>
                <w:rFonts w:ascii="Times New Roman" w:hAnsi="Times New Roman" w:eastAsia="Times New Roman" w:cs="Times New Roman"/>
                <w:spacing w:val="-7"/>
                <w:sz w:val="30"/>
                <w:szCs w:val="30"/>
                <w:highlight w:val="none"/>
              </w:rPr>
              <w:t>2</w:t>
            </w:r>
            <w:bookmarkEnd w:id="131"/>
            <w:r>
              <w:rPr>
                <w:rFonts w:hint="default" w:ascii="Times New Roman" w:hAnsi="Times New Roman" w:eastAsia="宋体" w:cs="Times New Roman"/>
                <w:b/>
                <w:bCs/>
                <w:i w:val="0"/>
                <w:iCs w:val="0"/>
                <w:snapToGrid w:val="0"/>
                <w:color w:val="000000"/>
                <w:spacing w:val="-6"/>
                <w:kern w:val="0"/>
                <w:sz w:val="30"/>
                <w:szCs w:val="30"/>
                <w:highlight w:val="none"/>
                <w:u w:val="none"/>
                <w:lang w:val="en-US" w:eastAsia="zh-CN" w:bidi="ar"/>
              </w:rPr>
              <w:t>工程单价表</w:t>
            </w:r>
          </w:p>
        </w:tc>
      </w:tr>
      <w:tr w14:paraId="58CD41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nil"/>
              <w:bottom w:val="nil"/>
              <w:right w:val="nil"/>
            </w:tcBorders>
            <w:shd w:val="clear" w:color="auto" w:fill="auto"/>
            <w:vAlign w:val="center"/>
          </w:tcPr>
          <w:p w14:paraId="4170DD10">
            <w:pPr>
              <w:keepNext w:val="0"/>
              <w:keepLines w:val="0"/>
              <w:widowControl/>
              <w:suppressLineNumbers w:val="0"/>
              <w:spacing w:before="0" w:after="0" w:line="240" w:lineRule="auto"/>
              <w:jc w:val="left"/>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工程名称：</w:t>
            </w:r>
          </w:p>
        </w:tc>
        <w:tc>
          <w:tcPr>
            <w:tcW w:w="4366" w:type="pct"/>
            <w:gridSpan w:val="5"/>
            <w:tcBorders>
              <w:top w:val="nil"/>
              <w:left w:val="nil"/>
              <w:bottom w:val="nil"/>
              <w:right w:val="nil"/>
            </w:tcBorders>
            <w:shd w:val="clear" w:color="auto" w:fill="auto"/>
            <w:vAlign w:val="center"/>
          </w:tcPr>
          <w:p w14:paraId="2D56E2D5">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大亚湾区澳头调蓄排涝综合体及配套基础设施项目</w:t>
            </w:r>
          </w:p>
        </w:tc>
      </w:tr>
      <w:tr w14:paraId="0B33D7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nil"/>
              <w:bottom w:val="nil"/>
              <w:right w:val="nil"/>
            </w:tcBorders>
            <w:shd w:val="clear" w:color="auto" w:fill="auto"/>
            <w:vAlign w:val="bottom"/>
          </w:tcPr>
          <w:p w14:paraId="0C1EAA20">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项目名称：</w:t>
            </w:r>
          </w:p>
        </w:tc>
        <w:tc>
          <w:tcPr>
            <w:tcW w:w="2220" w:type="pct"/>
            <w:gridSpan w:val="2"/>
            <w:tcBorders>
              <w:top w:val="nil"/>
              <w:left w:val="nil"/>
              <w:bottom w:val="single" w:color="000000" w:sz="4" w:space="0"/>
              <w:right w:val="nil"/>
            </w:tcBorders>
            <w:shd w:val="clear" w:color="auto" w:fill="auto"/>
            <w:vAlign w:val="bottom"/>
          </w:tcPr>
          <w:p w14:paraId="3A6D111A">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全面整地</w:t>
            </w:r>
          </w:p>
        </w:tc>
        <w:tc>
          <w:tcPr>
            <w:tcW w:w="656" w:type="pct"/>
            <w:tcBorders>
              <w:top w:val="nil"/>
              <w:left w:val="nil"/>
              <w:bottom w:val="nil"/>
              <w:right w:val="nil"/>
            </w:tcBorders>
            <w:shd w:val="clear" w:color="auto" w:fill="auto"/>
            <w:vAlign w:val="center"/>
          </w:tcPr>
          <w:p w14:paraId="7C226D18">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nil"/>
              <w:bottom w:val="nil"/>
              <w:right w:val="nil"/>
            </w:tcBorders>
            <w:shd w:val="clear" w:color="auto" w:fill="auto"/>
            <w:vAlign w:val="bottom"/>
          </w:tcPr>
          <w:p w14:paraId="702817B9">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单价编号：</w:t>
            </w:r>
          </w:p>
        </w:tc>
        <w:tc>
          <w:tcPr>
            <w:tcW w:w="785" w:type="pct"/>
            <w:tcBorders>
              <w:top w:val="nil"/>
              <w:left w:val="nil"/>
              <w:bottom w:val="single" w:color="000000" w:sz="4" w:space="0"/>
              <w:right w:val="nil"/>
            </w:tcBorders>
            <w:shd w:val="clear" w:color="auto" w:fill="auto"/>
            <w:vAlign w:val="bottom"/>
          </w:tcPr>
          <w:p w14:paraId="7724FC24">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060401002001</w:t>
            </w:r>
          </w:p>
        </w:tc>
      </w:tr>
      <w:tr w14:paraId="2E6D0E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nil"/>
              <w:bottom w:val="nil"/>
              <w:right w:val="nil"/>
            </w:tcBorders>
            <w:shd w:val="clear" w:color="auto" w:fill="auto"/>
            <w:vAlign w:val="bottom"/>
          </w:tcPr>
          <w:p w14:paraId="0ACC254E">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定额编号：</w:t>
            </w:r>
          </w:p>
        </w:tc>
        <w:tc>
          <w:tcPr>
            <w:tcW w:w="2220" w:type="pct"/>
            <w:gridSpan w:val="2"/>
            <w:tcBorders>
              <w:top w:val="nil"/>
              <w:left w:val="nil"/>
              <w:bottom w:val="single" w:color="000000" w:sz="4" w:space="0"/>
              <w:right w:val="nil"/>
            </w:tcBorders>
            <w:shd w:val="clear" w:color="auto" w:fill="auto"/>
            <w:vAlign w:val="bottom"/>
          </w:tcPr>
          <w:p w14:paraId="2CD22C2C">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[Y09155]</w:t>
            </w:r>
          </w:p>
        </w:tc>
        <w:tc>
          <w:tcPr>
            <w:tcW w:w="656" w:type="pct"/>
            <w:tcBorders>
              <w:top w:val="nil"/>
              <w:left w:val="nil"/>
              <w:bottom w:val="nil"/>
              <w:right w:val="nil"/>
            </w:tcBorders>
            <w:shd w:val="clear" w:color="auto" w:fill="auto"/>
            <w:vAlign w:val="center"/>
          </w:tcPr>
          <w:p w14:paraId="280FFDE8">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nil"/>
              <w:bottom w:val="nil"/>
              <w:right w:val="nil"/>
            </w:tcBorders>
            <w:shd w:val="clear" w:color="auto" w:fill="auto"/>
            <w:vAlign w:val="bottom"/>
          </w:tcPr>
          <w:p w14:paraId="05E4DDD1">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项目单位：</w:t>
            </w:r>
          </w:p>
        </w:tc>
        <w:tc>
          <w:tcPr>
            <w:tcW w:w="785" w:type="pct"/>
            <w:tcBorders>
              <w:top w:val="nil"/>
              <w:left w:val="nil"/>
              <w:bottom w:val="single" w:color="000000" w:sz="4" w:space="0"/>
              <w:right w:val="nil"/>
            </w:tcBorders>
            <w:shd w:val="clear" w:color="auto" w:fill="auto"/>
            <w:vAlign w:val="bottom"/>
          </w:tcPr>
          <w:p w14:paraId="5C50C293">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m²</w:t>
            </w:r>
          </w:p>
        </w:tc>
      </w:tr>
      <w:tr w14:paraId="6A19FA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nil"/>
              <w:bottom w:val="nil"/>
              <w:right w:val="nil"/>
            </w:tcBorders>
            <w:shd w:val="clear" w:color="auto" w:fill="auto"/>
            <w:vAlign w:val="center"/>
          </w:tcPr>
          <w:p w14:paraId="6CDBED55">
            <w:pPr>
              <w:keepNext w:val="0"/>
              <w:keepLines w:val="0"/>
              <w:widowControl/>
              <w:suppressLineNumbers w:val="0"/>
              <w:spacing w:before="0" w:after="0" w:line="240" w:lineRule="auto"/>
              <w:jc w:val="left"/>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施工工艺：</w:t>
            </w:r>
          </w:p>
        </w:tc>
        <w:tc>
          <w:tcPr>
            <w:tcW w:w="4366" w:type="pct"/>
            <w:gridSpan w:val="5"/>
            <w:tcBorders>
              <w:top w:val="nil"/>
              <w:left w:val="nil"/>
              <w:bottom w:val="nil"/>
              <w:right w:val="nil"/>
            </w:tcBorders>
            <w:shd w:val="clear" w:color="auto" w:fill="auto"/>
            <w:vAlign w:val="center"/>
          </w:tcPr>
          <w:p w14:paraId="72A9E9B1">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40DA71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D1CBC4">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编号</w:t>
            </w:r>
          </w:p>
        </w:tc>
        <w:tc>
          <w:tcPr>
            <w:tcW w:w="172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DA18B3">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名称及规格</w:t>
            </w:r>
          </w:p>
        </w:tc>
        <w:tc>
          <w:tcPr>
            <w:tcW w:w="49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D2FC3A">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单位</w:t>
            </w:r>
          </w:p>
        </w:tc>
        <w:tc>
          <w:tcPr>
            <w:tcW w:w="6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72DB12">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数量</w:t>
            </w:r>
          </w:p>
        </w:tc>
        <w:tc>
          <w:tcPr>
            <w:tcW w:w="7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362075">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单价(元)</w:t>
            </w:r>
          </w:p>
        </w:tc>
        <w:tc>
          <w:tcPr>
            <w:tcW w:w="78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FAE0F9">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合计(元)</w:t>
            </w:r>
          </w:p>
        </w:tc>
      </w:tr>
      <w:tr w14:paraId="3086A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64E2329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597556DF">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直接费</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20D7DAC3">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61460DED">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73BFCDF8">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6422773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0.1</w:t>
            </w:r>
          </w:p>
        </w:tc>
      </w:tr>
      <w:tr w14:paraId="18CF26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503F9C0F">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56ACA59D">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基本直接费</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5ED0A886">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695B0CDC">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000006CC">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233213A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0.1</w:t>
            </w:r>
          </w:p>
        </w:tc>
      </w:tr>
      <w:tr w14:paraId="330AA4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2C62EA08">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1.1.1</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39DC1469">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人工费</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4D93ED25">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451E26D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67DE5B68">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0890E8E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0.02</w:t>
            </w:r>
          </w:p>
        </w:tc>
      </w:tr>
      <w:tr w14:paraId="387A2F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755C82DA">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00010006</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192130A7">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普工 </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604CDD49">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工日</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026E0DB5">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37CF81D8">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70.4</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63255E30">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0.02</w:t>
            </w:r>
          </w:p>
        </w:tc>
      </w:tr>
      <w:tr w14:paraId="7C28F3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6685D57C">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1.1.2</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601DF24C">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材料费</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38A749C1">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011B67C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454F1700">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42A102A3">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0.04</w:t>
            </w:r>
          </w:p>
        </w:tc>
      </w:tr>
      <w:tr w14:paraId="68F2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672BECDD">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32270020</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1E34D917">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有机肥 </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246BAA6E">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m³</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01F8BB9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49324F3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335.</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0B5DC197">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0.03</w:t>
            </w:r>
          </w:p>
        </w:tc>
      </w:tr>
      <w:tr w14:paraId="04C89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401B636E">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81010015</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2F8D74B1">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其他材料费 </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4B24D229">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4DA4B0EA">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13.</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70AE3A3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76E30FC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3BE4D5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4020AA10">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1.1.3</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18093E39">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机械费</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06AB870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783BDCBC">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7467A92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307BD9FD">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0.04</w:t>
            </w:r>
          </w:p>
        </w:tc>
      </w:tr>
      <w:tr w14:paraId="577B9F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36A3F15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99021023</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6FB17AB3">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拖拉机 履带式 功率37kW</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212C6DB5">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台班</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6B75BCE3">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4339F1E0">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262.07</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2C5D2E3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0.04</w:t>
            </w:r>
          </w:p>
        </w:tc>
      </w:tr>
      <w:tr w14:paraId="2169D8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1632FB17">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1.1.4</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7AE1923E">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其他费用</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2F93EADD">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77A9CA6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0E9ED7F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53F486BA">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43BDA8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71B5E504">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1.2</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6D40DB0F">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其他直接费</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45C6D9D7">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6FDCA41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3.4</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74DD93C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0.1</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7FD57E58">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2A8F67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7F44A3C9">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2</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1A32CBFE">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间接费</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011C0308">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3880777A">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8.5</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1671755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0.1</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5DC7F22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0.01</w:t>
            </w:r>
          </w:p>
        </w:tc>
      </w:tr>
      <w:tr w14:paraId="52CEAD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3DFBBDE1">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3</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0FF34620">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利润</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10BA8988">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4E6339B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7.</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4E87DC49">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0.11</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7AFE028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0.01</w:t>
            </w:r>
          </w:p>
        </w:tc>
      </w:tr>
      <w:tr w14:paraId="1DB877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064874AA">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4</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2B616DFF">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主要材料价差</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44CDCCF7">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2241607B">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38CBC378">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1A9B23D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1916F5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343CBCD1">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29328BE7">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未计价材料费</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4CB7778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4EBB1A84">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5E16973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37B1B9E5">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7575ED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133DD9A5">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6</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18DE1216">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税金</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524ABD8D">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206759F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9.</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70ABEB2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0.12</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3C41F83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0.01</w:t>
            </w:r>
          </w:p>
        </w:tc>
      </w:tr>
      <w:tr w14:paraId="3ACABD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76606A2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320317E1">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合计</w:t>
            </w:r>
          </w:p>
        </w:tc>
        <w:tc>
          <w:tcPr>
            <w:tcW w:w="494" w:type="pct"/>
            <w:tcBorders>
              <w:top w:val="nil"/>
              <w:left w:val="single" w:color="000000" w:sz="4" w:space="0"/>
              <w:bottom w:val="single" w:color="000000" w:sz="4" w:space="0"/>
              <w:right w:val="single" w:color="000000" w:sz="4" w:space="0"/>
            </w:tcBorders>
            <w:shd w:val="clear" w:color="auto" w:fill="auto"/>
            <w:vAlign w:val="center"/>
          </w:tcPr>
          <w:p w14:paraId="16BB394D">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7BB9469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100.</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3E6644F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0.13</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1AE5CA9C">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0.13</w:t>
            </w:r>
          </w:p>
        </w:tc>
      </w:tr>
    </w:tbl>
    <w:p w14:paraId="412E89C8">
      <w:pPr>
        <w:outlineLvl w:val="9"/>
        <w:rPr>
          <w:rFonts w:ascii="Times New Roman" w:hAnsi="Times New Roman" w:cs="Times New Roman"/>
          <w:sz w:val="21"/>
          <w:highlight w:val="none"/>
        </w:rPr>
      </w:pPr>
    </w:p>
    <w:p w14:paraId="0B564D3D">
      <w:pPr>
        <w:outlineLvl w:val="9"/>
        <w:rPr>
          <w:rFonts w:ascii="Times New Roman" w:hAnsi="Times New Roman" w:cs="Times New Roman"/>
          <w:highlight w:val="none"/>
        </w:rPr>
      </w:pPr>
      <w:r>
        <w:rPr>
          <w:rFonts w:ascii="Times New Roman" w:hAnsi="Times New Roman" w:cs="Times New Roman"/>
          <w:highlight w:val="none"/>
        </w:rPr>
        <w:br w:type="page"/>
      </w:r>
    </w:p>
    <w:tbl>
      <w:tblPr>
        <w:tblStyle w:val="20"/>
        <w:tblW w:w="5371"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238"/>
        <w:gridCol w:w="3373"/>
        <w:gridCol w:w="970"/>
        <w:gridCol w:w="1285"/>
        <w:gridCol w:w="1375"/>
        <w:gridCol w:w="1541"/>
      </w:tblGrid>
      <w:tr w14:paraId="7EDB8E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0" w:hRule="atLeast"/>
        </w:trPr>
        <w:tc>
          <w:tcPr>
            <w:tcW w:w="5000" w:type="pct"/>
            <w:gridSpan w:val="6"/>
            <w:tcBorders>
              <w:top w:val="nil"/>
              <w:left w:val="nil"/>
              <w:bottom w:val="nil"/>
              <w:right w:val="nil"/>
            </w:tcBorders>
            <w:shd w:val="clear" w:color="auto" w:fill="auto"/>
            <w:vAlign w:val="center"/>
          </w:tcPr>
          <w:p w14:paraId="47664A8A">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36"/>
                <w:szCs w:val="36"/>
                <w:u w:val="none"/>
              </w:rPr>
            </w:pPr>
            <w:bookmarkStart w:id="132" w:name="bookmark101"/>
            <w:bookmarkEnd w:id="132"/>
            <w:bookmarkStart w:id="133" w:name="bookmark102"/>
            <w:bookmarkEnd w:id="133"/>
            <w:r>
              <w:rPr>
                <w:rFonts w:hint="default" w:ascii="Times New Roman" w:hAnsi="Times New Roman" w:eastAsia="宋体" w:cs="Times New Roman"/>
                <w:b/>
                <w:bCs/>
                <w:i w:val="0"/>
                <w:iCs w:val="0"/>
                <w:snapToGrid w:val="0"/>
                <w:color w:val="000000"/>
                <w:spacing w:val="-6"/>
                <w:kern w:val="0"/>
                <w:sz w:val="30"/>
                <w:szCs w:val="30"/>
                <w:highlight w:val="none"/>
                <w:u w:val="none"/>
                <w:lang w:val="en-US" w:eastAsia="zh-CN" w:bidi="ar"/>
              </w:rPr>
              <w:t>工程单价表</w:t>
            </w:r>
          </w:p>
        </w:tc>
      </w:tr>
      <w:tr w14:paraId="21D82C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nil"/>
              <w:left w:val="nil"/>
              <w:bottom w:val="nil"/>
              <w:right w:val="nil"/>
            </w:tcBorders>
            <w:shd w:val="clear" w:color="auto" w:fill="auto"/>
            <w:vAlign w:val="center"/>
          </w:tcPr>
          <w:p w14:paraId="11AD5408">
            <w:pPr>
              <w:keepNext w:val="0"/>
              <w:keepLines w:val="0"/>
              <w:widowControl/>
              <w:suppressLineNumbers w:val="0"/>
              <w:spacing w:before="0" w:after="0" w:line="240" w:lineRule="auto"/>
              <w:jc w:val="left"/>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工程名称：</w:t>
            </w:r>
          </w:p>
        </w:tc>
        <w:tc>
          <w:tcPr>
            <w:tcW w:w="4366" w:type="pct"/>
            <w:gridSpan w:val="5"/>
            <w:tcBorders>
              <w:top w:val="nil"/>
              <w:left w:val="nil"/>
              <w:bottom w:val="nil"/>
              <w:right w:val="nil"/>
            </w:tcBorders>
            <w:shd w:val="clear" w:color="auto" w:fill="auto"/>
            <w:vAlign w:val="center"/>
          </w:tcPr>
          <w:p w14:paraId="4323B3CC">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大亚湾区澳头调蓄排涝综合体及配套基础设施项目</w:t>
            </w:r>
          </w:p>
        </w:tc>
      </w:tr>
      <w:tr w14:paraId="3B18EB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nil"/>
              <w:left w:val="nil"/>
              <w:bottom w:val="nil"/>
              <w:right w:val="nil"/>
            </w:tcBorders>
            <w:shd w:val="clear" w:color="auto" w:fill="auto"/>
            <w:vAlign w:val="bottom"/>
          </w:tcPr>
          <w:p w14:paraId="5503FEB0">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项目名称：</w:t>
            </w:r>
          </w:p>
        </w:tc>
        <w:tc>
          <w:tcPr>
            <w:tcW w:w="2220" w:type="pct"/>
            <w:gridSpan w:val="2"/>
            <w:tcBorders>
              <w:top w:val="nil"/>
              <w:left w:val="nil"/>
              <w:bottom w:val="single" w:color="000000" w:sz="4" w:space="0"/>
              <w:right w:val="nil"/>
            </w:tcBorders>
            <w:shd w:val="clear" w:color="auto" w:fill="auto"/>
            <w:vAlign w:val="bottom"/>
          </w:tcPr>
          <w:p w14:paraId="223E20C1">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撒播草籽绿化</w:t>
            </w:r>
          </w:p>
        </w:tc>
        <w:tc>
          <w:tcPr>
            <w:tcW w:w="657" w:type="pct"/>
            <w:tcBorders>
              <w:top w:val="nil"/>
              <w:left w:val="nil"/>
              <w:bottom w:val="nil"/>
              <w:right w:val="nil"/>
            </w:tcBorders>
            <w:shd w:val="clear" w:color="auto" w:fill="auto"/>
            <w:vAlign w:val="center"/>
          </w:tcPr>
          <w:p w14:paraId="495B09BE">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nil"/>
              <w:bottom w:val="nil"/>
              <w:right w:val="nil"/>
            </w:tcBorders>
            <w:shd w:val="clear" w:color="auto" w:fill="auto"/>
            <w:vAlign w:val="bottom"/>
          </w:tcPr>
          <w:p w14:paraId="7935D3A8">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单价编号：</w:t>
            </w:r>
          </w:p>
        </w:tc>
        <w:tc>
          <w:tcPr>
            <w:tcW w:w="785" w:type="pct"/>
            <w:tcBorders>
              <w:top w:val="nil"/>
              <w:left w:val="nil"/>
              <w:bottom w:val="single" w:color="000000" w:sz="4" w:space="0"/>
              <w:right w:val="nil"/>
            </w:tcBorders>
            <w:shd w:val="clear" w:color="auto" w:fill="auto"/>
            <w:vAlign w:val="bottom"/>
          </w:tcPr>
          <w:p w14:paraId="4A28864C">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061001002001</w:t>
            </w:r>
          </w:p>
        </w:tc>
      </w:tr>
      <w:tr w14:paraId="390E84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nil"/>
              <w:bottom w:val="nil"/>
              <w:right w:val="nil"/>
            </w:tcBorders>
            <w:shd w:val="clear" w:color="auto" w:fill="auto"/>
            <w:vAlign w:val="bottom"/>
          </w:tcPr>
          <w:p w14:paraId="3FE01769">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定额编号：</w:t>
            </w:r>
          </w:p>
        </w:tc>
        <w:tc>
          <w:tcPr>
            <w:tcW w:w="2220" w:type="pct"/>
            <w:gridSpan w:val="2"/>
            <w:tcBorders>
              <w:top w:val="nil"/>
              <w:left w:val="nil"/>
              <w:bottom w:val="single" w:color="000000" w:sz="4" w:space="0"/>
              <w:right w:val="nil"/>
            </w:tcBorders>
            <w:shd w:val="clear" w:color="auto" w:fill="auto"/>
            <w:vAlign w:val="bottom"/>
          </w:tcPr>
          <w:p w14:paraId="31A67D26">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[Y09026]</w:t>
            </w:r>
          </w:p>
        </w:tc>
        <w:tc>
          <w:tcPr>
            <w:tcW w:w="657" w:type="pct"/>
            <w:tcBorders>
              <w:top w:val="nil"/>
              <w:left w:val="nil"/>
              <w:bottom w:val="nil"/>
              <w:right w:val="nil"/>
            </w:tcBorders>
            <w:shd w:val="clear" w:color="auto" w:fill="auto"/>
            <w:vAlign w:val="center"/>
          </w:tcPr>
          <w:p w14:paraId="36C8A0C1">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nil"/>
              <w:bottom w:val="nil"/>
              <w:right w:val="nil"/>
            </w:tcBorders>
            <w:shd w:val="clear" w:color="auto" w:fill="auto"/>
            <w:vAlign w:val="bottom"/>
          </w:tcPr>
          <w:p w14:paraId="4EFE12E4">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项目单位：</w:t>
            </w:r>
          </w:p>
        </w:tc>
        <w:tc>
          <w:tcPr>
            <w:tcW w:w="785" w:type="pct"/>
            <w:tcBorders>
              <w:top w:val="nil"/>
              <w:left w:val="nil"/>
              <w:bottom w:val="single" w:color="000000" w:sz="4" w:space="0"/>
              <w:right w:val="nil"/>
            </w:tcBorders>
            <w:shd w:val="clear" w:color="auto" w:fill="auto"/>
            <w:vAlign w:val="bottom"/>
          </w:tcPr>
          <w:p w14:paraId="67E76F37">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m²</w:t>
            </w:r>
          </w:p>
        </w:tc>
      </w:tr>
      <w:tr w14:paraId="5C0A7F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nil"/>
              <w:bottom w:val="nil"/>
              <w:right w:val="nil"/>
            </w:tcBorders>
            <w:shd w:val="clear" w:color="auto" w:fill="auto"/>
            <w:vAlign w:val="center"/>
          </w:tcPr>
          <w:p w14:paraId="3EA5E72B">
            <w:pPr>
              <w:keepNext w:val="0"/>
              <w:keepLines w:val="0"/>
              <w:widowControl/>
              <w:suppressLineNumbers w:val="0"/>
              <w:spacing w:before="0" w:after="0" w:line="240" w:lineRule="auto"/>
              <w:jc w:val="left"/>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施工工艺：</w:t>
            </w:r>
          </w:p>
        </w:tc>
        <w:tc>
          <w:tcPr>
            <w:tcW w:w="4366" w:type="pct"/>
            <w:gridSpan w:val="5"/>
            <w:tcBorders>
              <w:top w:val="nil"/>
              <w:left w:val="nil"/>
              <w:bottom w:val="nil"/>
              <w:right w:val="nil"/>
            </w:tcBorders>
            <w:shd w:val="clear" w:color="auto" w:fill="auto"/>
            <w:vAlign w:val="center"/>
          </w:tcPr>
          <w:p w14:paraId="5338846E">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3F3FCE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8BC55A">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编号</w:t>
            </w:r>
          </w:p>
        </w:tc>
        <w:tc>
          <w:tcPr>
            <w:tcW w:w="172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45FFB0">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名称及规格</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AC7628">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56494C">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数量</w:t>
            </w:r>
          </w:p>
        </w:tc>
        <w:tc>
          <w:tcPr>
            <w:tcW w:w="7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79699D">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单价(元)</w:t>
            </w:r>
          </w:p>
        </w:tc>
        <w:tc>
          <w:tcPr>
            <w:tcW w:w="78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FAB2AB">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合计(元)</w:t>
            </w:r>
          </w:p>
        </w:tc>
      </w:tr>
      <w:tr w14:paraId="1823CC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166F8E63">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36E6DE54">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A9C08EF">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EAE0F79">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029BF160">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53D72C49">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0.31</w:t>
            </w:r>
          </w:p>
        </w:tc>
      </w:tr>
      <w:tr w14:paraId="37706A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2B33B3D5">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46189FE1">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AA2539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E2DC475">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37926820">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019C810A">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0.3</w:t>
            </w:r>
          </w:p>
        </w:tc>
      </w:tr>
      <w:tr w14:paraId="2DDE4E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73F696B5">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1.1.1</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76008D17">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81BAC0E">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7C94040">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42BDF70D">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4B7CDD2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0.01</w:t>
            </w:r>
          </w:p>
        </w:tc>
      </w:tr>
      <w:tr w14:paraId="0AA13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46F6C1FC">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00010005</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0FF12435">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F7C66B4">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357ECE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63410C2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98.3</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718D8C60">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7BACF0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0A504097">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00010006</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76D6AB46">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A0A9A3C">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D6E314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52AAA227">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70.4</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65C2BE3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0.01</w:t>
            </w:r>
          </w:p>
        </w:tc>
      </w:tr>
      <w:tr w14:paraId="332AB7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0C1F30C0">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1.1.2</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7C7F91CF">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1B494DD9">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B2D1AE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47C08780">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78AAC5C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0.29</w:t>
            </w:r>
          </w:p>
        </w:tc>
      </w:tr>
      <w:tr w14:paraId="795FB6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5FD60C74">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32320110</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13DD22F7">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草籽(波斯菊）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77FDF30">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kg</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625B4D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0.004</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161C7BC8">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62.64</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29257D6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0.28</w:t>
            </w:r>
          </w:p>
        </w:tc>
      </w:tr>
      <w:tr w14:paraId="22BDF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6A7A6234">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81010015</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70815DB5">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其他材料费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E14C5F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7902B9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3.</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56948AD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5055129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0.01</w:t>
            </w:r>
          </w:p>
        </w:tc>
      </w:tr>
      <w:tr w14:paraId="00FC04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6298565E">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1.1.3</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7DC34475">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2B06C74">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05B5C58">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379EDD5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14F1D13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636692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1FEA2FC0">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1.1.4</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2F521443">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5A26743">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2BCE67A">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5F1E1BF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0D9168A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19A824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409BC219">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1.2</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7DC6C43B">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FACEE20">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3EA743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3.4</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5C87D695">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0.3</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5DCF22BB">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0.01</w:t>
            </w:r>
          </w:p>
        </w:tc>
      </w:tr>
      <w:tr w14:paraId="169A81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1459323B">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2</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6E205EDB">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8124293">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56D0048">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8.5</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46B51EC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0.31</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710840BC">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0.03</w:t>
            </w:r>
          </w:p>
        </w:tc>
      </w:tr>
      <w:tr w14:paraId="725891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26C34C6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3</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1936B5E4">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611FB58">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5FC285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7.</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2E1C117B">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0.34</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461E748A">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0.02</w:t>
            </w:r>
          </w:p>
        </w:tc>
      </w:tr>
      <w:tr w14:paraId="30359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0F751CD9">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4</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1FE7A9C9">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A986939">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8407DE3">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709CA4AA">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2192FF03">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3E30C8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57E85ABA">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7727D47A">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6C3AE7F">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1E63D99">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388724E5">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0EFF588A">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2D0372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4311B8F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6</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4E081DC7">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7D93F09">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8964A9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9.</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0DF2094C">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0.36</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743A42DC">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0.03</w:t>
            </w:r>
          </w:p>
        </w:tc>
      </w:tr>
      <w:tr w14:paraId="3BDBAB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3" w:type="pct"/>
            <w:tcBorders>
              <w:top w:val="nil"/>
              <w:left w:val="single" w:color="000000" w:sz="4" w:space="0"/>
              <w:bottom w:val="single" w:color="000000" w:sz="4" w:space="0"/>
              <w:right w:val="single" w:color="000000" w:sz="4" w:space="0"/>
            </w:tcBorders>
            <w:shd w:val="clear" w:color="auto" w:fill="auto"/>
            <w:vAlign w:val="center"/>
          </w:tcPr>
          <w:p w14:paraId="51E30804">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1724" w:type="pct"/>
            <w:tcBorders>
              <w:top w:val="nil"/>
              <w:left w:val="single" w:color="000000" w:sz="4" w:space="0"/>
              <w:bottom w:val="single" w:color="000000" w:sz="4" w:space="0"/>
              <w:right w:val="single" w:color="000000" w:sz="4" w:space="0"/>
            </w:tcBorders>
            <w:shd w:val="clear" w:color="auto" w:fill="auto"/>
            <w:vAlign w:val="center"/>
          </w:tcPr>
          <w:p w14:paraId="2F33CD4A">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A7E9613">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04BF528">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100.</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783092F7">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0.4</w:t>
            </w:r>
          </w:p>
        </w:tc>
        <w:tc>
          <w:tcPr>
            <w:tcW w:w="785" w:type="pct"/>
            <w:tcBorders>
              <w:top w:val="nil"/>
              <w:left w:val="single" w:color="000000" w:sz="4" w:space="0"/>
              <w:bottom w:val="single" w:color="000000" w:sz="4" w:space="0"/>
              <w:right w:val="single" w:color="000000" w:sz="4" w:space="0"/>
            </w:tcBorders>
            <w:shd w:val="clear" w:color="auto" w:fill="auto"/>
            <w:vAlign w:val="center"/>
          </w:tcPr>
          <w:p w14:paraId="05A8D6E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0.4</w:t>
            </w:r>
          </w:p>
        </w:tc>
      </w:tr>
    </w:tbl>
    <w:p w14:paraId="2ABA7E0A">
      <w:pPr>
        <w:outlineLvl w:val="9"/>
        <w:rPr>
          <w:rFonts w:ascii="Times New Roman" w:hAnsi="Times New Roman" w:eastAsia="黑体" w:cs="Times New Roman"/>
          <w:spacing w:val="-7"/>
          <w:sz w:val="35"/>
          <w:szCs w:val="35"/>
          <w:highlight w:val="none"/>
        </w:rPr>
      </w:pPr>
      <w:r>
        <w:rPr>
          <w:rFonts w:ascii="Times New Roman" w:hAnsi="Times New Roman" w:eastAsia="黑体" w:cs="Times New Roman"/>
          <w:spacing w:val="-7"/>
          <w:sz w:val="35"/>
          <w:szCs w:val="35"/>
          <w:highlight w:val="none"/>
        </w:rPr>
        <w:br w:type="page"/>
      </w:r>
    </w:p>
    <w:tbl>
      <w:tblPr>
        <w:tblStyle w:val="20"/>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54"/>
        <w:gridCol w:w="3142"/>
        <w:gridCol w:w="903"/>
        <w:gridCol w:w="1197"/>
        <w:gridCol w:w="1280"/>
        <w:gridCol w:w="1430"/>
      </w:tblGrid>
      <w:tr w14:paraId="01E506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0" w:hRule="atLeast"/>
        </w:trPr>
        <w:tc>
          <w:tcPr>
            <w:tcW w:w="5000" w:type="pct"/>
            <w:gridSpan w:val="6"/>
            <w:tcBorders>
              <w:top w:val="nil"/>
              <w:left w:val="nil"/>
              <w:bottom w:val="nil"/>
              <w:right w:val="nil"/>
            </w:tcBorders>
            <w:shd w:val="clear" w:color="auto" w:fill="auto"/>
            <w:vAlign w:val="center"/>
          </w:tcPr>
          <w:p w14:paraId="59F85147">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36"/>
                <w:szCs w:val="36"/>
                <w:u w:val="none"/>
              </w:rPr>
            </w:pPr>
            <w:r>
              <w:rPr>
                <w:rFonts w:hint="default" w:ascii="Times New Roman" w:hAnsi="Times New Roman" w:eastAsia="宋体" w:cs="Times New Roman"/>
                <w:b/>
                <w:bCs/>
                <w:i w:val="0"/>
                <w:iCs w:val="0"/>
                <w:snapToGrid w:val="0"/>
                <w:color w:val="000000"/>
                <w:spacing w:val="-6"/>
                <w:kern w:val="0"/>
                <w:sz w:val="30"/>
                <w:szCs w:val="30"/>
                <w:highlight w:val="none"/>
                <w:u w:val="none"/>
                <w:lang w:val="en-US" w:eastAsia="zh-CN" w:bidi="ar"/>
              </w:rPr>
              <w:t>工程单价表</w:t>
            </w:r>
          </w:p>
        </w:tc>
      </w:tr>
      <w:tr w14:paraId="58F985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33AC234D">
            <w:pPr>
              <w:keepNext w:val="0"/>
              <w:keepLines w:val="0"/>
              <w:widowControl/>
              <w:suppressLineNumbers w:val="0"/>
              <w:spacing w:before="0" w:after="0" w:line="240" w:lineRule="auto"/>
              <w:jc w:val="left"/>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工程名称：</w:t>
            </w:r>
          </w:p>
        </w:tc>
        <w:tc>
          <w:tcPr>
            <w:tcW w:w="4365" w:type="pct"/>
            <w:gridSpan w:val="5"/>
            <w:tcBorders>
              <w:top w:val="nil"/>
              <w:left w:val="nil"/>
              <w:bottom w:val="nil"/>
              <w:right w:val="nil"/>
            </w:tcBorders>
            <w:shd w:val="clear" w:color="auto" w:fill="auto"/>
            <w:vAlign w:val="center"/>
          </w:tcPr>
          <w:p w14:paraId="703F1AED">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大亚湾区澳头调蓄排涝综合体及配套基础设施项目</w:t>
            </w:r>
          </w:p>
        </w:tc>
      </w:tr>
      <w:tr w14:paraId="69C697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40023C42">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项目名称：</w:t>
            </w:r>
          </w:p>
        </w:tc>
        <w:tc>
          <w:tcPr>
            <w:tcW w:w="2221" w:type="pct"/>
            <w:gridSpan w:val="2"/>
            <w:tcBorders>
              <w:top w:val="nil"/>
              <w:left w:val="nil"/>
              <w:bottom w:val="single" w:color="000000" w:sz="4" w:space="0"/>
              <w:right w:val="nil"/>
            </w:tcBorders>
            <w:shd w:val="clear" w:color="auto" w:fill="auto"/>
            <w:vAlign w:val="bottom"/>
          </w:tcPr>
          <w:p w14:paraId="6D22B0E6">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彩条布苫盖</w:t>
            </w:r>
          </w:p>
        </w:tc>
        <w:tc>
          <w:tcPr>
            <w:tcW w:w="657" w:type="pct"/>
            <w:tcBorders>
              <w:top w:val="nil"/>
              <w:left w:val="nil"/>
              <w:bottom w:val="nil"/>
              <w:right w:val="nil"/>
            </w:tcBorders>
            <w:shd w:val="clear" w:color="auto" w:fill="auto"/>
            <w:vAlign w:val="center"/>
          </w:tcPr>
          <w:p w14:paraId="34E77144">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nil"/>
              <w:bottom w:val="nil"/>
              <w:right w:val="nil"/>
            </w:tcBorders>
            <w:shd w:val="clear" w:color="auto" w:fill="auto"/>
            <w:vAlign w:val="bottom"/>
          </w:tcPr>
          <w:p w14:paraId="6BFB77BA">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单价编号：</w:t>
            </w:r>
          </w:p>
        </w:tc>
        <w:tc>
          <w:tcPr>
            <w:tcW w:w="783" w:type="pct"/>
            <w:tcBorders>
              <w:top w:val="nil"/>
              <w:left w:val="nil"/>
              <w:bottom w:val="single" w:color="000000" w:sz="4" w:space="0"/>
              <w:right w:val="nil"/>
            </w:tcBorders>
            <w:shd w:val="clear" w:color="auto" w:fill="auto"/>
            <w:vAlign w:val="bottom"/>
          </w:tcPr>
          <w:p w14:paraId="38BEFBDE">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061502001001</w:t>
            </w:r>
          </w:p>
        </w:tc>
      </w:tr>
      <w:tr w14:paraId="2A9349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1E4DA612">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定额编号：</w:t>
            </w:r>
          </w:p>
        </w:tc>
        <w:tc>
          <w:tcPr>
            <w:tcW w:w="2221" w:type="pct"/>
            <w:gridSpan w:val="2"/>
            <w:tcBorders>
              <w:top w:val="nil"/>
              <w:left w:val="nil"/>
              <w:bottom w:val="single" w:color="000000" w:sz="4" w:space="0"/>
              <w:right w:val="nil"/>
            </w:tcBorders>
            <w:shd w:val="clear" w:color="auto" w:fill="auto"/>
            <w:vAlign w:val="bottom"/>
          </w:tcPr>
          <w:p w14:paraId="6D5EE5C6">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[Y10010]</w:t>
            </w:r>
          </w:p>
        </w:tc>
        <w:tc>
          <w:tcPr>
            <w:tcW w:w="657" w:type="pct"/>
            <w:tcBorders>
              <w:top w:val="nil"/>
              <w:left w:val="nil"/>
              <w:bottom w:val="nil"/>
              <w:right w:val="nil"/>
            </w:tcBorders>
            <w:shd w:val="clear" w:color="auto" w:fill="auto"/>
            <w:vAlign w:val="center"/>
          </w:tcPr>
          <w:p w14:paraId="0110DB45">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nil"/>
              <w:bottom w:val="nil"/>
              <w:right w:val="nil"/>
            </w:tcBorders>
            <w:shd w:val="clear" w:color="auto" w:fill="auto"/>
            <w:vAlign w:val="bottom"/>
          </w:tcPr>
          <w:p w14:paraId="620A60E5">
            <w:pPr>
              <w:keepNext w:val="0"/>
              <w:keepLines w:val="0"/>
              <w:widowControl/>
              <w:suppressLineNumbers w:val="0"/>
              <w:spacing w:before="0" w:after="0" w:line="240" w:lineRule="auto"/>
              <w:jc w:val="left"/>
              <w:textAlignment w:val="bottom"/>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项目单位：</w:t>
            </w:r>
          </w:p>
        </w:tc>
        <w:tc>
          <w:tcPr>
            <w:tcW w:w="783" w:type="pct"/>
            <w:tcBorders>
              <w:top w:val="nil"/>
              <w:left w:val="nil"/>
              <w:bottom w:val="single" w:color="000000" w:sz="4" w:space="0"/>
              <w:right w:val="nil"/>
            </w:tcBorders>
            <w:shd w:val="clear" w:color="auto" w:fill="auto"/>
            <w:vAlign w:val="bottom"/>
          </w:tcPr>
          <w:p w14:paraId="0844068C">
            <w:pPr>
              <w:keepNext w:val="0"/>
              <w:keepLines w:val="0"/>
              <w:widowControl/>
              <w:suppressLineNumbers w:val="0"/>
              <w:spacing w:before="0" w:after="0" w:line="240" w:lineRule="auto"/>
              <w:jc w:val="left"/>
              <w:textAlignment w:val="bottom"/>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平方米</w:t>
            </w:r>
          </w:p>
        </w:tc>
      </w:tr>
      <w:tr w14:paraId="1DB26F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2ADFB8D5">
            <w:pPr>
              <w:keepNext w:val="0"/>
              <w:keepLines w:val="0"/>
              <w:widowControl/>
              <w:suppressLineNumbers w:val="0"/>
              <w:spacing w:before="0" w:after="0" w:line="240" w:lineRule="auto"/>
              <w:jc w:val="left"/>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施工工艺：</w:t>
            </w:r>
          </w:p>
        </w:tc>
        <w:tc>
          <w:tcPr>
            <w:tcW w:w="4365" w:type="pct"/>
            <w:gridSpan w:val="5"/>
            <w:tcBorders>
              <w:top w:val="nil"/>
              <w:left w:val="nil"/>
              <w:bottom w:val="nil"/>
              <w:right w:val="nil"/>
            </w:tcBorders>
            <w:shd w:val="clear" w:color="auto" w:fill="auto"/>
            <w:vAlign w:val="center"/>
          </w:tcPr>
          <w:p w14:paraId="608A7D66">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4AE243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010F2D">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编号</w:t>
            </w:r>
          </w:p>
        </w:tc>
        <w:tc>
          <w:tcPr>
            <w:tcW w:w="172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C8D9C5">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名称及规格</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08F6E0">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36515D">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数量</w:t>
            </w:r>
          </w:p>
        </w:tc>
        <w:tc>
          <w:tcPr>
            <w:tcW w:w="70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9CA9F6">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单价(元)</w:t>
            </w:r>
          </w:p>
        </w:tc>
        <w:tc>
          <w:tcPr>
            <w:tcW w:w="78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AB7AB5">
            <w:pPr>
              <w:keepNext w:val="0"/>
              <w:keepLines w:val="0"/>
              <w:widowControl/>
              <w:suppressLineNumbers w:val="0"/>
              <w:spacing w:before="0" w:after="0" w:line="240" w:lineRule="auto"/>
              <w:jc w:val="center"/>
              <w:textAlignment w:val="center"/>
              <w:rPr>
                <w:rFonts w:hint="default" w:ascii="Times New Roman" w:hAnsi="Times New Roman" w:eastAsia="宋体" w:cs="Times New Roman"/>
                <w:b/>
                <w:bCs/>
                <w:i w:val="0"/>
                <w:iCs w:val="0"/>
                <w:color w:val="000000"/>
                <w:sz w:val="18"/>
                <w:szCs w:val="18"/>
                <w:u w:val="none"/>
              </w:rPr>
            </w:pPr>
            <w:r>
              <w:rPr>
                <w:rFonts w:hint="default" w:ascii="Times New Roman" w:hAnsi="Times New Roman" w:eastAsia="宋体" w:cs="Times New Roman"/>
                <w:b/>
                <w:bCs/>
                <w:i w:val="0"/>
                <w:iCs w:val="0"/>
                <w:snapToGrid w:val="0"/>
                <w:color w:val="000000"/>
                <w:spacing w:val="-6"/>
                <w:kern w:val="0"/>
                <w:sz w:val="18"/>
                <w:szCs w:val="18"/>
                <w:highlight w:val="none"/>
                <w:u w:val="none"/>
                <w:lang w:val="en-US" w:eastAsia="zh-CN" w:bidi="ar"/>
              </w:rPr>
              <w:t>合计(元)</w:t>
            </w:r>
          </w:p>
        </w:tc>
      </w:tr>
      <w:tr w14:paraId="41457B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8661967">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550D2A5A">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3205A61">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07225A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547FD94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2291B03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6.85</w:t>
            </w:r>
          </w:p>
        </w:tc>
      </w:tr>
      <w:tr w14:paraId="650BD4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29F2FC6">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2BFC1277">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0044693">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5637005">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1481C844">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147979C8">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6.63</w:t>
            </w:r>
          </w:p>
        </w:tc>
      </w:tr>
      <w:tr w14:paraId="551B6B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E5B59AE">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1.1.1</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46CBDDFF">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A1D9615">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6B85D8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1B3FA1D3">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48CAD9FB">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1.56</w:t>
            </w:r>
          </w:p>
        </w:tc>
      </w:tr>
      <w:tr w14:paraId="6558AE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C7A5CB0">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00010005</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6E771D35">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8C893DF">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12DE7ED">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0.005</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40BD74B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98.3</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031D9F4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0.46</w:t>
            </w:r>
          </w:p>
        </w:tc>
      </w:tr>
      <w:tr w14:paraId="128E68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61D7577">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00010006</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00E0C9FC">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3D37735">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726000C">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0.016</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55F643AC">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70.4</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4C1D4505">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w:t>
            </w:r>
          </w:p>
        </w:tc>
      </w:tr>
      <w:tr w14:paraId="62E8E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A457297">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1.1.2</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5AC8396F">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C8C6D63">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F559C4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233632D5">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2B91603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5.07</w:t>
            </w:r>
          </w:p>
        </w:tc>
      </w:tr>
      <w:tr w14:paraId="146FD5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7E494E6">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02270075</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7779B8AD">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彩条布苫盖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94D9105">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C17D75D">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1.08</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0B31435D">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4.6</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2ED0B6FF">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4.97</w:t>
            </w:r>
          </w:p>
        </w:tc>
      </w:tr>
      <w:tr w14:paraId="552BB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C49016B">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81010015</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3C3B479A">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其他材料费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0BDAF9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7AF4539">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2.</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319998E4">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6FF8CBFB">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0.1</w:t>
            </w:r>
          </w:p>
        </w:tc>
      </w:tr>
      <w:tr w14:paraId="425D9B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D1D1675">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1.1.3</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775C1A1E">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B37EEB1">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2C55F7B">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297B9A9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309E0F27">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667E76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C117783">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1.1.4</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0B8C1F3E">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418C27C">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97315A1">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4376112C">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0F34750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4EAEB7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0CAA11A">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1.2</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70BC2ACE">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69FF8C7">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E5FC219">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3.4</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02835A9A">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6.63</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299E37E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0.23</w:t>
            </w:r>
          </w:p>
        </w:tc>
      </w:tr>
      <w:tr w14:paraId="779843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B6B5173">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2</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5F666BDC">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24A697F">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F1E9EE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10.501</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48CB93F0">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6.85</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5B0DB470">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0.72</w:t>
            </w:r>
          </w:p>
        </w:tc>
      </w:tr>
      <w:tr w14:paraId="7302C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11323F6">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3</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09213806">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CD624F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B5D94B3">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7.</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5FC41798">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7.57</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6446FE6D">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0.53</w:t>
            </w:r>
          </w:p>
        </w:tc>
      </w:tr>
      <w:tr w14:paraId="27D28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259DA96">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4</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7D42E5F0">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5B750BA">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A27712D">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3DF2A3DD">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700E5C7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75D2EE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2F14612">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5</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4D017B25">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A273904">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5708192">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38901DA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2B78DD2B">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r>
      <w:tr w14:paraId="3559B1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4285FD0">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6</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6D7B540B">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11E6674C">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A486ED4">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9.</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62345376">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8.1</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7CC102AE">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0.73</w:t>
            </w:r>
          </w:p>
        </w:tc>
      </w:tr>
      <w:tr w14:paraId="352383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7D67090">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 xml:space="preserve"> </w:t>
            </w:r>
          </w:p>
        </w:tc>
        <w:tc>
          <w:tcPr>
            <w:tcW w:w="1725" w:type="pct"/>
            <w:tcBorders>
              <w:top w:val="nil"/>
              <w:left w:val="single" w:color="000000" w:sz="4" w:space="0"/>
              <w:bottom w:val="single" w:color="000000" w:sz="4" w:space="0"/>
              <w:right w:val="single" w:color="000000" w:sz="4" w:space="0"/>
            </w:tcBorders>
            <w:shd w:val="clear" w:color="auto" w:fill="auto"/>
            <w:vAlign w:val="center"/>
          </w:tcPr>
          <w:p w14:paraId="69A385B6">
            <w:pPr>
              <w:keepNext w:val="0"/>
              <w:keepLines w:val="0"/>
              <w:widowControl/>
              <w:suppressLineNumbers w:val="0"/>
              <w:spacing w:before="0" w:after="0" w:line="240" w:lineRule="auto"/>
              <w:jc w:val="lef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7E6B4DB">
            <w:pPr>
              <w:keepNext w:val="0"/>
              <w:keepLines w:val="0"/>
              <w:widowControl/>
              <w:suppressLineNumbers w:val="0"/>
              <w:spacing w:before="0" w:after="0" w:line="240" w:lineRule="auto"/>
              <w:jc w:val="center"/>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DC635B7">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100.</w:t>
            </w:r>
          </w:p>
        </w:tc>
        <w:tc>
          <w:tcPr>
            <w:tcW w:w="703" w:type="pct"/>
            <w:tcBorders>
              <w:top w:val="nil"/>
              <w:left w:val="single" w:color="000000" w:sz="4" w:space="0"/>
              <w:bottom w:val="single" w:color="000000" w:sz="4" w:space="0"/>
              <w:right w:val="single" w:color="000000" w:sz="4" w:space="0"/>
            </w:tcBorders>
            <w:shd w:val="clear" w:color="auto" w:fill="auto"/>
            <w:vAlign w:val="center"/>
          </w:tcPr>
          <w:p w14:paraId="1CD8C39B">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8.83</w:t>
            </w:r>
          </w:p>
        </w:tc>
        <w:tc>
          <w:tcPr>
            <w:tcW w:w="783" w:type="pct"/>
            <w:tcBorders>
              <w:top w:val="nil"/>
              <w:left w:val="single" w:color="000000" w:sz="4" w:space="0"/>
              <w:bottom w:val="single" w:color="000000" w:sz="4" w:space="0"/>
              <w:right w:val="single" w:color="000000" w:sz="4" w:space="0"/>
            </w:tcBorders>
            <w:shd w:val="clear" w:color="auto" w:fill="auto"/>
            <w:vAlign w:val="center"/>
          </w:tcPr>
          <w:p w14:paraId="34216CCB">
            <w:pPr>
              <w:keepNext w:val="0"/>
              <w:keepLines w:val="0"/>
              <w:widowControl/>
              <w:suppressLineNumbers w:val="0"/>
              <w:spacing w:before="0" w:after="0" w:line="240" w:lineRule="auto"/>
              <w:jc w:val="right"/>
              <w:textAlignment w:val="center"/>
              <w:rPr>
                <w:rFonts w:hint="default" w:ascii="Times New Roman" w:hAnsi="Times New Roman" w:eastAsia="宋体" w:cs="Times New Roman"/>
                <w:i w:val="0"/>
                <w:iCs w:val="0"/>
                <w:color w:val="000000"/>
                <w:sz w:val="18"/>
                <w:szCs w:val="18"/>
                <w:u w:val="none"/>
              </w:rPr>
            </w:pPr>
            <w:r>
              <w:rPr>
                <w:rFonts w:hint="default" w:ascii="Times New Roman" w:hAnsi="Times New Roman" w:eastAsia="宋体" w:cs="Times New Roman"/>
                <w:i w:val="0"/>
                <w:iCs w:val="0"/>
                <w:snapToGrid w:val="0"/>
                <w:color w:val="000000"/>
                <w:spacing w:val="-6"/>
                <w:kern w:val="0"/>
                <w:sz w:val="18"/>
                <w:szCs w:val="18"/>
                <w:highlight w:val="none"/>
                <w:u w:val="none"/>
                <w:lang w:val="en-US" w:eastAsia="zh-CN" w:bidi="ar"/>
              </w:rPr>
              <w:t>8.83</w:t>
            </w:r>
          </w:p>
        </w:tc>
      </w:tr>
    </w:tbl>
    <w:p w14:paraId="1FB50FC0">
      <w:pPr>
        <w:outlineLvl w:val="9"/>
        <w:rPr>
          <w:rFonts w:ascii="Times New Roman" w:hAnsi="Times New Roman" w:eastAsia="黑体" w:cs="Times New Roman"/>
          <w:spacing w:val="-7"/>
          <w:sz w:val="35"/>
          <w:szCs w:val="35"/>
          <w:highlight w:val="none"/>
        </w:rPr>
        <w:sectPr>
          <w:headerReference r:id="rId48" w:type="default"/>
          <w:headerReference r:id="rId49" w:type="even"/>
          <w:footerReference r:id="rId50" w:type="even"/>
          <w:pgSz w:w="11906" w:h="16838"/>
          <w:pgMar w:top="1253" w:right="1332" w:bottom="1440" w:left="1684" w:header="822" w:footer="1196" w:gutter="0"/>
          <w:pgBorders>
            <w:top w:val="none" w:sz="0" w:space="0"/>
            <w:left w:val="none" w:sz="0" w:space="0"/>
            <w:bottom w:val="none" w:sz="0" w:space="0"/>
            <w:right w:val="none" w:sz="0" w:space="0"/>
          </w:pgBorders>
          <w:pgNumType w:fmt="decimal"/>
          <w:cols w:space="720" w:num="1"/>
        </w:sectPr>
      </w:pPr>
    </w:p>
    <w:p w14:paraId="70B45FE4">
      <w:pPr>
        <w:jc w:val="center"/>
        <w:outlineLvl w:val="9"/>
      </w:pPr>
      <w:bookmarkStart w:id="134" w:name="_Toc15766"/>
      <w:r>
        <w:rPr>
          <w:rFonts w:ascii="Times New Roman" w:hAnsi="Times New Roman" w:eastAsia="黑体" w:cs="Times New Roman"/>
          <w:spacing w:val="-22"/>
          <w:sz w:val="31"/>
          <w:szCs w:val="31"/>
          <w:highlight w:val="none"/>
        </w:rPr>
        <w:t>目录</w:t>
      </w:r>
    </w:p>
    <w:p w14:paraId="6BCB6839">
      <w:pPr>
        <w:spacing w:before="114" w:line="230" w:lineRule="auto"/>
        <w:ind w:left="4131"/>
        <w:outlineLvl w:val="0"/>
        <w:rPr>
          <w:rFonts w:ascii="Times New Roman" w:hAnsi="Times New Roman" w:cs="Times New Roman"/>
          <w:highlight w:val="none"/>
        </w:rPr>
      </w:pPr>
      <w:r>
        <w:rPr>
          <w:rFonts w:ascii="Times New Roman" w:hAnsi="Times New Roman" w:eastAsia="黑体" w:cs="Times New Roman"/>
          <w:spacing w:val="-7"/>
          <w:sz w:val="35"/>
          <w:szCs w:val="35"/>
          <w:highlight w:val="none"/>
        </w:rPr>
        <w:t>附件</w:t>
      </w:r>
      <w:bookmarkEnd w:id="134"/>
    </w:p>
    <w:tbl>
      <w:tblPr>
        <w:tblStyle w:val="28"/>
        <w:tblpPr w:leftFromText="180" w:rightFromText="180" w:vertAnchor="text" w:horzAnchor="page" w:tblpX="1728" w:tblpY="712"/>
        <w:tblOverlap w:val="never"/>
        <w:tblW w:w="8888" w:type="dxa"/>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17"/>
        <w:gridCol w:w="6397"/>
        <w:gridCol w:w="1474"/>
      </w:tblGrid>
      <w:tr w14:paraId="674C827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6" w:hRule="atLeast"/>
        </w:trPr>
        <w:tc>
          <w:tcPr>
            <w:tcW w:w="1017" w:type="dxa"/>
            <w:tcBorders>
              <w:top w:val="single" w:color="000000" w:sz="10" w:space="0"/>
              <w:left w:val="single" w:color="000000" w:sz="10" w:space="0"/>
            </w:tcBorders>
            <w:vAlign w:val="center"/>
          </w:tcPr>
          <w:p w14:paraId="4A0C6F2E">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pacing w:val="5"/>
                <w:sz w:val="24"/>
                <w:szCs w:val="24"/>
                <w:highlight w:val="none"/>
              </w:rPr>
              <w:t>序号</w:t>
            </w:r>
          </w:p>
        </w:tc>
        <w:tc>
          <w:tcPr>
            <w:tcW w:w="6397" w:type="dxa"/>
            <w:tcBorders>
              <w:top w:val="single" w:color="000000" w:sz="10" w:space="0"/>
            </w:tcBorders>
            <w:vAlign w:val="center"/>
          </w:tcPr>
          <w:p w14:paraId="41572E45">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pacing w:val="6"/>
                <w:sz w:val="24"/>
                <w:szCs w:val="24"/>
                <w:highlight w:val="none"/>
              </w:rPr>
              <w:t>名称</w:t>
            </w:r>
          </w:p>
        </w:tc>
        <w:tc>
          <w:tcPr>
            <w:tcW w:w="1474" w:type="dxa"/>
            <w:tcBorders>
              <w:top w:val="single" w:color="000000" w:sz="10" w:space="0"/>
              <w:right w:val="single" w:color="000000" w:sz="10" w:space="0"/>
            </w:tcBorders>
            <w:vAlign w:val="center"/>
          </w:tcPr>
          <w:p w14:paraId="5DE9B05B">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pacing w:val="3"/>
                <w:sz w:val="24"/>
                <w:szCs w:val="24"/>
                <w:highlight w:val="none"/>
              </w:rPr>
              <w:t>备注</w:t>
            </w:r>
          </w:p>
        </w:tc>
      </w:tr>
      <w:tr w14:paraId="79668DE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1" w:hRule="atLeast"/>
        </w:trPr>
        <w:tc>
          <w:tcPr>
            <w:tcW w:w="1017" w:type="dxa"/>
            <w:tcBorders>
              <w:left w:val="single" w:color="000000" w:sz="10" w:space="0"/>
            </w:tcBorders>
            <w:vAlign w:val="center"/>
          </w:tcPr>
          <w:p w14:paraId="2034825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eastAsia="仿宋"/>
                <w:sz w:val="24"/>
                <w:szCs w:val="24"/>
                <w:highlight w:val="none"/>
              </w:rPr>
            </w:pPr>
            <w:r>
              <w:rPr>
                <w:rFonts w:hint="default" w:ascii="Times New Roman" w:hAnsi="Times New Roman" w:eastAsia="仿宋" w:cs="Times New Roman"/>
                <w:spacing w:val="-2"/>
                <w:sz w:val="24"/>
                <w:szCs w:val="24"/>
                <w:highlight w:val="none"/>
              </w:rPr>
              <w:t>附件</w:t>
            </w:r>
            <w:r>
              <w:rPr>
                <w:rFonts w:hint="default" w:eastAsia="仿宋"/>
                <w:spacing w:val="-2"/>
                <w:sz w:val="24"/>
                <w:szCs w:val="24"/>
                <w:highlight w:val="none"/>
              </w:rPr>
              <w:t>1</w:t>
            </w:r>
          </w:p>
        </w:tc>
        <w:tc>
          <w:tcPr>
            <w:tcW w:w="6397" w:type="dxa"/>
            <w:vAlign w:val="center"/>
          </w:tcPr>
          <w:p w14:paraId="354F56EE">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pacing w:val="5"/>
                <w:sz w:val="24"/>
                <w:szCs w:val="24"/>
                <w:highlight w:val="none"/>
              </w:rPr>
              <w:t>委托书</w:t>
            </w:r>
          </w:p>
        </w:tc>
        <w:tc>
          <w:tcPr>
            <w:tcW w:w="1474" w:type="dxa"/>
            <w:tcBorders>
              <w:right w:val="single" w:color="000000" w:sz="10" w:space="0"/>
            </w:tcBorders>
            <w:vAlign w:val="center"/>
          </w:tcPr>
          <w:p w14:paraId="0A57BFB5">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rPr>
            </w:pPr>
            <w:r>
              <w:rPr>
                <w:rFonts w:hint="default" w:ascii="Times New Roman" w:hAnsi="Times New Roman" w:eastAsia="仿宋" w:cs="Times New Roman"/>
                <w:spacing w:val="-2"/>
                <w:sz w:val="24"/>
                <w:szCs w:val="24"/>
                <w:highlight w:val="none"/>
              </w:rPr>
              <w:t>1页</w:t>
            </w:r>
          </w:p>
        </w:tc>
      </w:tr>
      <w:tr w14:paraId="0AD746D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2" w:hRule="atLeast"/>
        </w:trPr>
        <w:tc>
          <w:tcPr>
            <w:tcW w:w="1017" w:type="dxa"/>
            <w:tcBorders>
              <w:left w:val="single" w:color="000000" w:sz="10" w:space="0"/>
            </w:tcBorders>
            <w:vAlign w:val="center"/>
          </w:tcPr>
          <w:p w14:paraId="00CC391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eastAsia="仿宋"/>
                <w:sz w:val="24"/>
                <w:szCs w:val="24"/>
                <w:highlight w:val="none"/>
              </w:rPr>
            </w:pPr>
            <w:r>
              <w:rPr>
                <w:rFonts w:hint="default" w:ascii="Times New Roman" w:hAnsi="Times New Roman" w:eastAsia="仿宋" w:cs="Times New Roman"/>
                <w:spacing w:val="-2"/>
                <w:sz w:val="24"/>
                <w:szCs w:val="24"/>
                <w:highlight w:val="none"/>
              </w:rPr>
              <w:t>附件</w:t>
            </w:r>
            <w:r>
              <w:rPr>
                <w:rFonts w:hint="default" w:eastAsia="仿宋"/>
                <w:spacing w:val="-2"/>
                <w:sz w:val="24"/>
                <w:szCs w:val="24"/>
                <w:highlight w:val="none"/>
              </w:rPr>
              <w:t>2</w:t>
            </w:r>
          </w:p>
        </w:tc>
        <w:tc>
          <w:tcPr>
            <w:tcW w:w="6397" w:type="dxa"/>
            <w:vAlign w:val="center"/>
          </w:tcPr>
          <w:p w14:paraId="6C5D6669">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pacing w:val="6"/>
                <w:sz w:val="24"/>
                <w:szCs w:val="24"/>
                <w:highlight w:val="none"/>
              </w:rPr>
              <w:t>备案证</w:t>
            </w:r>
          </w:p>
        </w:tc>
        <w:tc>
          <w:tcPr>
            <w:tcW w:w="1474" w:type="dxa"/>
            <w:tcBorders>
              <w:right w:val="single" w:color="000000" w:sz="10" w:space="0"/>
            </w:tcBorders>
            <w:vAlign w:val="center"/>
          </w:tcPr>
          <w:p w14:paraId="7ECB48FC">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rPr>
            </w:pPr>
            <w:r>
              <w:rPr>
                <w:rFonts w:hint="default" w:ascii="Times New Roman" w:hAnsi="Times New Roman" w:eastAsia="仿宋" w:cs="Times New Roman"/>
                <w:spacing w:val="-2"/>
                <w:sz w:val="24"/>
                <w:szCs w:val="24"/>
                <w:highlight w:val="none"/>
              </w:rPr>
              <w:t>1页</w:t>
            </w:r>
          </w:p>
        </w:tc>
      </w:tr>
      <w:tr w14:paraId="2E6F45C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2" w:hRule="atLeast"/>
        </w:trPr>
        <w:tc>
          <w:tcPr>
            <w:tcW w:w="1017" w:type="dxa"/>
            <w:tcBorders>
              <w:left w:val="single" w:color="000000" w:sz="10" w:space="0"/>
            </w:tcBorders>
            <w:vAlign w:val="center"/>
          </w:tcPr>
          <w:p w14:paraId="388647F9">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rPr>
            </w:pPr>
            <w:r>
              <w:rPr>
                <w:rFonts w:hint="default" w:ascii="Times New Roman" w:hAnsi="Times New Roman" w:eastAsia="仿宋" w:cs="Times New Roman"/>
                <w:spacing w:val="-2"/>
                <w:sz w:val="24"/>
                <w:szCs w:val="24"/>
                <w:highlight w:val="none"/>
              </w:rPr>
              <w:t>附件</w:t>
            </w:r>
            <w:r>
              <w:rPr>
                <w:rFonts w:hint="default" w:eastAsia="仿宋"/>
                <w:spacing w:val="-2"/>
                <w:sz w:val="24"/>
                <w:szCs w:val="24"/>
                <w:highlight w:val="none"/>
              </w:rPr>
              <w:t>3</w:t>
            </w:r>
          </w:p>
        </w:tc>
        <w:tc>
          <w:tcPr>
            <w:tcW w:w="6397" w:type="dxa"/>
            <w:vAlign w:val="center"/>
          </w:tcPr>
          <w:p w14:paraId="77BC79C0">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6"/>
                <w:sz w:val="24"/>
                <w:szCs w:val="24"/>
                <w:highlight w:val="none"/>
                <w:lang w:val="en-US" w:eastAsia="zh-CN"/>
              </w:rPr>
            </w:pPr>
            <w:r>
              <w:rPr>
                <w:rFonts w:hint="default" w:ascii="Times New Roman" w:hAnsi="Times New Roman" w:eastAsia="仿宋" w:cs="Times New Roman"/>
                <w:spacing w:val="6"/>
                <w:sz w:val="24"/>
                <w:szCs w:val="24"/>
                <w:highlight w:val="none"/>
                <w:lang w:val="en-US" w:eastAsia="zh-CN"/>
              </w:rPr>
              <w:t>用地文件</w:t>
            </w:r>
          </w:p>
        </w:tc>
        <w:tc>
          <w:tcPr>
            <w:tcW w:w="1474" w:type="dxa"/>
            <w:tcBorders>
              <w:right w:val="single" w:color="000000" w:sz="10" w:space="0"/>
            </w:tcBorders>
            <w:vAlign w:val="center"/>
          </w:tcPr>
          <w:p w14:paraId="771EAC2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lang w:val="en-US" w:eastAsia="zh-CN"/>
              </w:rPr>
            </w:pPr>
            <w:r>
              <w:rPr>
                <w:rFonts w:hint="default" w:ascii="Times New Roman" w:hAnsi="Times New Roman" w:eastAsia="仿宋" w:cs="Times New Roman"/>
                <w:spacing w:val="-2"/>
                <w:sz w:val="24"/>
                <w:szCs w:val="24"/>
                <w:highlight w:val="none"/>
                <w:lang w:val="en-US" w:eastAsia="zh-CN"/>
              </w:rPr>
              <w:t>6页</w:t>
            </w:r>
          </w:p>
        </w:tc>
      </w:tr>
      <w:tr w14:paraId="1773891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2" w:hRule="atLeast"/>
        </w:trPr>
        <w:tc>
          <w:tcPr>
            <w:tcW w:w="1017" w:type="dxa"/>
            <w:tcBorders>
              <w:left w:val="single" w:color="000000" w:sz="10" w:space="0"/>
            </w:tcBorders>
            <w:vAlign w:val="center"/>
          </w:tcPr>
          <w:p w14:paraId="138A64A4">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ascii="Times New Roman" w:hAnsi="Times New Roman" w:eastAsia="仿宋" w:cs="Times New Roman"/>
                <w:spacing w:val="-2"/>
                <w:sz w:val="24"/>
                <w:szCs w:val="24"/>
                <w:highlight w:val="none"/>
              </w:rPr>
            </w:pPr>
            <w:r>
              <w:rPr>
                <w:rFonts w:hint="default" w:ascii="Times New Roman" w:hAnsi="Times New Roman" w:eastAsia="仿宋" w:cs="Times New Roman"/>
                <w:spacing w:val="-2"/>
                <w:sz w:val="24"/>
                <w:szCs w:val="24"/>
                <w:highlight w:val="none"/>
              </w:rPr>
              <w:t>附件</w:t>
            </w:r>
            <w:r>
              <w:rPr>
                <w:rFonts w:hint="default" w:eastAsia="仿宋"/>
                <w:spacing w:val="-2"/>
                <w:sz w:val="24"/>
                <w:szCs w:val="24"/>
                <w:highlight w:val="none"/>
              </w:rPr>
              <w:t>4</w:t>
            </w:r>
          </w:p>
        </w:tc>
        <w:tc>
          <w:tcPr>
            <w:tcW w:w="6397" w:type="dxa"/>
            <w:vAlign w:val="center"/>
          </w:tcPr>
          <w:p w14:paraId="5036E742">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6"/>
                <w:sz w:val="24"/>
                <w:szCs w:val="24"/>
                <w:highlight w:val="none"/>
                <w:lang w:val="en-US" w:eastAsia="zh-CN"/>
              </w:rPr>
            </w:pPr>
            <w:r>
              <w:rPr>
                <w:rFonts w:hint="eastAsia" w:eastAsia="仿宋" w:cs="Times New Roman"/>
                <w:spacing w:val="6"/>
                <w:sz w:val="24"/>
                <w:szCs w:val="24"/>
                <w:highlight w:val="none"/>
                <w:lang w:val="en-US" w:eastAsia="zh-CN"/>
              </w:rPr>
              <w:t>会议通知</w:t>
            </w:r>
          </w:p>
        </w:tc>
        <w:tc>
          <w:tcPr>
            <w:tcW w:w="1474" w:type="dxa"/>
            <w:tcBorders>
              <w:right w:val="single" w:color="000000" w:sz="10" w:space="0"/>
            </w:tcBorders>
            <w:vAlign w:val="center"/>
          </w:tcPr>
          <w:p w14:paraId="25F6622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lang w:val="en-US" w:eastAsia="zh-CN"/>
              </w:rPr>
            </w:pPr>
            <w:r>
              <w:rPr>
                <w:rFonts w:hint="eastAsia" w:eastAsia="仿宋" w:cs="Times New Roman"/>
                <w:spacing w:val="-2"/>
                <w:sz w:val="24"/>
                <w:szCs w:val="24"/>
                <w:highlight w:val="none"/>
                <w:lang w:val="en-US" w:eastAsia="zh-CN"/>
              </w:rPr>
              <w:t>2页</w:t>
            </w:r>
          </w:p>
        </w:tc>
      </w:tr>
      <w:tr w14:paraId="7798791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1" w:hRule="atLeast"/>
        </w:trPr>
        <w:tc>
          <w:tcPr>
            <w:tcW w:w="1017" w:type="dxa"/>
            <w:tcBorders>
              <w:left w:val="single" w:color="000000" w:sz="10" w:space="0"/>
            </w:tcBorders>
            <w:vAlign w:val="center"/>
          </w:tcPr>
          <w:p w14:paraId="48325A4E">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eastAsia="仿宋"/>
                <w:sz w:val="24"/>
                <w:szCs w:val="24"/>
                <w:highlight w:val="none"/>
              </w:rPr>
            </w:pPr>
            <w:r>
              <w:rPr>
                <w:rFonts w:hint="default" w:ascii="Times New Roman" w:hAnsi="Times New Roman" w:eastAsia="仿宋" w:cs="Times New Roman"/>
                <w:spacing w:val="-2"/>
                <w:sz w:val="24"/>
                <w:szCs w:val="24"/>
                <w:highlight w:val="none"/>
              </w:rPr>
              <w:t>附件</w:t>
            </w:r>
            <w:r>
              <w:rPr>
                <w:rFonts w:hint="default" w:eastAsia="仿宋"/>
                <w:spacing w:val="-2"/>
                <w:sz w:val="24"/>
                <w:szCs w:val="24"/>
                <w:highlight w:val="none"/>
              </w:rPr>
              <w:t>5</w:t>
            </w:r>
          </w:p>
        </w:tc>
        <w:tc>
          <w:tcPr>
            <w:tcW w:w="6397" w:type="dxa"/>
            <w:vAlign w:val="center"/>
          </w:tcPr>
          <w:p w14:paraId="1EB2A872">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4"/>
                <w:szCs w:val="24"/>
                <w:highlight w:val="none"/>
              </w:rPr>
            </w:pPr>
            <w:r>
              <w:rPr>
                <w:rFonts w:hint="eastAsia" w:eastAsia="仿宋" w:cs="Times New Roman"/>
                <w:spacing w:val="6"/>
                <w:sz w:val="24"/>
                <w:szCs w:val="24"/>
                <w:highlight w:val="none"/>
                <w:lang w:eastAsia="zh-CN"/>
              </w:rPr>
              <w:t>会议签到表、专家</w:t>
            </w:r>
            <w:r>
              <w:rPr>
                <w:rFonts w:hint="default" w:ascii="Times New Roman" w:hAnsi="Times New Roman" w:eastAsia="仿宋" w:cs="Times New Roman"/>
                <w:spacing w:val="6"/>
                <w:sz w:val="24"/>
                <w:szCs w:val="24"/>
                <w:highlight w:val="none"/>
              </w:rPr>
              <w:t>签名表</w:t>
            </w:r>
          </w:p>
        </w:tc>
        <w:tc>
          <w:tcPr>
            <w:tcW w:w="1474" w:type="dxa"/>
            <w:tcBorders>
              <w:right w:val="single" w:color="000000" w:sz="10" w:space="0"/>
            </w:tcBorders>
            <w:vAlign w:val="center"/>
          </w:tcPr>
          <w:p w14:paraId="0D913F74">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rPr>
            </w:pPr>
            <w:r>
              <w:rPr>
                <w:rFonts w:hint="default" w:ascii="Times New Roman" w:hAnsi="Times New Roman" w:eastAsia="仿宋" w:cs="Times New Roman"/>
                <w:spacing w:val="-2"/>
                <w:sz w:val="24"/>
                <w:szCs w:val="24"/>
                <w:highlight w:val="none"/>
              </w:rPr>
              <w:t>1页</w:t>
            </w:r>
          </w:p>
        </w:tc>
      </w:tr>
      <w:tr w14:paraId="65F3EF5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1" w:hRule="atLeast"/>
        </w:trPr>
        <w:tc>
          <w:tcPr>
            <w:tcW w:w="1017" w:type="dxa"/>
            <w:tcBorders>
              <w:left w:val="single" w:color="000000" w:sz="10" w:space="0"/>
            </w:tcBorders>
            <w:vAlign w:val="center"/>
          </w:tcPr>
          <w:p w14:paraId="53ED98C3">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eastAsia="仿宋"/>
                <w:sz w:val="24"/>
                <w:szCs w:val="24"/>
                <w:highlight w:val="none"/>
              </w:rPr>
            </w:pPr>
            <w:r>
              <w:rPr>
                <w:rFonts w:hint="default" w:ascii="Times New Roman" w:hAnsi="Times New Roman" w:eastAsia="仿宋" w:cs="Times New Roman"/>
                <w:spacing w:val="-2"/>
                <w:sz w:val="24"/>
                <w:szCs w:val="24"/>
                <w:highlight w:val="none"/>
              </w:rPr>
              <w:t>附件</w:t>
            </w:r>
            <w:r>
              <w:rPr>
                <w:rFonts w:hint="default" w:eastAsia="仿宋"/>
                <w:spacing w:val="-2"/>
                <w:sz w:val="24"/>
                <w:szCs w:val="24"/>
                <w:highlight w:val="none"/>
              </w:rPr>
              <w:t>6</w:t>
            </w:r>
          </w:p>
        </w:tc>
        <w:tc>
          <w:tcPr>
            <w:tcW w:w="6397" w:type="dxa"/>
            <w:vAlign w:val="center"/>
          </w:tcPr>
          <w:p w14:paraId="15746987">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pacing w:val="7"/>
                <w:sz w:val="24"/>
                <w:szCs w:val="24"/>
                <w:highlight w:val="none"/>
              </w:rPr>
              <w:t>专家评审意见</w:t>
            </w:r>
          </w:p>
        </w:tc>
        <w:tc>
          <w:tcPr>
            <w:tcW w:w="1474" w:type="dxa"/>
            <w:tcBorders>
              <w:right w:val="single" w:color="000000" w:sz="10" w:space="0"/>
            </w:tcBorders>
            <w:vAlign w:val="center"/>
          </w:tcPr>
          <w:p w14:paraId="313C56AA">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rPr>
            </w:pPr>
            <w:r>
              <w:rPr>
                <w:rFonts w:hint="default" w:ascii="Times New Roman" w:hAnsi="Times New Roman" w:eastAsia="仿宋" w:cs="Times New Roman"/>
                <w:spacing w:val="-2"/>
                <w:sz w:val="24"/>
                <w:szCs w:val="24"/>
                <w:highlight w:val="none"/>
              </w:rPr>
              <w:t>3页</w:t>
            </w:r>
          </w:p>
        </w:tc>
      </w:tr>
      <w:tr w14:paraId="38C3887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2" w:hRule="atLeast"/>
        </w:trPr>
        <w:tc>
          <w:tcPr>
            <w:tcW w:w="1017" w:type="dxa"/>
            <w:tcBorders>
              <w:left w:val="single" w:color="000000" w:sz="10" w:space="0"/>
            </w:tcBorders>
            <w:vAlign w:val="center"/>
          </w:tcPr>
          <w:p w14:paraId="7B12ED40">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eastAsia="仿宋"/>
                <w:sz w:val="24"/>
                <w:szCs w:val="24"/>
                <w:highlight w:val="none"/>
              </w:rPr>
            </w:pPr>
            <w:r>
              <w:rPr>
                <w:rFonts w:hint="default" w:ascii="Times New Roman" w:hAnsi="Times New Roman" w:eastAsia="仿宋" w:cs="Times New Roman"/>
                <w:spacing w:val="-2"/>
                <w:sz w:val="24"/>
                <w:szCs w:val="24"/>
                <w:highlight w:val="none"/>
              </w:rPr>
              <w:t>附件</w:t>
            </w:r>
            <w:r>
              <w:rPr>
                <w:rFonts w:hint="default" w:eastAsia="仿宋"/>
                <w:spacing w:val="-2"/>
                <w:sz w:val="24"/>
                <w:szCs w:val="24"/>
                <w:highlight w:val="none"/>
              </w:rPr>
              <w:t>7</w:t>
            </w:r>
          </w:p>
        </w:tc>
        <w:tc>
          <w:tcPr>
            <w:tcW w:w="6397" w:type="dxa"/>
            <w:vAlign w:val="center"/>
          </w:tcPr>
          <w:p w14:paraId="31FADDE5">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pacing w:val="8"/>
                <w:sz w:val="24"/>
                <w:szCs w:val="24"/>
                <w:highlight w:val="none"/>
              </w:rPr>
              <w:t>修改对照表</w:t>
            </w:r>
          </w:p>
        </w:tc>
        <w:tc>
          <w:tcPr>
            <w:tcW w:w="1474" w:type="dxa"/>
            <w:tcBorders>
              <w:right w:val="single" w:color="000000" w:sz="10" w:space="0"/>
            </w:tcBorders>
            <w:vAlign w:val="center"/>
          </w:tcPr>
          <w:p w14:paraId="706859DF">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rPr>
            </w:pPr>
            <w:r>
              <w:rPr>
                <w:rFonts w:hint="default" w:ascii="Times New Roman" w:hAnsi="Times New Roman" w:eastAsia="仿宋" w:cs="Times New Roman"/>
                <w:spacing w:val="-2"/>
                <w:sz w:val="24"/>
                <w:szCs w:val="24"/>
                <w:highlight w:val="none"/>
              </w:rPr>
              <w:t>1页</w:t>
            </w:r>
          </w:p>
        </w:tc>
      </w:tr>
      <w:tr w14:paraId="79180AD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2" w:hRule="atLeast"/>
        </w:trPr>
        <w:tc>
          <w:tcPr>
            <w:tcW w:w="1017" w:type="dxa"/>
            <w:tcBorders>
              <w:left w:val="single" w:color="000000" w:sz="10" w:space="0"/>
            </w:tcBorders>
            <w:vAlign w:val="center"/>
          </w:tcPr>
          <w:p w14:paraId="7E297E1C">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eastAsia="仿宋"/>
                <w:sz w:val="24"/>
                <w:szCs w:val="24"/>
                <w:highlight w:val="none"/>
              </w:rPr>
            </w:pPr>
            <w:r>
              <w:rPr>
                <w:rFonts w:hint="default" w:ascii="Times New Roman" w:hAnsi="Times New Roman" w:eastAsia="仿宋" w:cs="Times New Roman"/>
                <w:spacing w:val="-2"/>
                <w:sz w:val="24"/>
                <w:szCs w:val="24"/>
                <w:highlight w:val="none"/>
              </w:rPr>
              <w:t>附件</w:t>
            </w:r>
            <w:r>
              <w:rPr>
                <w:rFonts w:hint="default" w:eastAsia="仿宋"/>
                <w:spacing w:val="-2"/>
                <w:sz w:val="24"/>
                <w:szCs w:val="24"/>
                <w:highlight w:val="none"/>
              </w:rPr>
              <w:t>8</w:t>
            </w:r>
          </w:p>
        </w:tc>
        <w:tc>
          <w:tcPr>
            <w:tcW w:w="6397" w:type="dxa"/>
            <w:vAlign w:val="center"/>
          </w:tcPr>
          <w:p w14:paraId="3A8C6DBB">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pacing w:val="7"/>
                <w:sz w:val="24"/>
                <w:szCs w:val="24"/>
                <w:highlight w:val="none"/>
              </w:rPr>
              <w:t>技术审查意见</w:t>
            </w:r>
          </w:p>
        </w:tc>
        <w:tc>
          <w:tcPr>
            <w:tcW w:w="1474" w:type="dxa"/>
            <w:tcBorders>
              <w:right w:val="single" w:color="000000" w:sz="10" w:space="0"/>
            </w:tcBorders>
            <w:vAlign w:val="center"/>
          </w:tcPr>
          <w:p w14:paraId="18CEDB7F">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rPr>
            </w:pPr>
            <w:r>
              <w:rPr>
                <w:rFonts w:hint="default" w:ascii="Times New Roman" w:hAnsi="Times New Roman" w:eastAsia="仿宋" w:cs="Times New Roman"/>
                <w:spacing w:val="-2"/>
                <w:sz w:val="24"/>
                <w:szCs w:val="24"/>
                <w:highlight w:val="none"/>
              </w:rPr>
              <w:t>7页</w:t>
            </w:r>
          </w:p>
        </w:tc>
      </w:tr>
      <w:tr w14:paraId="32C8F47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2" w:hRule="atLeast"/>
        </w:trPr>
        <w:tc>
          <w:tcPr>
            <w:tcW w:w="1017" w:type="dxa"/>
            <w:tcBorders>
              <w:left w:val="single" w:color="000000" w:sz="10" w:space="0"/>
            </w:tcBorders>
            <w:vAlign w:val="center"/>
          </w:tcPr>
          <w:p w14:paraId="681D008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eastAsia="仿宋"/>
                <w:sz w:val="24"/>
                <w:szCs w:val="24"/>
                <w:highlight w:val="none"/>
              </w:rPr>
            </w:pPr>
            <w:r>
              <w:rPr>
                <w:rFonts w:hint="default" w:ascii="Times New Roman" w:hAnsi="Times New Roman" w:eastAsia="仿宋" w:cs="Times New Roman"/>
                <w:spacing w:val="-2"/>
                <w:sz w:val="24"/>
                <w:szCs w:val="24"/>
                <w:highlight w:val="none"/>
              </w:rPr>
              <w:t>附件</w:t>
            </w:r>
            <w:r>
              <w:rPr>
                <w:rFonts w:hint="default" w:eastAsia="仿宋"/>
                <w:spacing w:val="-2"/>
                <w:sz w:val="24"/>
                <w:szCs w:val="24"/>
                <w:highlight w:val="none"/>
              </w:rPr>
              <w:t>9</w:t>
            </w:r>
          </w:p>
        </w:tc>
        <w:tc>
          <w:tcPr>
            <w:tcW w:w="6397" w:type="dxa"/>
            <w:vAlign w:val="center"/>
          </w:tcPr>
          <w:p w14:paraId="70E8EA81">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pacing w:val="8"/>
                <w:sz w:val="24"/>
                <w:szCs w:val="24"/>
                <w:highlight w:val="none"/>
              </w:rPr>
              <w:t>方案编制承诺书</w:t>
            </w:r>
          </w:p>
        </w:tc>
        <w:tc>
          <w:tcPr>
            <w:tcW w:w="1474" w:type="dxa"/>
            <w:tcBorders>
              <w:right w:val="single" w:color="000000" w:sz="10" w:space="0"/>
            </w:tcBorders>
            <w:vAlign w:val="center"/>
          </w:tcPr>
          <w:p w14:paraId="624873AB">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rPr>
            </w:pPr>
            <w:r>
              <w:rPr>
                <w:rFonts w:hint="default" w:ascii="Times New Roman" w:hAnsi="Times New Roman" w:eastAsia="仿宋" w:cs="Times New Roman"/>
                <w:spacing w:val="-2"/>
                <w:sz w:val="24"/>
                <w:szCs w:val="24"/>
                <w:highlight w:val="none"/>
              </w:rPr>
              <w:t>1页</w:t>
            </w:r>
          </w:p>
        </w:tc>
      </w:tr>
      <w:tr w14:paraId="17AED5E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6" w:hRule="atLeast"/>
        </w:trPr>
        <w:tc>
          <w:tcPr>
            <w:tcW w:w="1017" w:type="dxa"/>
            <w:tcBorders>
              <w:left w:val="single" w:color="000000" w:sz="10" w:space="0"/>
            </w:tcBorders>
            <w:vAlign w:val="center"/>
          </w:tcPr>
          <w:p w14:paraId="39418C9E">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leftChars="0"/>
              <w:jc w:val="center"/>
              <w:textAlignment w:val="baseline"/>
              <w:outlineLvl w:val="9"/>
              <w:rPr>
                <w:rFonts w:hint="default" w:eastAsia="仿宋"/>
                <w:sz w:val="24"/>
                <w:szCs w:val="24"/>
                <w:highlight w:val="none"/>
              </w:rPr>
            </w:pPr>
            <w:r>
              <w:rPr>
                <w:rFonts w:hint="eastAsia" w:eastAsia="仿宋" w:cs="Times New Roman"/>
                <w:spacing w:val="-2"/>
                <w:sz w:val="24"/>
                <w:szCs w:val="24"/>
                <w:highlight w:val="none"/>
                <w:lang w:eastAsia="zh-CN"/>
              </w:rPr>
              <w:t>附件</w:t>
            </w:r>
            <w:r>
              <w:rPr>
                <w:rFonts w:hint="eastAsia" w:eastAsia="仿宋" w:cs="Times New Roman"/>
                <w:spacing w:val="-2"/>
                <w:sz w:val="24"/>
                <w:szCs w:val="24"/>
                <w:highlight w:val="none"/>
                <w:lang w:val="en-US" w:eastAsia="zh-CN"/>
              </w:rPr>
              <w:t>10</w:t>
            </w:r>
          </w:p>
        </w:tc>
        <w:tc>
          <w:tcPr>
            <w:tcW w:w="6397" w:type="dxa"/>
            <w:vAlign w:val="center"/>
          </w:tcPr>
          <w:p w14:paraId="1C1FDBA3">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pacing w:val="8"/>
                <w:sz w:val="24"/>
                <w:szCs w:val="24"/>
                <w:highlight w:val="none"/>
              </w:rPr>
              <w:t>技术审查承诺书</w:t>
            </w:r>
          </w:p>
        </w:tc>
        <w:tc>
          <w:tcPr>
            <w:tcW w:w="1474" w:type="dxa"/>
            <w:tcBorders>
              <w:right w:val="single" w:color="000000" w:sz="10" w:space="0"/>
            </w:tcBorders>
            <w:vAlign w:val="center"/>
          </w:tcPr>
          <w:p w14:paraId="415FF996">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rPr>
            </w:pPr>
            <w:r>
              <w:rPr>
                <w:rFonts w:hint="default" w:ascii="Times New Roman" w:hAnsi="Times New Roman" w:eastAsia="仿宋" w:cs="Times New Roman"/>
                <w:spacing w:val="-2"/>
                <w:sz w:val="24"/>
                <w:szCs w:val="24"/>
                <w:highlight w:val="none"/>
              </w:rPr>
              <w:t>1页</w:t>
            </w:r>
          </w:p>
        </w:tc>
      </w:tr>
      <w:tr w14:paraId="1A12C55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6" w:hRule="atLeast"/>
        </w:trPr>
        <w:tc>
          <w:tcPr>
            <w:tcW w:w="1017" w:type="dxa"/>
            <w:tcBorders>
              <w:left w:val="single" w:color="000000" w:sz="10" w:space="0"/>
            </w:tcBorders>
            <w:vAlign w:val="center"/>
          </w:tcPr>
          <w:p w14:paraId="408818BD">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default" w:ascii="Times New Roman" w:hAnsi="Times New Roman" w:eastAsia="仿宋" w:cs="Times New Roman"/>
                <w:spacing w:val="-2"/>
                <w:sz w:val="24"/>
                <w:szCs w:val="24"/>
                <w:highlight w:val="none"/>
                <w:lang w:val="en-US" w:eastAsia="zh-CN"/>
              </w:rPr>
            </w:pPr>
          </w:p>
        </w:tc>
        <w:tc>
          <w:tcPr>
            <w:tcW w:w="6397" w:type="dxa"/>
            <w:vAlign w:val="center"/>
          </w:tcPr>
          <w:p w14:paraId="4420FF0C">
            <w:pPr>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eastAsia" w:ascii="Times New Roman" w:hAnsi="Times New Roman" w:eastAsia="仿宋" w:cs="Times New Roman"/>
                <w:spacing w:val="8"/>
                <w:sz w:val="24"/>
                <w:szCs w:val="24"/>
                <w:highlight w:val="none"/>
                <w:lang w:eastAsia="zh-CN"/>
              </w:rPr>
            </w:pPr>
            <w:r>
              <w:rPr>
                <w:rFonts w:hint="eastAsia" w:eastAsia="仿宋" w:cs="Times New Roman"/>
                <w:spacing w:val="8"/>
                <w:sz w:val="24"/>
                <w:szCs w:val="24"/>
                <w:highlight w:val="none"/>
                <w:lang w:eastAsia="zh-CN"/>
              </w:rPr>
              <w:t>弃土协议</w:t>
            </w:r>
          </w:p>
        </w:tc>
        <w:tc>
          <w:tcPr>
            <w:tcW w:w="1474" w:type="dxa"/>
            <w:tcBorders>
              <w:right w:val="single" w:color="000000" w:sz="10" w:space="0"/>
            </w:tcBorders>
            <w:vAlign w:val="center"/>
          </w:tcPr>
          <w:p w14:paraId="51202178">
            <w:pPr>
              <w:pStyle w:val="29"/>
              <w:keepNext w:val="0"/>
              <w:keepLines w:val="0"/>
              <w:pageBreakBefore w:val="0"/>
              <w:widowControl/>
              <w:kinsoku w:val="0"/>
              <w:wordWrap/>
              <w:overflowPunct/>
              <w:topLinePunct w:val="0"/>
              <w:autoSpaceDE/>
              <w:autoSpaceDN/>
              <w:bidi w:val="0"/>
              <w:adjustRightInd w:val="0"/>
              <w:snapToGrid w:val="0"/>
              <w:spacing w:before="0" w:after="0" w:line="240" w:lineRule="auto"/>
              <w:ind w:left="0"/>
              <w:jc w:val="center"/>
              <w:textAlignment w:val="baseline"/>
              <w:outlineLvl w:val="9"/>
              <w:rPr>
                <w:rFonts w:hint="eastAsia" w:ascii="Times New Roman" w:hAnsi="Times New Roman" w:eastAsia="仿宋" w:cs="Times New Roman"/>
                <w:spacing w:val="-2"/>
                <w:sz w:val="24"/>
                <w:szCs w:val="24"/>
                <w:highlight w:val="none"/>
                <w:lang w:val="en-US" w:eastAsia="zh-CN"/>
              </w:rPr>
            </w:pPr>
            <w:r>
              <w:rPr>
                <w:rFonts w:hint="eastAsia" w:eastAsia="仿宋" w:cs="Times New Roman"/>
                <w:spacing w:val="-2"/>
                <w:sz w:val="24"/>
                <w:szCs w:val="24"/>
                <w:highlight w:val="none"/>
                <w:lang w:val="en-US" w:eastAsia="zh-CN"/>
              </w:rPr>
              <w:t>2页</w:t>
            </w:r>
          </w:p>
        </w:tc>
      </w:tr>
    </w:tbl>
    <w:p w14:paraId="0F7DA2BE">
      <w:pPr>
        <w:pStyle w:val="27"/>
        <w:rPr>
          <w:rFonts w:ascii="Times New Roman" w:hAnsi="Times New Roman" w:cs="Times New Roman"/>
          <w:highlight w:val="none"/>
        </w:rPr>
      </w:pPr>
    </w:p>
    <w:p w14:paraId="4D4C9754">
      <w:pPr>
        <w:pStyle w:val="27"/>
        <w:rPr>
          <w:rFonts w:ascii="Times New Roman" w:hAnsi="Times New Roman" w:cs="Times New Roman"/>
          <w:highlight w:val="none"/>
        </w:rPr>
      </w:pPr>
    </w:p>
    <w:p w14:paraId="5B724C76">
      <w:pPr>
        <w:pStyle w:val="27"/>
        <w:rPr>
          <w:rFonts w:ascii="Times New Roman" w:hAnsi="Times New Roman" w:cs="Times New Roman"/>
          <w:highlight w:val="none"/>
        </w:rPr>
        <w:sectPr>
          <w:headerReference r:id="rId51" w:type="default"/>
          <w:pgSz w:w="11906" w:h="16838"/>
          <w:pgMar w:top="1253" w:right="1332" w:bottom="1440" w:left="1684" w:header="822" w:footer="1196" w:gutter="0"/>
          <w:pgBorders>
            <w:top w:val="none" w:sz="0" w:space="0"/>
            <w:left w:val="none" w:sz="0" w:space="0"/>
            <w:bottom w:val="none" w:sz="0" w:space="0"/>
            <w:right w:val="none" w:sz="0" w:space="0"/>
          </w:pgBorders>
          <w:pgNumType w:fmt="decimal"/>
          <w:cols w:space="720" w:num="1"/>
        </w:sectPr>
      </w:pPr>
    </w:p>
    <w:p w14:paraId="609AE0C6">
      <w:pPr>
        <w:pStyle w:val="4"/>
        <w:spacing w:before="312" w:after="312"/>
        <w:rPr>
          <w:rFonts w:hint="default" w:ascii="Times New Roman" w:hAnsi="Times New Roman" w:eastAsia="宋体" w:cs="Times New Roman"/>
          <w:highlight w:val="none"/>
          <w:lang w:eastAsia="zh-CN"/>
        </w:rPr>
      </w:pPr>
      <w:bookmarkStart w:id="135" w:name="_Toc31616"/>
      <w:r>
        <w:rPr>
          <w:rFonts w:hint="default" w:ascii="Times New Roman" w:hAnsi="Times New Roman" w:cs="Times New Roman"/>
          <w:highlight w:val="none"/>
        </w:rPr>
        <w:t>附</w:t>
      </w:r>
      <w:r>
        <w:rPr>
          <w:rFonts w:hint="default" w:ascii="Times New Roman" w:hAnsi="Times New Roman" w:cs="Times New Roman"/>
          <w:highlight w:val="none"/>
          <w:lang w:val="en-US" w:eastAsia="zh-CN"/>
        </w:rPr>
        <w:t>图</w:t>
      </w:r>
      <w:bookmarkEnd w:id="135"/>
    </w:p>
    <w:tbl>
      <w:tblPr>
        <w:tblStyle w:val="20"/>
        <w:tblW w:w="5000"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635"/>
        <w:gridCol w:w="6708"/>
        <w:gridCol w:w="1128"/>
        <w:gridCol w:w="635"/>
      </w:tblGrid>
      <w:tr w14:paraId="78174B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3086303B">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序号</w:t>
            </w:r>
          </w:p>
        </w:tc>
        <w:tc>
          <w:tcPr>
            <w:tcW w:w="3683" w:type="pct"/>
            <w:shd w:val="clear" w:color="auto" w:fill="auto"/>
            <w:noWrap/>
            <w:vAlign w:val="center"/>
          </w:tcPr>
          <w:p w14:paraId="3BEE6B06">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名称</w:t>
            </w:r>
          </w:p>
        </w:tc>
        <w:tc>
          <w:tcPr>
            <w:tcW w:w="619" w:type="pct"/>
            <w:shd w:val="clear" w:color="auto" w:fill="auto"/>
            <w:noWrap/>
            <w:vAlign w:val="center"/>
          </w:tcPr>
          <w:p w14:paraId="7F9B5FA7">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图号</w:t>
            </w:r>
          </w:p>
        </w:tc>
        <w:tc>
          <w:tcPr>
            <w:tcW w:w="348" w:type="pct"/>
            <w:shd w:val="clear" w:color="auto" w:fill="auto"/>
            <w:noWrap/>
            <w:vAlign w:val="center"/>
          </w:tcPr>
          <w:p w14:paraId="3E654B45">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尺寸</w:t>
            </w:r>
          </w:p>
        </w:tc>
      </w:tr>
      <w:tr w14:paraId="74346A5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6B68EFD4">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1</w:t>
            </w:r>
          </w:p>
        </w:tc>
        <w:tc>
          <w:tcPr>
            <w:tcW w:w="3683" w:type="pct"/>
            <w:shd w:val="clear" w:color="auto" w:fill="auto"/>
            <w:noWrap/>
            <w:vAlign w:val="center"/>
          </w:tcPr>
          <w:p w14:paraId="782D2B7A">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项目地理位置图</w:t>
            </w:r>
          </w:p>
        </w:tc>
        <w:tc>
          <w:tcPr>
            <w:tcW w:w="619" w:type="pct"/>
            <w:shd w:val="clear" w:color="auto" w:fill="auto"/>
            <w:noWrap/>
            <w:vAlign w:val="center"/>
          </w:tcPr>
          <w:p w14:paraId="7C05ECDB">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eastAsia" w:eastAsia="仿宋" w:cs="Times New Roman"/>
                <w:sz w:val="24"/>
                <w:szCs w:val="24"/>
                <w:highlight w:val="none"/>
                <w:lang w:val="en-US" w:eastAsia="zh-CN"/>
              </w:rPr>
              <w:t>PLZHT</w:t>
            </w:r>
            <w:r>
              <w:rPr>
                <w:rFonts w:hint="default" w:ascii="Times New Roman" w:hAnsi="Times New Roman" w:eastAsia="仿宋" w:cs="Times New Roman"/>
                <w:sz w:val="24"/>
                <w:szCs w:val="24"/>
                <w:highlight w:val="none"/>
                <w:lang w:val="en-US" w:eastAsia="zh-CN"/>
              </w:rPr>
              <w:t>-</w:t>
            </w:r>
            <w:r>
              <w:rPr>
                <w:rFonts w:hint="default" w:ascii="Times New Roman" w:hAnsi="Times New Roman" w:eastAsia="仿宋" w:cs="Times New Roman"/>
                <w:sz w:val="24"/>
                <w:szCs w:val="24"/>
                <w:highlight w:val="none"/>
              </w:rPr>
              <w:t>01</w:t>
            </w:r>
          </w:p>
        </w:tc>
        <w:tc>
          <w:tcPr>
            <w:tcW w:w="348" w:type="pct"/>
            <w:shd w:val="clear" w:color="auto" w:fill="auto"/>
            <w:noWrap/>
            <w:vAlign w:val="center"/>
          </w:tcPr>
          <w:p w14:paraId="5208AB1D">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A3</w:t>
            </w:r>
          </w:p>
        </w:tc>
      </w:tr>
      <w:tr w14:paraId="387D3D3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63FC93A0">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2</w:t>
            </w:r>
          </w:p>
        </w:tc>
        <w:tc>
          <w:tcPr>
            <w:tcW w:w="3683" w:type="pct"/>
            <w:shd w:val="clear" w:color="auto" w:fill="auto"/>
            <w:noWrap/>
            <w:vAlign w:val="center"/>
          </w:tcPr>
          <w:p w14:paraId="36BF95D2">
            <w:pPr>
              <w:adjustRightInd w:val="0"/>
              <w:spacing w:before="0" w:after="0" w:line="240" w:lineRule="auto"/>
              <w:jc w:val="center"/>
              <w:outlineLvl w:val="9"/>
              <w:rPr>
                <w:rFonts w:hint="eastAsia" w:ascii="Times New Roman" w:hAnsi="Times New Roman" w:eastAsia="仿宋" w:cs="Times New Roman"/>
                <w:sz w:val="24"/>
                <w:szCs w:val="24"/>
                <w:highlight w:val="none"/>
                <w:lang w:eastAsia="zh-CN"/>
              </w:rPr>
            </w:pPr>
            <w:r>
              <w:rPr>
                <w:rFonts w:hint="default" w:ascii="Times New Roman" w:hAnsi="Times New Roman" w:eastAsia="仿宋" w:cs="Times New Roman"/>
                <w:sz w:val="24"/>
                <w:szCs w:val="24"/>
                <w:highlight w:val="none"/>
              </w:rPr>
              <w:t>项目区影像图</w:t>
            </w:r>
          </w:p>
        </w:tc>
        <w:tc>
          <w:tcPr>
            <w:tcW w:w="619" w:type="pct"/>
            <w:shd w:val="clear" w:color="auto" w:fill="auto"/>
            <w:noWrap/>
            <w:vAlign w:val="center"/>
          </w:tcPr>
          <w:p w14:paraId="569A57B5">
            <w:pPr>
              <w:spacing w:before="0" w:after="0" w:line="240" w:lineRule="auto"/>
              <w:jc w:val="center"/>
              <w:outlineLvl w:val="9"/>
              <w:rPr>
                <w:rFonts w:hint="default" w:ascii="Times New Roman" w:hAnsi="Times New Roman" w:eastAsia="仿宋" w:cs="Times New Roman"/>
                <w:sz w:val="24"/>
                <w:szCs w:val="24"/>
                <w:highlight w:val="none"/>
              </w:rPr>
            </w:pPr>
            <w:r>
              <w:rPr>
                <w:rFonts w:hint="eastAsia" w:eastAsia="仿宋" w:cs="Times New Roman"/>
                <w:sz w:val="24"/>
                <w:szCs w:val="24"/>
                <w:highlight w:val="none"/>
                <w:lang w:val="en-US" w:eastAsia="zh-CN"/>
              </w:rPr>
              <w:t>PLZHT</w:t>
            </w:r>
            <w:r>
              <w:rPr>
                <w:rFonts w:hint="default" w:ascii="Times New Roman" w:hAnsi="Times New Roman" w:eastAsia="仿宋" w:cs="Times New Roman"/>
                <w:sz w:val="24"/>
                <w:szCs w:val="24"/>
                <w:highlight w:val="none"/>
                <w:lang w:val="en-US" w:eastAsia="zh-CN"/>
              </w:rPr>
              <w:t>-</w:t>
            </w:r>
            <w:r>
              <w:rPr>
                <w:rFonts w:hint="default" w:ascii="Times New Roman" w:hAnsi="Times New Roman" w:eastAsia="仿宋" w:cs="Times New Roman"/>
                <w:sz w:val="24"/>
                <w:szCs w:val="24"/>
                <w:highlight w:val="none"/>
              </w:rPr>
              <w:t>02</w:t>
            </w:r>
          </w:p>
        </w:tc>
        <w:tc>
          <w:tcPr>
            <w:tcW w:w="348" w:type="pct"/>
            <w:shd w:val="clear" w:color="auto" w:fill="auto"/>
            <w:noWrap/>
            <w:vAlign w:val="center"/>
          </w:tcPr>
          <w:p w14:paraId="34BA5B8C">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A3</w:t>
            </w:r>
          </w:p>
        </w:tc>
      </w:tr>
      <w:tr w14:paraId="2C37B39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01276714">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3</w:t>
            </w:r>
          </w:p>
        </w:tc>
        <w:tc>
          <w:tcPr>
            <w:tcW w:w="3683" w:type="pct"/>
            <w:shd w:val="clear" w:color="auto" w:fill="auto"/>
            <w:noWrap/>
            <w:vAlign w:val="center"/>
          </w:tcPr>
          <w:p w14:paraId="41B34E02">
            <w:pPr>
              <w:adjustRightInd w:val="0"/>
              <w:spacing w:before="0" w:after="0" w:line="240" w:lineRule="auto"/>
              <w:jc w:val="center"/>
              <w:outlineLvl w:val="9"/>
              <w:rPr>
                <w:rFonts w:hint="eastAsia" w:ascii="Times New Roman" w:hAnsi="Times New Roman" w:eastAsia="仿宋" w:cs="Times New Roman"/>
                <w:sz w:val="24"/>
                <w:szCs w:val="24"/>
                <w:highlight w:val="none"/>
                <w:lang w:eastAsia="zh-CN"/>
              </w:rPr>
            </w:pPr>
            <w:r>
              <w:rPr>
                <w:rFonts w:hint="default" w:ascii="Times New Roman" w:hAnsi="Times New Roman" w:eastAsia="仿宋" w:cs="Times New Roman"/>
                <w:sz w:val="24"/>
                <w:szCs w:val="24"/>
                <w:highlight w:val="none"/>
              </w:rPr>
              <w:t>项目区</w:t>
            </w:r>
            <w:r>
              <w:rPr>
                <w:rFonts w:hint="eastAsia" w:eastAsia="仿宋" w:cs="Times New Roman"/>
                <w:sz w:val="24"/>
                <w:szCs w:val="24"/>
                <w:highlight w:val="none"/>
                <w:lang w:eastAsia="zh-CN"/>
              </w:rPr>
              <w:t>水系图</w:t>
            </w:r>
          </w:p>
        </w:tc>
        <w:tc>
          <w:tcPr>
            <w:tcW w:w="619" w:type="pct"/>
            <w:shd w:val="clear" w:color="auto" w:fill="auto"/>
            <w:noWrap/>
            <w:vAlign w:val="center"/>
          </w:tcPr>
          <w:p w14:paraId="4CCDBAF1">
            <w:pPr>
              <w:spacing w:before="0" w:after="0" w:line="240" w:lineRule="auto"/>
              <w:jc w:val="center"/>
              <w:outlineLvl w:val="9"/>
              <w:rPr>
                <w:rFonts w:hint="default" w:ascii="Times New Roman" w:hAnsi="Times New Roman" w:eastAsia="仿宋" w:cs="Times New Roman"/>
                <w:sz w:val="24"/>
                <w:szCs w:val="24"/>
                <w:highlight w:val="none"/>
              </w:rPr>
            </w:pPr>
            <w:r>
              <w:rPr>
                <w:rFonts w:hint="eastAsia" w:eastAsia="仿宋" w:cs="Times New Roman"/>
                <w:sz w:val="24"/>
                <w:szCs w:val="24"/>
                <w:highlight w:val="none"/>
                <w:lang w:val="en-US" w:eastAsia="zh-CN"/>
              </w:rPr>
              <w:t>PLZHT</w:t>
            </w:r>
            <w:r>
              <w:rPr>
                <w:rFonts w:hint="default" w:ascii="Times New Roman" w:hAnsi="Times New Roman" w:eastAsia="仿宋" w:cs="Times New Roman"/>
                <w:sz w:val="24"/>
                <w:szCs w:val="24"/>
                <w:highlight w:val="none"/>
                <w:lang w:val="en-US" w:eastAsia="zh-CN"/>
              </w:rPr>
              <w:t>-</w:t>
            </w:r>
            <w:r>
              <w:rPr>
                <w:rFonts w:hint="default" w:ascii="Times New Roman" w:hAnsi="Times New Roman" w:eastAsia="仿宋" w:cs="Times New Roman"/>
                <w:sz w:val="24"/>
                <w:szCs w:val="24"/>
                <w:highlight w:val="none"/>
              </w:rPr>
              <w:t>03</w:t>
            </w:r>
          </w:p>
        </w:tc>
        <w:tc>
          <w:tcPr>
            <w:tcW w:w="348" w:type="pct"/>
            <w:shd w:val="clear" w:color="auto" w:fill="auto"/>
            <w:noWrap/>
            <w:vAlign w:val="center"/>
          </w:tcPr>
          <w:p w14:paraId="2204AD43">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A3</w:t>
            </w:r>
          </w:p>
        </w:tc>
      </w:tr>
      <w:tr w14:paraId="2CEFEF1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28C4C2A2">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4</w:t>
            </w:r>
          </w:p>
        </w:tc>
        <w:tc>
          <w:tcPr>
            <w:tcW w:w="3683" w:type="pct"/>
            <w:shd w:val="clear" w:color="auto" w:fill="auto"/>
            <w:noWrap/>
            <w:vAlign w:val="center"/>
          </w:tcPr>
          <w:p w14:paraId="38D33CD2">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项目区土壤侵蚀强度分布图</w:t>
            </w:r>
          </w:p>
        </w:tc>
        <w:tc>
          <w:tcPr>
            <w:tcW w:w="619" w:type="pct"/>
            <w:shd w:val="clear" w:color="auto" w:fill="auto"/>
            <w:noWrap/>
            <w:vAlign w:val="center"/>
          </w:tcPr>
          <w:p w14:paraId="7E8475B3">
            <w:pPr>
              <w:spacing w:before="0" w:after="0" w:line="240" w:lineRule="auto"/>
              <w:jc w:val="center"/>
              <w:outlineLvl w:val="9"/>
              <w:rPr>
                <w:rFonts w:hint="default" w:ascii="Times New Roman" w:hAnsi="Times New Roman" w:eastAsia="仿宋" w:cs="Times New Roman"/>
                <w:sz w:val="24"/>
                <w:szCs w:val="24"/>
                <w:highlight w:val="none"/>
              </w:rPr>
            </w:pPr>
            <w:r>
              <w:rPr>
                <w:rFonts w:hint="eastAsia" w:eastAsia="仿宋" w:cs="Times New Roman"/>
                <w:sz w:val="24"/>
                <w:szCs w:val="24"/>
                <w:highlight w:val="none"/>
                <w:lang w:val="en-US" w:eastAsia="zh-CN"/>
              </w:rPr>
              <w:t>PLZHT</w:t>
            </w:r>
            <w:r>
              <w:rPr>
                <w:rFonts w:hint="default" w:ascii="Times New Roman" w:hAnsi="Times New Roman" w:eastAsia="仿宋" w:cs="Times New Roman"/>
                <w:sz w:val="24"/>
                <w:szCs w:val="24"/>
                <w:highlight w:val="none"/>
                <w:lang w:val="en-US" w:eastAsia="zh-CN"/>
              </w:rPr>
              <w:t>-</w:t>
            </w:r>
            <w:r>
              <w:rPr>
                <w:rFonts w:hint="default" w:ascii="Times New Roman" w:hAnsi="Times New Roman" w:eastAsia="仿宋" w:cs="Times New Roman"/>
                <w:sz w:val="24"/>
                <w:szCs w:val="24"/>
                <w:highlight w:val="none"/>
              </w:rPr>
              <w:t>04</w:t>
            </w:r>
          </w:p>
        </w:tc>
        <w:tc>
          <w:tcPr>
            <w:tcW w:w="348" w:type="pct"/>
            <w:shd w:val="clear" w:color="auto" w:fill="auto"/>
            <w:noWrap/>
            <w:vAlign w:val="center"/>
          </w:tcPr>
          <w:p w14:paraId="21E88BA7">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A3</w:t>
            </w:r>
          </w:p>
        </w:tc>
      </w:tr>
      <w:tr w14:paraId="22DD1EE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33E629DD">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rPr>
              <w:t>5</w:t>
            </w:r>
          </w:p>
        </w:tc>
        <w:tc>
          <w:tcPr>
            <w:tcW w:w="3683" w:type="pct"/>
            <w:shd w:val="clear" w:color="auto" w:fill="auto"/>
            <w:noWrap/>
            <w:vAlign w:val="center"/>
          </w:tcPr>
          <w:p w14:paraId="3656423B">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kern w:val="2"/>
                <w:sz w:val="24"/>
                <w:szCs w:val="24"/>
                <w:highlight w:val="none"/>
                <w:lang w:val="en-US" w:eastAsia="zh-CN" w:bidi="ar-SA"/>
              </w:rPr>
              <w:t>项目总平</w:t>
            </w:r>
            <w:r>
              <w:rPr>
                <w:rFonts w:hint="default" w:ascii="Times New Roman" w:hAnsi="Times New Roman" w:eastAsia="仿宋" w:cs="Times New Roman"/>
                <w:kern w:val="2"/>
                <w:sz w:val="24"/>
                <w:szCs w:val="24"/>
                <w:highlight w:val="none"/>
                <w:lang w:val="en-US" w:eastAsia="zh-CN" w:bidi="ar-SA"/>
              </w:rPr>
              <w:t>图</w:t>
            </w:r>
          </w:p>
        </w:tc>
        <w:tc>
          <w:tcPr>
            <w:tcW w:w="619" w:type="pct"/>
            <w:shd w:val="clear" w:color="auto" w:fill="auto"/>
            <w:noWrap/>
            <w:vAlign w:val="center"/>
          </w:tcPr>
          <w:p w14:paraId="43BD0531">
            <w:pPr>
              <w:spacing w:before="0" w:after="0" w:line="240" w:lineRule="auto"/>
              <w:jc w:val="center"/>
              <w:outlineLvl w:val="9"/>
              <w:rPr>
                <w:rFonts w:hint="default" w:ascii="Times New Roman" w:hAnsi="Times New Roman" w:eastAsia="仿宋" w:cs="Times New Roman"/>
                <w:sz w:val="24"/>
                <w:szCs w:val="24"/>
                <w:highlight w:val="none"/>
                <w:lang w:val="en-US" w:eastAsia="zh-CN"/>
              </w:rPr>
            </w:pPr>
            <w:r>
              <w:rPr>
                <w:rFonts w:hint="eastAsia" w:eastAsia="仿宋" w:cs="Times New Roman"/>
                <w:sz w:val="24"/>
                <w:szCs w:val="24"/>
                <w:highlight w:val="none"/>
                <w:lang w:val="en-US" w:eastAsia="zh-CN"/>
              </w:rPr>
              <w:t>ZT-01</w:t>
            </w:r>
            <w:r>
              <w:rPr>
                <w:rFonts w:hint="default" w:ascii="Times New Roman" w:hAnsi="Times New Roman" w:eastAsia="仿宋" w:cs="Times New Roman"/>
                <w:sz w:val="24"/>
                <w:szCs w:val="24"/>
                <w:highlight w:val="none"/>
                <w:lang w:val="en-US" w:eastAsia="zh-CN"/>
              </w:rPr>
              <w:t>-005</w:t>
            </w:r>
          </w:p>
        </w:tc>
        <w:tc>
          <w:tcPr>
            <w:tcW w:w="348" w:type="pct"/>
            <w:shd w:val="clear" w:color="auto" w:fill="auto"/>
            <w:noWrap/>
            <w:vAlign w:val="center"/>
          </w:tcPr>
          <w:p w14:paraId="1B27ABB3">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A3</w:t>
            </w:r>
          </w:p>
        </w:tc>
      </w:tr>
      <w:tr w14:paraId="5A5466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5448A988">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rPr>
              <w:t>6</w:t>
            </w:r>
          </w:p>
        </w:tc>
        <w:tc>
          <w:tcPr>
            <w:tcW w:w="3683" w:type="pct"/>
            <w:shd w:val="clear" w:color="auto" w:fill="auto"/>
            <w:noWrap/>
            <w:vAlign w:val="center"/>
          </w:tcPr>
          <w:p w14:paraId="5A0C7982">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kern w:val="2"/>
                <w:sz w:val="24"/>
                <w:szCs w:val="24"/>
                <w:highlight w:val="none"/>
                <w:lang w:val="en-US" w:eastAsia="zh-CN" w:bidi="ar-SA"/>
              </w:rPr>
              <w:t>绿化总平图</w:t>
            </w:r>
            <w:r>
              <w:rPr>
                <w:rFonts w:hint="default" w:ascii="Times New Roman" w:hAnsi="Times New Roman" w:eastAsia="仿宋" w:cs="Times New Roman"/>
                <w:kern w:val="2"/>
                <w:sz w:val="24"/>
                <w:szCs w:val="24"/>
                <w:highlight w:val="none"/>
                <w:lang w:val="en-US" w:eastAsia="zh-CN" w:bidi="ar-SA"/>
              </w:rPr>
              <w:t>图</w:t>
            </w:r>
          </w:p>
        </w:tc>
        <w:tc>
          <w:tcPr>
            <w:tcW w:w="619" w:type="pct"/>
            <w:shd w:val="clear" w:color="auto" w:fill="auto"/>
            <w:noWrap/>
            <w:vAlign w:val="center"/>
          </w:tcPr>
          <w:p w14:paraId="4C672449">
            <w:pPr>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kern w:val="2"/>
                <w:sz w:val="24"/>
                <w:szCs w:val="24"/>
                <w:highlight w:val="none"/>
                <w:lang w:val="en-US" w:eastAsia="zh-CN" w:bidi="ar-SA"/>
              </w:rPr>
              <w:t>/</w:t>
            </w:r>
          </w:p>
        </w:tc>
        <w:tc>
          <w:tcPr>
            <w:tcW w:w="348" w:type="pct"/>
            <w:shd w:val="clear" w:color="auto" w:fill="auto"/>
            <w:noWrap/>
            <w:vAlign w:val="center"/>
          </w:tcPr>
          <w:p w14:paraId="6C8E463E">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A3</w:t>
            </w:r>
          </w:p>
        </w:tc>
      </w:tr>
      <w:tr w14:paraId="31DD529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3E07F327">
            <w:pPr>
              <w:adjustRightInd w:val="0"/>
              <w:spacing w:before="0" w:after="0" w:line="240" w:lineRule="auto"/>
              <w:jc w:val="center"/>
              <w:outlineLvl w:val="9"/>
              <w:rPr>
                <w:rFonts w:hint="default" w:ascii="Times New Roman" w:hAnsi="Times New Roman" w:eastAsia="仿宋" w:cs="Times New Roman"/>
                <w:sz w:val="24"/>
                <w:szCs w:val="24"/>
                <w:highlight w:val="none"/>
                <w:lang w:val="en-US" w:eastAsia="zh-CN"/>
              </w:rPr>
            </w:pPr>
            <w:r>
              <w:rPr>
                <w:rFonts w:hint="default" w:ascii="Times New Roman" w:hAnsi="Times New Roman" w:eastAsia="仿宋" w:cs="Times New Roman"/>
                <w:sz w:val="24"/>
                <w:szCs w:val="24"/>
                <w:highlight w:val="none"/>
                <w:lang w:val="en-US" w:eastAsia="zh-CN"/>
              </w:rPr>
              <w:t>7</w:t>
            </w:r>
          </w:p>
        </w:tc>
        <w:tc>
          <w:tcPr>
            <w:tcW w:w="3683" w:type="pct"/>
            <w:shd w:val="clear" w:color="auto" w:fill="auto"/>
            <w:noWrap/>
            <w:vAlign w:val="center"/>
          </w:tcPr>
          <w:p w14:paraId="58A609B6">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kern w:val="2"/>
                <w:sz w:val="24"/>
                <w:szCs w:val="24"/>
                <w:highlight w:val="none"/>
                <w:lang w:val="en-US" w:eastAsia="zh-CN" w:bidi="ar-SA"/>
              </w:rPr>
              <w:t>排水总平图</w:t>
            </w:r>
            <w:r>
              <w:rPr>
                <w:rFonts w:hint="default" w:ascii="Times New Roman" w:hAnsi="Times New Roman" w:eastAsia="仿宋" w:cs="Times New Roman"/>
                <w:kern w:val="2"/>
                <w:sz w:val="24"/>
                <w:szCs w:val="24"/>
                <w:highlight w:val="none"/>
                <w:lang w:val="en-US" w:eastAsia="zh-CN" w:bidi="ar-SA"/>
              </w:rPr>
              <w:t>图</w:t>
            </w:r>
          </w:p>
        </w:tc>
        <w:tc>
          <w:tcPr>
            <w:tcW w:w="619" w:type="pct"/>
            <w:shd w:val="clear" w:color="auto" w:fill="auto"/>
            <w:noWrap/>
            <w:vAlign w:val="center"/>
          </w:tcPr>
          <w:p w14:paraId="7849C4C8">
            <w:pPr>
              <w:spacing w:before="0" w:after="0" w:line="240" w:lineRule="auto"/>
              <w:jc w:val="center"/>
              <w:outlineLvl w:val="9"/>
              <w:rPr>
                <w:rFonts w:hint="default" w:ascii="Times New Roman" w:hAnsi="Times New Roman" w:eastAsia="仿宋" w:cs="Times New Roman"/>
                <w:sz w:val="24"/>
                <w:szCs w:val="24"/>
                <w:highlight w:val="none"/>
                <w:lang w:val="en-US" w:eastAsia="zh-CN"/>
              </w:rPr>
            </w:pPr>
            <w:r>
              <w:rPr>
                <w:rFonts w:hint="eastAsia" w:eastAsia="仿宋" w:cs="Times New Roman"/>
                <w:sz w:val="24"/>
                <w:szCs w:val="24"/>
                <w:highlight w:val="none"/>
                <w:lang w:val="en-US" w:eastAsia="zh-CN"/>
              </w:rPr>
              <w:t>/</w:t>
            </w:r>
          </w:p>
        </w:tc>
        <w:tc>
          <w:tcPr>
            <w:tcW w:w="348" w:type="pct"/>
            <w:shd w:val="clear" w:color="auto" w:fill="auto"/>
            <w:noWrap/>
            <w:vAlign w:val="center"/>
          </w:tcPr>
          <w:p w14:paraId="2D961217">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A3</w:t>
            </w:r>
          </w:p>
        </w:tc>
      </w:tr>
      <w:tr w14:paraId="7E34CC2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27A0AC62">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lang w:val="en-US" w:eastAsia="zh-CN"/>
              </w:rPr>
              <w:t>8</w:t>
            </w:r>
          </w:p>
        </w:tc>
        <w:tc>
          <w:tcPr>
            <w:tcW w:w="3683" w:type="pct"/>
            <w:shd w:val="clear" w:color="auto" w:fill="auto"/>
            <w:noWrap/>
            <w:vAlign w:val="center"/>
          </w:tcPr>
          <w:p w14:paraId="5C501CE1">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kern w:val="2"/>
                <w:sz w:val="24"/>
                <w:szCs w:val="24"/>
                <w:highlight w:val="none"/>
                <w:lang w:val="en-US" w:eastAsia="zh-CN" w:bidi="ar-SA"/>
              </w:rPr>
              <w:t>基坑支护平面</w:t>
            </w:r>
            <w:r>
              <w:rPr>
                <w:rFonts w:hint="default" w:ascii="Times New Roman" w:hAnsi="Times New Roman" w:eastAsia="仿宋" w:cs="Times New Roman"/>
                <w:kern w:val="2"/>
                <w:sz w:val="24"/>
                <w:szCs w:val="24"/>
                <w:highlight w:val="none"/>
                <w:lang w:val="en-US" w:eastAsia="zh-CN" w:bidi="ar-SA"/>
              </w:rPr>
              <w:t>图</w:t>
            </w:r>
          </w:p>
        </w:tc>
        <w:tc>
          <w:tcPr>
            <w:tcW w:w="619" w:type="pct"/>
            <w:shd w:val="clear" w:color="auto" w:fill="auto"/>
            <w:noWrap/>
            <w:vAlign w:val="center"/>
          </w:tcPr>
          <w:p w14:paraId="439448C8">
            <w:pPr>
              <w:spacing w:before="0" w:after="0" w:line="240" w:lineRule="auto"/>
              <w:jc w:val="center"/>
              <w:outlineLvl w:val="9"/>
              <w:rPr>
                <w:rFonts w:hint="default" w:ascii="Times New Roman" w:hAnsi="Times New Roman" w:eastAsia="仿宋" w:cs="Times New Roman"/>
                <w:sz w:val="24"/>
                <w:szCs w:val="24"/>
                <w:highlight w:val="none"/>
                <w:lang w:val="en-US" w:eastAsia="zh-CN"/>
              </w:rPr>
            </w:pPr>
            <w:r>
              <w:rPr>
                <w:rFonts w:hint="eastAsia" w:eastAsia="仿宋" w:cs="Times New Roman"/>
                <w:sz w:val="24"/>
                <w:szCs w:val="24"/>
                <w:highlight w:val="none"/>
                <w:lang w:val="en-US" w:eastAsia="zh-CN"/>
              </w:rPr>
              <w:t>/</w:t>
            </w:r>
          </w:p>
        </w:tc>
        <w:tc>
          <w:tcPr>
            <w:tcW w:w="348" w:type="pct"/>
            <w:shd w:val="clear" w:color="auto" w:fill="auto"/>
            <w:noWrap/>
            <w:vAlign w:val="center"/>
          </w:tcPr>
          <w:p w14:paraId="3F933787">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A3</w:t>
            </w:r>
          </w:p>
        </w:tc>
      </w:tr>
      <w:tr w14:paraId="427463B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17176322">
            <w:pPr>
              <w:adjustRightInd w:val="0"/>
              <w:spacing w:before="0" w:after="0" w:line="240" w:lineRule="auto"/>
              <w:jc w:val="center"/>
              <w:outlineLvl w:val="9"/>
              <w:rPr>
                <w:rFonts w:hint="default" w:ascii="Times New Roman" w:hAnsi="Times New Roman" w:eastAsia="仿宋" w:cs="Times New Roman"/>
                <w:sz w:val="24"/>
                <w:szCs w:val="24"/>
                <w:highlight w:val="none"/>
                <w:lang w:val="en-US" w:eastAsia="zh-CN"/>
              </w:rPr>
            </w:pPr>
            <w:r>
              <w:rPr>
                <w:rFonts w:hint="eastAsia" w:eastAsia="仿宋" w:cs="Times New Roman"/>
                <w:sz w:val="24"/>
                <w:szCs w:val="24"/>
                <w:highlight w:val="none"/>
                <w:lang w:val="en-US" w:eastAsia="zh-CN"/>
              </w:rPr>
              <w:t>9</w:t>
            </w:r>
          </w:p>
        </w:tc>
        <w:tc>
          <w:tcPr>
            <w:tcW w:w="3683" w:type="pct"/>
            <w:shd w:val="clear" w:color="auto" w:fill="auto"/>
            <w:noWrap/>
            <w:vAlign w:val="center"/>
          </w:tcPr>
          <w:p w14:paraId="246E6307">
            <w:pPr>
              <w:adjustRightInd w:val="0"/>
              <w:spacing w:before="0" w:after="0" w:line="240" w:lineRule="auto"/>
              <w:jc w:val="center"/>
              <w:outlineLvl w:val="9"/>
              <w:rPr>
                <w:rFonts w:hint="eastAsia" w:eastAsia="仿宋" w:cs="Times New Roman"/>
                <w:kern w:val="2"/>
                <w:sz w:val="24"/>
                <w:szCs w:val="24"/>
                <w:highlight w:val="none"/>
                <w:lang w:val="en-US" w:eastAsia="zh-CN" w:bidi="ar-SA"/>
              </w:rPr>
            </w:pPr>
            <w:r>
              <w:rPr>
                <w:rFonts w:hint="eastAsia" w:eastAsia="仿宋" w:cs="Times New Roman"/>
                <w:kern w:val="2"/>
                <w:sz w:val="24"/>
                <w:szCs w:val="24"/>
                <w:highlight w:val="none"/>
                <w:lang w:val="en-US" w:eastAsia="zh-CN" w:bidi="ar-SA"/>
              </w:rPr>
              <w:t>截水沟、沉沙池大样图</w:t>
            </w:r>
          </w:p>
        </w:tc>
        <w:tc>
          <w:tcPr>
            <w:tcW w:w="619" w:type="pct"/>
            <w:shd w:val="clear" w:color="auto" w:fill="auto"/>
            <w:noWrap/>
            <w:vAlign w:val="center"/>
          </w:tcPr>
          <w:p w14:paraId="1A5C0804">
            <w:pPr>
              <w:spacing w:before="0" w:after="0" w:line="240" w:lineRule="auto"/>
              <w:jc w:val="center"/>
              <w:outlineLvl w:val="9"/>
              <w:rPr>
                <w:rFonts w:hint="default" w:ascii="Times New Roman" w:hAnsi="Times New Roman" w:eastAsia="仿宋" w:cs="Times New Roman"/>
                <w:sz w:val="24"/>
                <w:szCs w:val="24"/>
                <w:highlight w:val="none"/>
                <w:lang w:val="en-US" w:eastAsia="zh-CN"/>
              </w:rPr>
            </w:pPr>
            <w:r>
              <w:rPr>
                <w:rFonts w:hint="eastAsia" w:eastAsia="仿宋" w:cs="Times New Roman"/>
                <w:sz w:val="24"/>
                <w:szCs w:val="24"/>
                <w:highlight w:val="none"/>
                <w:lang w:val="en-US" w:eastAsia="zh-CN"/>
              </w:rPr>
              <w:t>/</w:t>
            </w:r>
          </w:p>
        </w:tc>
        <w:tc>
          <w:tcPr>
            <w:tcW w:w="348" w:type="pct"/>
            <w:shd w:val="clear" w:color="auto" w:fill="auto"/>
            <w:noWrap/>
            <w:vAlign w:val="center"/>
          </w:tcPr>
          <w:p w14:paraId="18E7800C">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A3</w:t>
            </w:r>
          </w:p>
        </w:tc>
      </w:tr>
      <w:tr w14:paraId="69E25C7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28AF99D5">
            <w:pPr>
              <w:adjustRightInd w:val="0"/>
              <w:spacing w:before="0" w:after="0" w:line="240" w:lineRule="auto"/>
              <w:ind w:left="0" w:leftChars="0"/>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lang w:val="en-US" w:eastAsia="zh-CN"/>
              </w:rPr>
              <w:t>10</w:t>
            </w:r>
          </w:p>
        </w:tc>
        <w:tc>
          <w:tcPr>
            <w:tcW w:w="3683" w:type="pct"/>
            <w:shd w:val="clear" w:color="auto" w:fill="auto"/>
            <w:noWrap/>
            <w:vAlign w:val="center"/>
          </w:tcPr>
          <w:p w14:paraId="7BCCDB09">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kern w:val="2"/>
                <w:sz w:val="24"/>
                <w:szCs w:val="24"/>
                <w:highlight w:val="none"/>
                <w:lang w:val="en-US" w:eastAsia="zh-CN" w:bidi="ar-SA"/>
              </w:rPr>
              <w:t>基坑排水</w:t>
            </w:r>
            <w:r>
              <w:rPr>
                <w:rFonts w:hint="default" w:ascii="Times New Roman" w:hAnsi="Times New Roman" w:eastAsia="仿宋" w:cs="Times New Roman"/>
                <w:kern w:val="2"/>
                <w:sz w:val="24"/>
                <w:szCs w:val="24"/>
                <w:highlight w:val="none"/>
                <w:lang w:val="en-US" w:eastAsia="zh-CN" w:bidi="ar-SA"/>
              </w:rPr>
              <w:t>设计图</w:t>
            </w:r>
          </w:p>
        </w:tc>
        <w:tc>
          <w:tcPr>
            <w:tcW w:w="619" w:type="pct"/>
            <w:shd w:val="clear" w:color="auto" w:fill="auto"/>
            <w:noWrap/>
            <w:vAlign w:val="center"/>
          </w:tcPr>
          <w:p w14:paraId="444100A3">
            <w:pPr>
              <w:spacing w:before="0" w:after="0" w:line="240" w:lineRule="auto"/>
              <w:jc w:val="center"/>
              <w:outlineLvl w:val="9"/>
              <w:rPr>
                <w:rFonts w:hint="default" w:ascii="Times New Roman" w:hAnsi="Times New Roman" w:eastAsia="仿宋" w:cs="Times New Roman"/>
                <w:sz w:val="24"/>
                <w:szCs w:val="24"/>
                <w:highlight w:val="none"/>
                <w:lang w:val="en-US" w:eastAsia="zh-CN"/>
              </w:rPr>
            </w:pPr>
            <w:r>
              <w:rPr>
                <w:rFonts w:hint="eastAsia" w:eastAsia="仿宋" w:cs="Times New Roman"/>
                <w:sz w:val="24"/>
                <w:szCs w:val="24"/>
                <w:highlight w:val="none"/>
                <w:lang w:val="en-US" w:eastAsia="zh-CN"/>
              </w:rPr>
              <w:t>/</w:t>
            </w:r>
          </w:p>
        </w:tc>
        <w:tc>
          <w:tcPr>
            <w:tcW w:w="348" w:type="pct"/>
            <w:shd w:val="clear" w:color="auto" w:fill="auto"/>
            <w:noWrap/>
            <w:vAlign w:val="center"/>
          </w:tcPr>
          <w:p w14:paraId="7BFA36C1">
            <w:pPr>
              <w:adjustRightInd w:val="0"/>
              <w:spacing w:before="0" w:after="0" w:line="240" w:lineRule="auto"/>
              <w:jc w:val="center"/>
              <w:outlineLvl w:val="9"/>
              <w:rPr>
                <w:rFonts w:hint="default" w:ascii="Times New Roman" w:hAnsi="Times New Roman" w:eastAsia="仿宋" w:cs="Times New Roman"/>
                <w:sz w:val="24"/>
                <w:szCs w:val="24"/>
                <w:highlight w:val="none"/>
              </w:rPr>
            </w:pPr>
            <w:r>
              <w:rPr>
                <w:rFonts w:hint="default" w:ascii="Times New Roman" w:hAnsi="Times New Roman" w:eastAsia="仿宋" w:cs="Times New Roman"/>
                <w:sz w:val="24"/>
                <w:szCs w:val="24"/>
                <w:highlight w:val="none"/>
              </w:rPr>
              <w:t>A3</w:t>
            </w:r>
          </w:p>
        </w:tc>
      </w:tr>
      <w:tr w14:paraId="587BCBA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3607FFCE">
            <w:pPr>
              <w:adjustRightInd w:val="0"/>
              <w:spacing w:before="0" w:after="0" w:line="240" w:lineRule="auto"/>
              <w:ind w:left="0" w:leftChars="0"/>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lang w:val="en-US" w:eastAsia="zh-CN"/>
              </w:rPr>
              <w:t>11</w:t>
            </w:r>
          </w:p>
        </w:tc>
        <w:tc>
          <w:tcPr>
            <w:tcW w:w="3683" w:type="pct"/>
            <w:shd w:val="clear" w:color="auto" w:fill="auto"/>
            <w:noWrap/>
            <w:vAlign w:val="center"/>
          </w:tcPr>
          <w:p w14:paraId="5EEA2423">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kern w:val="2"/>
                <w:sz w:val="24"/>
                <w:szCs w:val="24"/>
                <w:highlight w:val="none"/>
                <w:lang w:val="en-US" w:eastAsia="zh-CN" w:bidi="ar-SA"/>
              </w:rPr>
              <w:t>基坑支护剖面</w:t>
            </w:r>
            <w:r>
              <w:rPr>
                <w:rFonts w:hint="default" w:ascii="Times New Roman" w:hAnsi="Times New Roman" w:eastAsia="仿宋" w:cs="Times New Roman"/>
                <w:kern w:val="2"/>
                <w:sz w:val="24"/>
                <w:szCs w:val="24"/>
                <w:highlight w:val="none"/>
                <w:lang w:val="en-US" w:eastAsia="zh-CN" w:bidi="ar-SA"/>
              </w:rPr>
              <w:t>图</w:t>
            </w:r>
          </w:p>
        </w:tc>
        <w:tc>
          <w:tcPr>
            <w:tcW w:w="619" w:type="pct"/>
            <w:shd w:val="clear" w:color="auto" w:fill="auto"/>
            <w:noWrap/>
            <w:vAlign w:val="center"/>
          </w:tcPr>
          <w:p w14:paraId="2482C15B">
            <w:pPr>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kern w:val="2"/>
                <w:sz w:val="24"/>
                <w:szCs w:val="24"/>
                <w:highlight w:val="none"/>
                <w:lang w:val="en-US" w:eastAsia="zh-CN" w:bidi="ar-SA"/>
              </w:rPr>
              <w:t>/</w:t>
            </w:r>
          </w:p>
        </w:tc>
        <w:tc>
          <w:tcPr>
            <w:tcW w:w="348" w:type="pct"/>
            <w:shd w:val="clear" w:color="auto" w:fill="auto"/>
            <w:noWrap/>
            <w:vAlign w:val="center"/>
          </w:tcPr>
          <w:p w14:paraId="12D38F15">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rPr>
              <w:t>A3</w:t>
            </w:r>
          </w:p>
        </w:tc>
      </w:tr>
      <w:tr w14:paraId="798F512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60D01EFD">
            <w:pPr>
              <w:adjustRightInd w:val="0"/>
              <w:spacing w:before="0" w:after="0" w:line="240" w:lineRule="auto"/>
              <w:ind w:left="0" w:leftChars="0"/>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lang w:val="en-US" w:eastAsia="zh-CN"/>
              </w:rPr>
              <w:t>12</w:t>
            </w:r>
          </w:p>
        </w:tc>
        <w:tc>
          <w:tcPr>
            <w:tcW w:w="3683" w:type="pct"/>
            <w:shd w:val="clear" w:color="auto" w:fill="auto"/>
            <w:noWrap/>
            <w:vAlign w:val="center"/>
          </w:tcPr>
          <w:p w14:paraId="191BCD42">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kern w:val="2"/>
                <w:sz w:val="24"/>
                <w:szCs w:val="24"/>
                <w:highlight w:val="none"/>
                <w:lang w:val="en-US" w:eastAsia="zh-CN" w:bidi="ar-SA"/>
              </w:rPr>
              <w:t>地下室施工期</w:t>
            </w:r>
            <w:r>
              <w:rPr>
                <w:rFonts w:hint="default" w:ascii="Times New Roman" w:hAnsi="Times New Roman" w:eastAsia="仿宋" w:cs="Times New Roman"/>
                <w:kern w:val="2"/>
                <w:sz w:val="24"/>
                <w:szCs w:val="24"/>
                <w:highlight w:val="none"/>
                <w:lang w:val="en-US" w:eastAsia="zh-CN" w:bidi="ar-SA"/>
              </w:rPr>
              <w:t>水土流失分区及防治责任范围图</w:t>
            </w:r>
          </w:p>
        </w:tc>
        <w:tc>
          <w:tcPr>
            <w:tcW w:w="619" w:type="pct"/>
            <w:shd w:val="clear" w:color="auto" w:fill="auto"/>
            <w:noWrap/>
            <w:vAlign w:val="center"/>
          </w:tcPr>
          <w:p w14:paraId="635DE3D1">
            <w:pPr>
              <w:spacing w:before="0" w:after="0" w:line="240" w:lineRule="auto"/>
              <w:ind w:left="0" w:leftChars="0"/>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sz w:val="24"/>
                <w:szCs w:val="24"/>
                <w:highlight w:val="none"/>
                <w:lang w:val="en-US" w:eastAsia="zh-CN"/>
              </w:rPr>
              <w:t>PLZHT</w:t>
            </w:r>
            <w:r>
              <w:rPr>
                <w:rFonts w:hint="default" w:ascii="Times New Roman" w:hAnsi="Times New Roman" w:eastAsia="仿宋" w:cs="Times New Roman"/>
                <w:sz w:val="24"/>
                <w:szCs w:val="24"/>
                <w:highlight w:val="none"/>
                <w:lang w:eastAsia="zh-CN"/>
              </w:rPr>
              <w:t>-</w:t>
            </w:r>
            <w:r>
              <w:rPr>
                <w:rFonts w:hint="default" w:ascii="Times New Roman" w:hAnsi="Times New Roman" w:eastAsia="仿宋" w:cs="Times New Roman"/>
                <w:sz w:val="24"/>
                <w:szCs w:val="24"/>
                <w:highlight w:val="none"/>
              </w:rPr>
              <w:t>0</w:t>
            </w:r>
            <w:r>
              <w:rPr>
                <w:rFonts w:hint="default" w:ascii="Times New Roman" w:hAnsi="Times New Roman" w:eastAsia="仿宋" w:cs="Times New Roman"/>
                <w:sz w:val="24"/>
                <w:szCs w:val="24"/>
                <w:highlight w:val="none"/>
                <w:lang w:val="en-US" w:eastAsia="zh-CN"/>
              </w:rPr>
              <w:t>5</w:t>
            </w:r>
          </w:p>
        </w:tc>
        <w:tc>
          <w:tcPr>
            <w:tcW w:w="348" w:type="pct"/>
            <w:shd w:val="clear" w:color="auto" w:fill="auto"/>
            <w:noWrap/>
            <w:vAlign w:val="center"/>
          </w:tcPr>
          <w:p w14:paraId="4690BDA0">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rPr>
              <w:t>A3</w:t>
            </w:r>
          </w:p>
        </w:tc>
      </w:tr>
      <w:tr w14:paraId="45C3E3B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27EA24C2">
            <w:pPr>
              <w:adjustRightInd w:val="0"/>
              <w:spacing w:before="0" w:after="0" w:line="240" w:lineRule="auto"/>
              <w:ind w:left="0" w:leftChars="0"/>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kern w:val="2"/>
                <w:sz w:val="24"/>
                <w:szCs w:val="24"/>
                <w:highlight w:val="none"/>
                <w:lang w:val="en-US" w:eastAsia="zh-CN" w:bidi="ar-SA"/>
              </w:rPr>
              <w:t>13</w:t>
            </w:r>
          </w:p>
        </w:tc>
        <w:tc>
          <w:tcPr>
            <w:tcW w:w="3683" w:type="pct"/>
            <w:shd w:val="clear" w:color="auto" w:fill="auto"/>
            <w:noWrap/>
            <w:vAlign w:val="center"/>
          </w:tcPr>
          <w:p w14:paraId="752C401B">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kern w:val="2"/>
                <w:sz w:val="24"/>
                <w:szCs w:val="24"/>
                <w:highlight w:val="none"/>
                <w:lang w:val="en-US" w:eastAsia="zh-CN" w:bidi="ar-SA"/>
              </w:rPr>
              <w:t>地上建筑物施工期</w:t>
            </w:r>
            <w:r>
              <w:rPr>
                <w:rFonts w:hint="default" w:ascii="Times New Roman" w:hAnsi="Times New Roman" w:eastAsia="仿宋" w:cs="Times New Roman"/>
                <w:kern w:val="2"/>
                <w:sz w:val="24"/>
                <w:szCs w:val="24"/>
                <w:highlight w:val="none"/>
                <w:lang w:val="en-US" w:eastAsia="zh-CN" w:bidi="ar-SA"/>
              </w:rPr>
              <w:t>水土流失分区及防治责任范围图</w:t>
            </w:r>
          </w:p>
        </w:tc>
        <w:tc>
          <w:tcPr>
            <w:tcW w:w="619" w:type="pct"/>
            <w:shd w:val="clear" w:color="auto" w:fill="auto"/>
            <w:noWrap/>
            <w:vAlign w:val="center"/>
          </w:tcPr>
          <w:p w14:paraId="2535407B">
            <w:pPr>
              <w:spacing w:before="0" w:after="0" w:line="240" w:lineRule="auto"/>
              <w:ind w:left="0" w:leftChars="0"/>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sz w:val="24"/>
                <w:szCs w:val="24"/>
                <w:highlight w:val="none"/>
                <w:lang w:val="en-US" w:eastAsia="zh-CN"/>
              </w:rPr>
              <w:t>PLZHT</w:t>
            </w:r>
            <w:r>
              <w:rPr>
                <w:rFonts w:hint="default" w:ascii="Times New Roman" w:hAnsi="Times New Roman" w:eastAsia="仿宋" w:cs="Times New Roman"/>
                <w:sz w:val="24"/>
                <w:szCs w:val="24"/>
                <w:highlight w:val="none"/>
                <w:lang w:eastAsia="zh-CN"/>
              </w:rPr>
              <w:t>-</w:t>
            </w:r>
            <w:r>
              <w:rPr>
                <w:rFonts w:hint="default" w:ascii="Times New Roman" w:hAnsi="Times New Roman" w:eastAsia="仿宋" w:cs="Times New Roman"/>
                <w:sz w:val="24"/>
                <w:szCs w:val="24"/>
                <w:highlight w:val="none"/>
              </w:rPr>
              <w:t>0</w:t>
            </w:r>
            <w:r>
              <w:rPr>
                <w:rFonts w:hint="default" w:ascii="Times New Roman" w:hAnsi="Times New Roman" w:eastAsia="仿宋" w:cs="Times New Roman"/>
                <w:sz w:val="24"/>
                <w:szCs w:val="24"/>
                <w:highlight w:val="none"/>
                <w:lang w:val="en-US" w:eastAsia="zh-CN"/>
              </w:rPr>
              <w:t>6</w:t>
            </w:r>
          </w:p>
        </w:tc>
        <w:tc>
          <w:tcPr>
            <w:tcW w:w="348" w:type="pct"/>
            <w:shd w:val="clear" w:color="auto" w:fill="auto"/>
            <w:noWrap/>
            <w:vAlign w:val="center"/>
          </w:tcPr>
          <w:p w14:paraId="08A3E164">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rPr>
              <w:t>A3</w:t>
            </w:r>
          </w:p>
        </w:tc>
      </w:tr>
      <w:tr w14:paraId="6526AE9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57710FBA">
            <w:pPr>
              <w:adjustRightInd w:val="0"/>
              <w:spacing w:before="0" w:after="0" w:line="240" w:lineRule="auto"/>
              <w:ind w:left="0" w:leftChars="0"/>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kern w:val="2"/>
                <w:sz w:val="24"/>
                <w:szCs w:val="24"/>
                <w:highlight w:val="none"/>
                <w:lang w:val="en-US" w:eastAsia="zh-CN" w:bidi="ar-SA"/>
              </w:rPr>
              <w:t>14</w:t>
            </w:r>
          </w:p>
        </w:tc>
        <w:tc>
          <w:tcPr>
            <w:tcW w:w="3683" w:type="pct"/>
            <w:shd w:val="clear" w:color="auto" w:fill="auto"/>
            <w:noWrap/>
            <w:vAlign w:val="center"/>
          </w:tcPr>
          <w:p w14:paraId="3B780945">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kern w:val="2"/>
                <w:sz w:val="24"/>
                <w:szCs w:val="24"/>
                <w:highlight w:val="none"/>
                <w:lang w:val="en-US" w:eastAsia="zh-CN" w:bidi="ar-SA"/>
              </w:rPr>
              <w:t>地下室施工期水土保持措施布局及监测点位布局图（含监测点位）</w:t>
            </w:r>
          </w:p>
        </w:tc>
        <w:tc>
          <w:tcPr>
            <w:tcW w:w="619" w:type="pct"/>
            <w:shd w:val="clear" w:color="auto" w:fill="auto"/>
            <w:noWrap/>
            <w:vAlign w:val="center"/>
          </w:tcPr>
          <w:p w14:paraId="62D8C822">
            <w:pPr>
              <w:spacing w:before="0" w:after="0" w:line="240" w:lineRule="auto"/>
              <w:ind w:left="0" w:leftChars="0"/>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sz w:val="24"/>
                <w:szCs w:val="24"/>
                <w:highlight w:val="none"/>
                <w:lang w:val="en-US" w:eastAsia="zh-CN"/>
              </w:rPr>
              <w:t>PLZHT</w:t>
            </w:r>
            <w:r>
              <w:rPr>
                <w:rFonts w:hint="default" w:ascii="Times New Roman" w:hAnsi="Times New Roman" w:eastAsia="仿宋" w:cs="Times New Roman"/>
                <w:sz w:val="24"/>
                <w:szCs w:val="24"/>
                <w:highlight w:val="none"/>
                <w:lang w:eastAsia="zh-CN"/>
              </w:rPr>
              <w:t>-</w:t>
            </w:r>
            <w:r>
              <w:rPr>
                <w:rFonts w:hint="default" w:ascii="Times New Roman" w:hAnsi="Times New Roman" w:eastAsia="仿宋" w:cs="Times New Roman"/>
                <w:sz w:val="24"/>
                <w:szCs w:val="24"/>
                <w:highlight w:val="none"/>
                <w:lang w:val="en-US" w:eastAsia="zh-CN"/>
              </w:rPr>
              <w:t>07</w:t>
            </w:r>
          </w:p>
        </w:tc>
        <w:tc>
          <w:tcPr>
            <w:tcW w:w="348" w:type="pct"/>
            <w:shd w:val="clear" w:color="auto" w:fill="auto"/>
            <w:noWrap/>
            <w:vAlign w:val="center"/>
          </w:tcPr>
          <w:p w14:paraId="1D89605A">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rPr>
              <w:t>A3</w:t>
            </w:r>
          </w:p>
        </w:tc>
      </w:tr>
      <w:tr w14:paraId="4FFF86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jc w:val="center"/>
        </w:trPr>
        <w:tc>
          <w:tcPr>
            <w:tcW w:w="348" w:type="pct"/>
            <w:shd w:val="clear" w:color="auto" w:fill="auto"/>
            <w:noWrap/>
            <w:vAlign w:val="center"/>
          </w:tcPr>
          <w:p w14:paraId="1A6E0BE4">
            <w:pPr>
              <w:adjustRightInd w:val="0"/>
              <w:spacing w:before="0" w:after="0" w:line="240" w:lineRule="auto"/>
              <w:ind w:left="0" w:leftChars="0"/>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lang w:val="en-US" w:eastAsia="zh-CN"/>
              </w:rPr>
              <w:t>15</w:t>
            </w:r>
          </w:p>
        </w:tc>
        <w:tc>
          <w:tcPr>
            <w:tcW w:w="3683" w:type="pct"/>
            <w:shd w:val="clear" w:color="auto" w:fill="auto"/>
            <w:noWrap/>
            <w:vAlign w:val="center"/>
          </w:tcPr>
          <w:p w14:paraId="24B850A9">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kern w:val="2"/>
                <w:sz w:val="24"/>
                <w:szCs w:val="24"/>
                <w:highlight w:val="none"/>
                <w:lang w:val="en-US" w:eastAsia="zh-CN" w:bidi="ar-SA"/>
              </w:rPr>
              <w:t>地</w:t>
            </w:r>
            <w:r>
              <w:rPr>
                <w:rFonts w:hint="eastAsia" w:eastAsia="仿宋" w:cs="Times New Roman"/>
                <w:kern w:val="2"/>
                <w:sz w:val="24"/>
                <w:szCs w:val="24"/>
                <w:highlight w:val="none"/>
                <w:lang w:val="en-US" w:eastAsia="zh-CN" w:bidi="ar-SA"/>
              </w:rPr>
              <w:t>上建筑物</w:t>
            </w:r>
            <w:r>
              <w:rPr>
                <w:rFonts w:hint="default" w:ascii="Times New Roman" w:hAnsi="Times New Roman" w:eastAsia="仿宋" w:cs="Times New Roman"/>
                <w:kern w:val="2"/>
                <w:sz w:val="24"/>
                <w:szCs w:val="24"/>
                <w:highlight w:val="none"/>
                <w:lang w:val="en-US" w:eastAsia="zh-CN" w:bidi="ar-SA"/>
              </w:rPr>
              <w:t>施工期水土保持措施布局及监测点位布局图（含监测点位）</w:t>
            </w:r>
          </w:p>
        </w:tc>
        <w:tc>
          <w:tcPr>
            <w:tcW w:w="619" w:type="pct"/>
            <w:shd w:val="clear" w:color="auto" w:fill="auto"/>
            <w:noWrap/>
            <w:vAlign w:val="center"/>
          </w:tcPr>
          <w:p w14:paraId="5F90D3BD">
            <w:pPr>
              <w:spacing w:before="0" w:after="0" w:line="240" w:lineRule="auto"/>
              <w:ind w:left="0" w:leftChars="0"/>
              <w:jc w:val="center"/>
              <w:outlineLvl w:val="9"/>
              <w:rPr>
                <w:rFonts w:hint="default" w:ascii="Times New Roman" w:hAnsi="Times New Roman" w:eastAsia="仿宋" w:cs="Times New Roman"/>
                <w:kern w:val="2"/>
                <w:sz w:val="24"/>
                <w:szCs w:val="24"/>
                <w:highlight w:val="none"/>
                <w:lang w:val="en-US" w:eastAsia="zh-CN" w:bidi="ar-SA"/>
              </w:rPr>
            </w:pPr>
            <w:r>
              <w:rPr>
                <w:rFonts w:hint="eastAsia" w:eastAsia="仿宋" w:cs="Times New Roman"/>
                <w:sz w:val="24"/>
                <w:szCs w:val="24"/>
                <w:highlight w:val="none"/>
                <w:lang w:val="en-US" w:eastAsia="zh-CN"/>
              </w:rPr>
              <w:t>PLZHT</w:t>
            </w:r>
            <w:r>
              <w:rPr>
                <w:rFonts w:hint="default" w:ascii="Times New Roman" w:hAnsi="Times New Roman" w:eastAsia="仿宋" w:cs="Times New Roman"/>
                <w:sz w:val="24"/>
                <w:szCs w:val="24"/>
                <w:highlight w:val="none"/>
                <w:lang w:eastAsia="zh-CN"/>
              </w:rPr>
              <w:t>-</w:t>
            </w:r>
            <w:r>
              <w:rPr>
                <w:rFonts w:hint="default" w:ascii="Times New Roman" w:hAnsi="Times New Roman" w:eastAsia="仿宋" w:cs="Times New Roman"/>
                <w:sz w:val="24"/>
                <w:szCs w:val="24"/>
                <w:highlight w:val="none"/>
                <w:lang w:val="en-US" w:eastAsia="zh-CN"/>
              </w:rPr>
              <w:t>08</w:t>
            </w:r>
          </w:p>
        </w:tc>
        <w:tc>
          <w:tcPr>
            <w:tcW w:w="348" w:type="pct"/>
            <w:shd w:val="clear" w:color="auto" w:fill="auto"/>
            <w:noWrap/>
            <w:vAlign w:val="center"/>
          </w:tcPr>
          <w:p w14:paraId="485AD3AD">
            <w:pPr>
              <w:adjustRightInd w:val="0"/>
              <w:spacing w:before="0" w:after="0" w:line="240" w:lineRule="auto"/>
              <w:jc w:val="center"/>
              <w:outlineLvl w:val="9"/>
              <w:rPr>
                <w:rFonts w:hint="default" w:ascii="Times New Roman" w:hAnsi="Times New Roman" w:eastAsia="仿宋" w:cs="Times New Roman"/>
                <w:kern w:val="2"/>
                <w:sz w:val="24"/>
                <w:szCs w:val="24"/>
                <w:highlight w:val="none"/>
                <w:lang w:val="en-US" w:eastAsia="zh-CN" w:bidi="ar-SA"/>
              </w:rPr>
            </w:pPr>
            <w:r>
              <w:rPr>
                <w:rFonts w:hint="default" w:ascii="Times New Roman" w:hAnsi="Times New Roman" w:eastAsia="仿宋" w:cs="Times New Roman"/>
                <w:sz w:val="24"/>
                <w:szCs w:val="24"/>
                <w:highlight w:val="none"/>
              </w:rPr>
              <w:t>A3</w:t>
            </w:r>
          </w:p>
        </w:tc>
      </w:tr>
    </w:tbl>
    <w:p w14:paraId="45DEC9DB">
      <w:pPr>
        <w:spacing w:before="0" w:after="0" w:line="240" w:lineRule="auto"/>
        <w:outlineLvl w:val="9"/>
      </w:pPr>
    </w:p>
    <w:p w14:paraId="7663185A">
      <w:pPr>
        <w:outlineLvl w:val="9"/>
      </w:pPr>
    </w:p>
    <w:sectPr>
      <w:headerReference r:id="rId52" w:type="even"/>
      <w:pgSz w:w="11906" w:h="16838"/>
      <w:pgMar w:top="1253" w:right="1332" w:bottom="1440" w:left="1684" w:header="822" w:footer="1196" w:gutter="0"/>
      <w:pgBorders>
        <w:top w:val="none" w:sz="0" w:space="0"/>
        <w:left w:val="none" w:sz="0" w:space="0"/>
        <w:bottom w:val="none" w:sz="0" w:space="0"/>
        <w:right w:val="none" w:sz="0" w:space="0"/>
      </w:pgBorders>
      <w:pgNumType w:fmt="decimal"/>
      <w:cols w:space="720" w:num="1"/>
    </w:sectPr>
  </w:body>
</w:document>
</file>

<file path=word/customizations.xml><?xml version="1.0" encoding="utf-8"?>
<wne:tcg xmlns:r="http://schemas.openxmlformats.org/officeDocument/2006/relationships" xmlns:wne="http://schemas.microsoft.com/office/word/2006/wordml">
  <wne:keymaps>
    <wne:keymap wne:kcmPrimary="0251">
      <wne:acd wne:acdName="acd0"/>
    </wne:keymap>
    <wne:keymap wne:kcmPrimary="0257">
      <wne:acd wne:acdName="acd1"/>
    </wne:keymap>
  </wne:keymaps>
  <wne:acds>
    <wne:acd wne:argValue="AgBja4dl/06LW0cAQgA1ADAAMgAzADMA" wne:acdName="acd0" wne:fciIndexBasedOn="0065"/>
    <wne:acd wne:argValue="AQAAAAM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Calibri Light">
    <w:panose1 w:val="020F03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仿宋_GB2312">
    <w:altName w:val="仿宋"/>
    <w:panose1 w:val="02010609030101010101"/>
    <w:charset w:val="86"/>
    <w:family w:val="modern"/>
    <w:pitch w:val="default"/>
    <w:sig w:usb0="00000000" w:usb1="00000000" w:usb2="00000000" w:usb3="00000000" w:csb0="0004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08E5B0">
    <w:pPr>
      <w:pStyle w:val="13"/>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1C8787">
    <w:pPr>
      <w:pStyle w:val="13"/>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C82651">
                          <w:pPr>
                            <w:pStyle w:val="13"/>
                          </w:pPr>
                          <w:r>
                            <w:fldChar w:fldCharType="begin"/>
                          </w:r>
                          <w:r>
                            <w:instrText xml:space="preserve"> PAGE  \* MERGEFORMAT </w:instrText>
                          </w:r>
                          <w:r>
                            <w:fldChar w:fldCharType="separate"/>
                          </w:r>
                          <w:r>
                            <w:t>16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bQWsy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tBazICAABjBAAADgAAAAAAAAABACAAAAAfAQAAZHJzL2Uyb0RvYy54bWxQSwUG&#10;AAAAAAYABgBZAQAAwwUAAAAA&#10;">
              <v:fill on="f" focussize="0,0"/>
              <v:stroke on="f" weight="0.5pt"/>
              <v:imagedata o:title=""/>
              <o:lock v:ext="edit" aspectratio="f"/>
              <v:textbox inset="0mm,0mm,0mm,0mm" style="mso-fit-shape-to-text:t;">
                <w:txbxContent>
                  <w:p w14:paraId="18C82651">
                    <w:pPr>
                      <w:pStyle w:val="13"/>
                    </w:pPr>
                    <w:r>
                      <w:fldChar w:fldCharType="begin"/>
                    </w:r>
                    <w:r>
                      <w:instrText xml:space="preserve"> PAGE  \* MERGEFORMAT </w:instrText>
                    </w:r>
                    <w:r>
                      <w:fldChar w:fldCharType="separate"/>
                    </w:r>
                    <w:r>
                      <w:t>16</w:t>
                    </w:r>
                    <w:r>
                      <w:fldChar w:fldCharType="end"/>
                    </w:r>
                  </w:p>
                </w:txbxContent>
              </v:textbox>
            </v:shape>
          </w:pict>
        </mc:Fallback>
      </mc:AlternateContent>
    </w:r>
    <w:r>
      <w:rPr>
        <w:rFonts w:hint="eastAsia" w:ascii="微软雅黑" w:hAnsi="微软雅黑" w:eastAsia="微软雅黑" w:cs="微软雅黑"/>
        <w:spacing w:val="-1"/>
        <w:sz w:val="18"/>
        <w:szCs w:val="18"/>
        <w:lang w:eastAsia="zh-CN"/>
      </w:rPr>
      <w:t>广东粤科建设工程咨询有限公司</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0DA68D">
    <w:pPr>
      <w:spacing w:after="41" w:line="28" w:lineRule="exact"/>
      <w:ind w:firstLine="122"/>
    </w:pPr>
    <w:r>
      <w:rPr>
        <w:sz w:val="24"/>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388236">
                          <w:pPr>
                            <w:pStyle w:val="13"/>
                          </w:pPr>
                          <w:r>
                            <w:fldChar w:fldCharType="begin"/>
                          </w:r>
                          <w:r>
                            <w:instrText xml:space="preserve"> PAGE  \* MERGEFORMAT </w:instrText>
                          </w:r>
                          <w:r>
                            <w:fldChar w:fldCharType="separate"/>
                          </w:r>
                          <w:r>
                            <w:t>47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bfDwky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lt8PCTICAABjBAAADgAAAAAAAAABACAAAAAfAQAAZHJzL2Uyb0RvYy54bWxQSwUG&#10;AAAAAAYABgBZAQAAwwUAAAAA&#10;">
              <v:fill on="f" focussize="0,0"/>
              <v:stroke on="f" weight="0.5pt"/>
              <v:imagedata o:title=""/>
              <o:lock v:ext="edit" aspectratio="f"/>
              <v:textbox inset="0mm,0mm,0mm,0mm" style="mso-fit-shape-to-text:t;">
                <w:txbxContent>
                  <w:p w14:paraId="13388236">
                    <w:pPr>
                      <w:pStyle w:val="13"/>
                    </w:pPr>
                    <w:r>
                      <w:fldChar w:fldCharType="begin"/>
                    </w:r>
                    <w:r>
                      <w:instrText xml:space="preserve"> PAGE  \* MERGEFORMAT </w:instrText>
                    </w:r>
                    <w:r>
                      <w:fldChar w:fldCharType="separate"/>
                    </w:r>
                    <w:r>
                      <w:t>47</w:t>
                    </w:r>
                    <w:r>
                      <w:fldChar w:fldCharType="end"/>
                    </w:r>
                  </w:p>
                </w:txbxContent>
              </v:textbox>
            </v:shape>
          </w:pict>
        </mc:Fallback>
      </mc:AlternateContent>
    </w:r>
    <w:r>
      <w:pict>
        <v:shape id="_x0000_s2103" o:spid="_x0000_s2103" style="height:1.45pt;width:433.45pt;" fillcolor="#000000" filled="t" stroked="f" coordsize="8669,29" path="m0,0l8668,0,8668,9,0,9,0,0xem0,19l8668,19,8668,28,0,28,0,19xe">
          <v:path/>
          <v:fill on="t" focussize="0,0"/>
          <v:stroke on="f"/>
          <v:imagedata o:title=""/>
          <o:lock v:ext="edit"/>
          <w10:wrap type="none"/>
          <w10:anchorlock/>
        </v:shape>
      </w:pict>
    </w:r>
  </w:p>
  <w:p w14:paraId="587778D8">
    <w:pPr>
      <w:spacing w:before="1" w:line="181" w:lineRule="auto"/>
      <w:ind w:left="4369"/>
      <w:jc w:val="right"/>
      <w:rPr>
        <w:rFonts w:hint="eastAsia" w:ascii="微软雅黑" w:hAnsi="微软雅黑" w:eastAsia="宋体" w:cs="微软雅黑"/>
        <w:sz w:val="18"/>
        <w:szCs w:val="18"/>
        <w:lang w:eastAsia="zh-CN"/>
      </w:rPr>
    </w:pPr>
    <w:r>
      <w:rPr>
        <w:rFonts w:hint="eastAsia" w:ascii="微软雅黑" w:hAnsi="微软雅黑" w:eastAsia="微软雅黑" w:cs="微软雅黑"/>
        <w:spacing w:val="-1"/>
        <w:sz w:val="18"/>
        <w:szCs w:val="18"/>
        <w:lang w:eastAsia="zh-CN"/>
      </w:rPr>
      <w:t>广东粤科建设工程咨询有限公司</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84218B">
    <w:pPr>
      <w:spacing w:after="41" w:line="28" w:lineRule="exact"/>
      <w:ind w:firstLine="11"/>
    </w:pPr>
    <w:r>
      <w:rPr>
        <w:sz w:val="24"/>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8A1B0D">
                          <w:pPr>
                            <w:pStyle w:val="13"/>
                          </w:pPr>
                          <w:r>
                            <w:fldChar w:fldCharType="begin"/>
                          </w:r>
                          <w:r>
                            <w:instrText xml:space="preserve"> PAGE  \* MERGEFORMAT </w:instrText>
                          </w:r>
                          <w:r>
                            <w:fldChar w:fldCharType="separate"/>
                          </w:r>
                          <w:r>
                            <w:t>57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OJUQ0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9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OJUQ0zAgAAYwQAAA4AAAAAAAAAAQAgAAAAHwEAAGRycy9lMm9Eb2MueG1sUEsF&#10;BgAAAAAGAAYAWQEAAMQFAAAAAA==&#10;">
              <v:fill on="f" focussize="0,0"/>
              <v:stroke on="f" weight="0.5pt"/>
              <v:imagedata o:title=""/>
              <o:lock v:ext="edit" aspectratio="f"/>
              <v:textbox inset="0mm,0mm,0mm,0mm" style="mso-fit-shape-to-text:t;">
                <w:txbxContent>
                  <w:p w14:paraId="1B8A1B0D">
                    <w:pPr>
                      <w:pStyle w:val="13"/>
                    </w:pPr>
                    <w:r>
                      <w:fldChar w:fldCharType="begin"/>
                    </w:r>
                    <w:r>
                      <w:instrText xml:space="preserve"> PAGE  \* MERGEFORMAT </w:instrText>
                    </w:r>
                    <w:r>
                      <w:fldChar w:fldCharType="separate"/>
                    </w:r>
                    <w:r>
                      <w:t>57</w:t>
                    </w:r>
                    <w:r>
                      <w:fldChar w:fldCharType="end"/>
                    </w:r>
                  </w:p>
                </w:txbxContent>
              </v:textbox>
            </v:shape>
          </w:pict>
        </mc:Fallback>
      </mc:AlternateContent>
    </w:r>
    <w:r>
      <w:pict>
        <v:shape id="_x0000_s2104" o:spid="_x0000_s2104" style="height:1.45pt;width:433.45pt;" fillcolor="#000000" filled="t" stroked="f" coordsize="8669,29" path="m0,0l8668,0,8668,9,0,9,0,0xem0,19l8668,19,8668,28,0,28,0,19xe">
          <v:path/>
          <v:fill on="t" focussize="0,0"/>
          <v:stroke on="f"/>
          <v:imagedata o:title=""/>
          <o:lock v:ext="edit"/>
          <w10:wrap type="none"/>
          <w10:anchorlock/>
        </v:shape>
      </w:pict>
    </w:r>
  </w:p>
  <w:p w14:paraId="6151C099">
    <w:pPr>
      <w:spacing w:before="1" w:line="181" w:lineRule="auto"/>
      <w:ind w:left="42"/>
      <w:jc w:val="right"/>
      <w:rPr>
        <w:rFonts w:hint="eastAsia" w:ascii="Times New Roman" w:hAnsi="Times New Roman" w:eastAsia="微软雅黑" w:cs="Times New Roman"/>
        <w:sz w:val="18"/>
        <w:szCs w:val="18"/>
        <w:lang w:eastAsia="zh-CN"/>
      </w:rPr>
    </w:pPr>
    <w:r>
      <w:rPr>
        <w:rFonts w:hint="eastAsia" w:ascii="微软雅黑" w:hAnsi="微软雅黑" w:eastAsia="微软雅黑" w:cs="微软雅黑"/>
        <w:spacing w:val="-1"/>
        <w:sz w:val="18"/>
        <w:szCs w:val="18"/>
        <w:lang w:eastAsia="zh-CN"/>
      </w:rPr>
      <w:t>广东粤科建设工程咨询有限公司</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420F0A">
    <w:pPr>
      <w:spacing w:after="41" w:line="28" w:lineRule="exact"/>
      <w:ind w:firstLine="11"/>
    </w:pPr>
    <w:r>
      <w:rPr>
        <w:sz w:val="24"/>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8E08FE">
                          <w:pPr>
                            <w:pStyle w:val="13"/>
                          </w:pPr>
                          <w:r>
                            <w:fldChar w:fldCharType="begin"/>
                          </w:r>
                          <w:r>
                            <w:instrText xml:space="preserve"> PAGE  \* MERGEFORMAT </w:instrText>
                          </w:r>
                          <w:r>
                            <w:fldChar w:fldCharType="separate"/>
                          </w:r>
                          <w:r>
                            <w:t>75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c+bJUzAgAAYw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kzf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c+bJUzAgAAYwQAAA4AAAAAAAAAAQAgAAAAHwEAAGRycy9lMm9Eb2MueG1sUEsF&#10;BgAAAAAGAAYAWQEAAMQFAAAAAA==&#10;">
              <v:fill on="f" focussize="0,0"/>
              <v:stroke on="f" weight="0.5pt"/>
              <v:imagedata o:title=""/>
              <o:lock v:ext="edit" aspectratio="f"/>
              <v:textbox inset="0mm,0mm,0mm,0mm" style="mso-fit-shape-to-text:t;">
                <w:txbxContent>
                  <w:p w14:paraId="548E08FE">
                    <w:pPr>
                      <w:pStyle w:val="13"/>
                    </w:pPr>
                    <w:r>
                      <w:fldChar w:fldCharType="begin"/>
                    </w:r>
                    <w:r>
                      <w:instrText xml:space="preserve"> PAGE  \* MERGEFORMAT </w:instrText>
                    </w:r>
                    <w:r>
                      <w:fldChar w:fldCharType="separate"/>
                    </w:r>
                    <w:r>
                      <w:t>75</w:t>
                    </w:r>
                    <w:r>
                      <w:fldChar w:fldCharType="end"/>
                    </w:r>
                  </w:p>
                </w:txbxContent>
              </v:textbox>
            </v:shape>
          </w:pict>
        </mc:Fallback>
      </mc:AlternateContent>
    </w:r>
    <w:r>
      <mc:AlternateContent>
        <mc:Choice Requires="wps">
          <w:drawing>
            <wp:inline distT="0" distB="0" distL="114300" distR="114300">
              <wp:extent cx="5504815" cy="18415"/>
              <wp:effectExtent l="0" t="0" r="0" b="0"/>
              <wp:docPr id="39" name="任意多边形 4"/>
              <wp:cNvGraphicFramePr/>
              <a:graphic xmlns:a="http://schemas.openxmlformats.org/drawingml/2006/main">
                <a:graphicData uri="http://schemas.microsoft.com/office/word/2010/wordprocessingShape">
                  <wps:wsp>
                    <wps:cNvSpPr/>
                    <wps:spPr>
                      <a:xfrm>
                        <a:off x="0" y="0"/>
                        <a:ext cx="5504815" cy="18415"/>
                      </a:xfrm>
                      <a:custGeom>
                        <a:avLst/>
                        <a:gdLst/>
                        <a:ahLst/>
                        <a:cxnLst/>
                        <a:pathLst>
                          <a:path w="8669" h="29">
                            <a:moveTo>
                              <a:pt x="0" y="0"/>
                            </a:moveTo>
                            <a:lnTo>
                              <a:pt x="8668" y="0"/>
                            </a:lnTo>
                            <a:lnTo>
                              <a:pt x="8668" y="9"/>
                            </a:lnTo>
                            <a:lnTo>
                              <a:pt x="0" y="9"/>
                            </a:lnTo>
                            <a:lnTo>
                              <a:pt x="0" y="0"/>
                            </a:lnTo>
                            <a:close/>
                          </a:path>
                          <a:path w="8669" h="29">
                            <a:moveTo>
                              <a:pt x="0" y="19"/>
                            </a:moveTo>
                            <a:lnTo>
                              <a:pt x="8668" y="19"/>
                            </a:lnTo>
                            <a:lnTo>
                              <a:pt x="8668" y="28"/>
                            </a:lnTo>
                            <a:lnTo>
                              <a:pt x="0" y="28"/>
                            </a:lnTo>
                            <a:lnTo>
                              <a:pt x="0" y="19"/>
                            </a:lnTo>
                            <a:close/>
                          </a:path>
                        </a:pathLst>
                      </a:custGeom>
                      <a:solidFill>
                        <a:srgbClr val="000000"/>
                      </a:solidFill>
                      <a:ln>
                        <a:noFill/>
                      </a:ln>
                    </wps:spPr>
                    <wps:bodyPr upright="1"/>
                  </wps:wsp>
                </a:graphicData>
              </a:graphic>
            </wp:inline>
          </w:drawing>
        </mc:Choice>
        <mc:Fallback>
          <w:pict>
            <v:shape id="任意多边形 4" o:spid="_x0000_s1026" o:spt="100" style="height:1.45pt;width:433.45pt;" fillcolor="#000000" filled="t" stroked="f" coordsize="8669,29" o:gfxdata="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tgL4u1AAAAAMBAAAPAAAAAAAAAAEAIAAAACIAAABkcnMvZG93bnJldi54bWxQSwEC&#10;FAAUAAAACACHTuJAzpIccDECAABpBQAADgAAAAAAAAABACAAAAAjAQAAZHJzL2Uyb0RvYy54bWxQ&#10;SwUGAAAAAAYABgBZAQAAxgUAAAAA&#10;" path="m0,0l8668,0,8668,9,0,9,0,0xem0,19l8668,19,8668,28,0,28,0,19xe">
              <v:fill on="t" focussize="0,0"/>
              <v:stroke on="f"/>
              <v:imagedata o:title=""/>
              <o:lock v:ext="edit" aspectratio="f"/>
              <w10:wrap type="none"/>
              <w10:anchorlock/>
            </v:shape>
          </w:pict>
        </mc:Fallback>
      </mc:AlternateContent>
    </w:r>
  </w:p>
  <w:p w14:paraId="2D12E485">
    <w:pPr>
      <w:spacing w:before="1" w:line="181" w:lineRule="auto"/>
      <w:ind w:left="42"/>
      <w:jc w:val="right"/>
      <w:rPr>
        <w:rFonts w:hint="eastAsia" w:ascii="Times New Roman" w:hAnsi="Times New Roman" w:eastAsia="微软雅黑" w:cs="Times New Roman"/>
        <w:sz w:val="18"/>
        <w:szCs w:val="18"/>
        <w:lang w:eastAsia="zh-CN"/>
      </w:rPr>
    </w:pPr>
    <w:r>
      <w:rPr>
        <w:rFonts w:hint="eastAsia" w:ascii="微软雅黑" w:hAnsi="微软雅黑" w:eastAsia="微软雅黑" w:cs="微软雅黑"/>
        <w:spacing w:val="-1"/>
        <w:sz w:val="18"/>
        <w:szCs w:val="18"/>
        <w:lang w:eastAsia="zh-CN"/>
      </w:rPr>
      <w:t>广东粤科建设工程咨询有限公司</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0D139A">
    <w:pPr>
      <w:spacing w:after="41" w:line="28" w:lineRule="exact"/>
      <w:ind w:firstLine="11"/>
    </w:pPr>
    <w:r>
      <w:rPr>
        <w:sz w:val="24"/>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431F13">
                          <w:pPr>
                            <w:pStyle w:val="13"/>
                          </w:pPr>
                          <w:r>
                            <w:fldChar w:fldCharType="begin"/>
                          </w:r>
                          <w:r>
                            <w:instrText xml:space="preserve"> PAGE  \* MERGEFORMAT </w:instrText>
                          </w:r>
                          <w:r>
                            <w:fldChar w:fldCharType="separate"/>
                          </w:r>
                          <w:r>
                            <w:t>81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Fjpk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1f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FjpkzAgAAYwQAAA4AAAAAAAAAAQAgAAAAHwEAAGRycy9lMm9Eb2MueG1sUEsF&#10;BgAAAAAGAAYAWQEAAMQFAAAAAA==&#10;">
              <v:fill on="f" focussize="0,0"/>
              <v:stroke on="f" weight="0.5pt"/>
              <v:imagedata o:title=""/>
              <o:lock v:ext="edit" aspectratio="f"/>
              <v:textbox inset="0mm,0mm,0mm,0mm" style="mso-fit-shape-to-text:t;">
                <w:txbxContent>
                  <w:p w14:paraId="5E431F13">
                    <w:pPr>
                      <w:pStyle w:val="13"/>
                    </w:pPr>
                    <w:r>
                      <w:fldChar w:fldCharType="begin"/>
                    </w:r>
                    <w:r>
                      <w:instrText xml:space="preserve"> PAGE  \* MERGEFORMAT </w:instrText>
                    </w:r>
                    <w:r>
                      <w:fldChar w:fldCharType="separate"/>
                    </w:r>
                    <w:r>
                      <w:t>81</w:t>
                    </w:r>
                    <w:r>
                      <w:fldChar w:fldCharType="end"/>
                    </w:r>
                  </w:p>
                </w:txbxContent>
              </v:textbox>
            </v:shape>
          </w:pict>
        </mc:Fallback>
      </mc:AlternateContent>
    </w:r>
    <w:r>
      <w:pict>
        <v:shape id="_x0000_s2129" o:spid="_x0000_s2129" style="height:1.45pt;width:433.45pt;" fillcolor="#000000" filled="t" stroked="f" coordsize="8669,29" path="m0,0l8668,0,8668,9,0,9,0,0xem0,19l8668,19,8668,28,0,28,0,19xe">
          <v:path/>
          <v:fill on="t" focussize="0,0"/>
          <v:stroke on="f"/>
          <v:imagedata o:title=""/>
          <o:lock v:ext="edit"/>
          <w10:wrap type="none"/>
          <w10:anchorlock/>
        </v:shape>
      </w:pict>
    </w:r>
  </w:p>
  <w:p w14:paraId="76B35A38">
    <w:pPr>
      <w:spacing w:before="1" w:line="181" w:lineRule="auto"/>
      <w:ind w:left="4261"/>
      <w:jc w:val="right"/>
      <w:rPr>
        <w:rFonts w:hint="eastAsia" w:ascii="微软雅黑" w:hAnsi="微软雅黑" w:eastAsia="宋体" w:cs="微软雅黑"/>
        <w:sz w:val="18"/>
        <w:szCs w:val="18"/>
        <w:lang w:eastAsia="zh-CN"/>
      </w:rPr>
    </w:pPr>
    <w:r>
      <w:rPr>
        <w:rFonts w:hint="eastAsia" w:ascii="微软雅黑" w:hAnsi="微软雅黑" w:eastAsia="微软雅黑" w:cs="微软雅黑"/>
        <w:spacing w:val="-1"/>
        <w:sz w:val="18"/>
        <w:szCs w:val="18"/>
        <w:lang w:eastAsia="zh-CN"/>
      </w:rPr>
      <w:t>广东粤科建设工程咨询有限公司</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887DB7">
    <w:pPr>
      <w:spacing w:after="41" w:line="28" w:lineRule="exact"/>
      <w:ind w:firstLine="122"/>
    </w:pPr>
    <w:r>
      <w:rPr>
        <w:sz w:val="24"/>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EFDC59">
                          <w:pPr>
                            <w:pStyle w:val="13"/>
                          </w:pPr>
                          <w:r>
                            <w:fldChar w:fldCharType="begin"/>
                          </w:r>
                          <w:r>
                            <w:instrText xml:space="preserve"> PAGE  \* MERGEFORMAT </w:instrText>
                          </w:r>
                          <w:r>
                            <w:fldChar w:fldCharType="separate"/>
                          </w:r>
                          <w:r>
                            <w:t>93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14:paraId="19EFDC59">
                    <w:pPr>
                      <w:pStyle w:val="13"/>
                    </w:pPr>
                    <w:r>
                      <w:fldChar w:fldCharType="begin"/>
                    </w:r>
                    <w:r>
                      <w:instrText xml:space="preserve"> PAGE  \* MERGEFORMAT </w:instrText>
                    </w:r>
                    <w:r>
                      <w:fldChar w:fldCharType="separate"/>
                    </w:r>
                    <w:r>
                      <w:t>93</w:t>
                    </w:r>
                    <w:r>
                      <w:fldChar w:fldCharType="end"/>
                    </w:r>
                  </w:p>
                </w:txbxContent>
              </v:textbox>
            </v:shape>
          </w:pict>
        </mc:Fallback>
      </mc:AlternateContent>
    </w:r>
    <w:r>
      <w:pict>
        <v:shape id="_x0000_s2136" o:spid="_x0000_s2136" style="height:1.45pt;width:433.45pt;" fillcolor="#000000" filled="t" stroked="f" coordsize="8669,29" path="m0,0l8668,0,8668,9,0,9,0,0xem0,19l8668,19,8668,28,0,28,0,19xe">
          <v:path/>
          <v:fill on="t" focussize="0,0"/>
          <v:stroke on="f"/>
          <v:imagedata o:title=""/>
          <o:lock v:ext="edit"/>
          <w10:wrap type="none"/>
          <w10:anchorlock/>
        </v:shape>
      </w:pict>
    </w:r>
  </w:p>
  <w:p w14:paraId="56D481C8">
    <w:pPr>
      <w:spacing w:before="1" w:line="181" w:lineRule="auto"/>
      <w:ind w:left="153"/>
      <w:jc w:val="right"/>
      <w:rPr>
        <w:rFonts w:hint="eastAsia" w:ascii="Times New Roman" w:hAnsi="Times New Roman" w:eastAsia="微软雅黑" w:cs="Times New Roman"/>
        <w:sz w:val="18"/>
        <w:szCs w:val="18"/>
        <w:lang w:eastAsia="zh-CN"/>
      </w:rPr>
    </w:pPr>
    <w:r>
      <w:rPr>
        <w:rFonts w:hint="eastAsia" w:ascii="微软雅黑" w:hAnsi="微软雅黑" w:eastAsia="微软雅黑" w:cs="微软雅黑"/>
        <w:spacing w:val="-1"/>
        <w:sz w:val="18"/>
        <w:szCs w:val="18"/>
        <w:lang w:eastAsia="zh-CN"/>
      </w:rPr>
      <w:t>广东粤科建设工程咨询有限公司</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7932F5">
    <w:pPr>
      <w:pStyle w:val="13"/>
    </w:pPr>
    <w:r>
      <w:rPr>
        <w:sz w:val="18"/>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D21239">
                          <w:pPr>
                            <w:pStyle w:val="13"/>
                          </w:pPr>
                          <w:r>
                            <w:fldChar w:fldCharType="begin"/>
                          </w:r>
                          <w:r>
                            <w:instrText xml:space="preserve"> PAGE  \* MERGEFORMAT </w:instrText>
                          </w:r>
                          <w:r>
                            <w:fldChar w:fldCharType="separate"/>
                          </w:r>
                          <w:r>
                            <w:t>96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xhYO8zAgAAYwQAAA4AAAAAAAAAAQAgAAAAHwEAAGRycy9lMm9Eb2MueG1sUEsF&#10;BgAAAAAGAAYAWQEAAMQFAAAAAA==&#10;">
              <v:fill on="f" focussize="0,0"/>
              <v:stroke on="f" weight="0.5pt"/>
              <v:imagedata o:title=""/>
              <o:lock v:ext="edit" aspectratio="f"/>
              <v:textbox inset="0mm,0mm,0mm,0mm" style="mso-fit-shape-to-text:t;">
                <w:txbxContent>
                  <w:p w14:paraId="39D21239">
                    <w:pPr>
                      <w:pStyle w:val="13"/>
                    </w:pPr>
                    <w:r>
                      <w:fldChar w:fldCharType="begin"/>
                    </w:r>
                    <w:r>
                      <w:instrText xml:space="preserve"> PAGE  \* MERGEFORMAT </w:instrText>
                    </w:r>
                    <w:r>
                      <w:fldChar w:fldCharType="separate"/>
                    </w:r>
                    <w:r>
                      <w:t>96</w:t>
                    </w:r>
                    <w:r>
                      <w:fldChar w:fldCharType="end"/>
                    </w:r>
                  </w:p>
                </w:txbxContent>
              </v:textbox>
            </v:shape>
          </w:pict>
        </mc:Fallback>
      </mc:AlternateContent>
    </w:r>
    <w:r>
      <w:rPr>
        <w:rFonts w:hint="eastAsia" w:ascii="微软雅黑" w:hAnsi="微软雅黑" w:eastAsia="微软雅黑" w:cs="微软雅黑"/>
        <w:spacing w:val="-1"/>
        <w:sz w:val="18"/>
        <w:szCs w:val="18"/>
        <w:lang w:eastAsia="zh-CN"/>
      </w:rPr>
      <w:t>广东粤科建设工程咨询有限公司</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9ECE9D">
    <w:pPr>
      <w:pStyle w:val="13"/>
    </w:pPr>
    <w:r>
      <w:rPr>
        <w:sz w:val="18"/>
      </w:rP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D90A83">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RkSwgzAgAAYw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dUaKZQsVP37+d&#10;fvw6/fxKcAaBWutniHuwiAzdW9OhbYZzj8PIu6ucil8wIvBD3uNFXtEFwuOl6WQ6zeHi8A0b4GeP&#10;163z4Z0wikSjoA71S7Kyw8aHPnQIidm0WTdSphpKTdqCXr9+k6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RkSwgzAgAAYwQAAA4AAAAAAAAAAQAgAAAAHwEAAGRycy9lMm9Eb2MueG1sUEsF&#10;BgAAAAAGAAYAWQEAAMQFAAAAAA==&#10;">
              <v:fill on="f" focussize="0,0"/>
              <v:stroke on="f" weight="0.5pt"/>
              <v:imagedata o:title=""/>
              <o:lock v:ext="edit" aspectratio="f"/>
              <v:textbox inset="0mm,0mm,0mm,0mm" style="mso-fit-shape-to-text:t;">
                <w:txbxContent>
                  <w:p w14:paraId="34D90A83">
                    <w:pPr>
                      <w:pStyle w:val="13"/>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ascii="微软雅黑" w:hAnsi="微软雅黑" w:eastAsia="微软雅黑" w:cs="微软雅黑"/>
        <w:spacing w:val="-1"/>
        <w:sz w:val="18"/>
        <w:szCs w:val="18"/>
        <w:lang w:eastAsia="zh-CN"/>
      </w:rPr>
      <w:t>广东粤科建设工程咨询有限公司</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AA6F04">
    <w:pPr>
      <w:pStyle w:val="13"/>
    </w:pPr>
    <w:r>
      <w:rPr>
        <w:sz w:val="18"/>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0B1430">
                          <w:pPr>
                            <w:pStyle w:val="13"/>
                          </w:pPr>
                          <w:r>
                            <w:fldChar w:fldCharType="begin"/>
                          </w:r>
                          <w:r>
                            <w:instrText xml:space="preserve"> PAGE  \* MERGEFORMAT </w:instrText>
                          </w:r>
                          <w:r>
                            <w:fldChar w:fldCharType="separate"/>
                          </w:r>
                          <w:r>
                            <w:t>100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yFQwzAgAAYw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EyFQwzAgAAYwQAAA4AAAAAAAAAAQAgAAAAHwEAAGRycy9lMm9Eb2MueG1sUEsF&#10;BgAAAAAGAAYAWQEAAMQFAAAAAA==&#10;">
              <v:fill on="f" focussize="0,0"/>
              <v:stroke on="f" weight="0.5pt"/>
              <v:imagedata o:title=""/>
              <o:lock v:ext="edit" aspectratio="f"/>
              <v:textbox inset="0mm,0mm,0mm,0mm" style="mso-fit-shape-to-text:t;">
                <w:txbxContent>
                  <w:p w14:paraId="670B1430">
                    <w:pPr>
                      <w:pStyle w:val="13"/>
                    </w:pPr>
                    <w:r>
                      <w:fldChar w:fldCharType="begin"/>
                    </w:r>
                    <w:r>
                      <w:instrText xml:space="preserve"> PAGE  \* MERGEFORMAT </w:instrText>
                    </w:r>
                    <w:r>
                      <w:fldChar w:fldCharType="separate"/>
                    </w:r>
                    <w:r>
                      <w:t>100</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83D093">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C79505">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B23E07">
    <w:pPr>
      <w:pStyle w:val="1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6F0086">
    <w:pPr>
      <w:spacing w:before="0" w:after="42" w:line="28" w:lineRule="exact"/>
      <w:ind w:right="0" w:firstLine="11"/>
      <w:jc w:val="left"/>
      <w:rPr>
        <w:rFonts w:hint="eastAsia" w:ascii="微软雅黑" w:hAnsi="微软雅黑" w:eastAsia="宋体" w:cs="微软雅黑"/>
        <w:sz w:val="18"/>
        <w:szCs w:val="18"/>
        <w:lang w:eastAsia="zh-C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93B8CC">
    <w:pPr>
      <w:pStyle w:val="1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320361">
    <w:pPr>
      <w:spacing w:after="41" w:line="28" w:lineRule="exact"/>
      <w:ind w:firstLine="11"/>
    </w:pPr>
    <w:r>
      <mc:AlternateContent>
        <mc:Choice Requires="wps">
          <w:drawing>
            <wp:inline distT="0" distB="0" distL="114300" distR="114300">
              <wp:extent cx="5504815" cy="18415"/>
              <wp:effectExtent l="0" t="0" r="0" b="0"/>
              <wp:docPr id="5" name="任意多边形 5"/>
              <wp:cNvGraphicFramePr/>
              <a:graphic xmlns:a="http://schemas.openxmlformats.org/drawingml/2006/main">
                <a:graphicData uri="http://schemas.microsoft.com/office/word/2010/wordprocessingShape">
                  <wps:wsp>
                    <wps:cNvSpPr/>
                    <wps:spPr>
                      <a:xfrm>
                        <a:off x="0" y="0"/>
                        <a:ext cx="5504815" cy="18415"/>
                      </a:xfrm>
                      <a:custGeom>
                        <a:avLst/>
                        <a:gdLst/>
                        <a:ahLst/>
                        <a:cxnLst/>
                        <a:pathLst>
                          <a:path w="8669" h="29">
                            <a:moveTo>
                              <a:pt x="0" y="0"/>
                            </a:moveTo>
                            <a:lnTo>
                              <a:pt x="8668" y="0"/>
                            </a:lnTo>
                            <a:lnTo>
                              <a:pt x="8668" y="9"/>
                            </a:lnTo>
                            <a:lnTo>
                              <a:pt x="0" y="9"/>
                            </a:lnTo>
                            <a:lnTo>
                              <a:pt x="0" y="0"/>
                            </a:lnTo>
                            <a:close/>
                          </a:path>
                          <a:path w="8669" h="29">
                            <a:moveTo>
                              <a:pt x="0" y="19"/>
                            </a:moveTo>
                            <a:lnTo>
                              <a:pt x="8668" y="19"/>
                            </a:lnTo>
                            <a:lnTo>
                              <a:pt x="8668" y="28"/>
                            </a:lnTo>
                            <a:lnTo>
                              <a:pt x="0" y="28"/>
                            </a:lnTo>
                            <a:lnTo>
                              <a:pt x="0" y="19"/>
                            </a:lnTo>
                            <a:close/>
                          </a:path>
                        </a:pathLst>
                      </a:custGeom>
                      <a:solidFill>
                        <a:srgbClr val="000000"/>
                      </a:solidFill>
                      <a:ln>
                        <a:noFill/>
                      </a:ln>
                    </wps:spPr>
                    <wps:bodyPr upright="1"/>
                  </wps:wsp>
                </a:graphicData>
              </a:graphic>
            </wp:inline>
          </w:drawing>
        </mc:Choice>
        <mc:Fallback>
          <w:pict>
            <v:shape id="_x0000_s1026" o:spid="_x0000_s1026" o:spt="100" style="height:1.45pt;width:433.45pt;" fillcolor="#000000" filled="t" stroked="f" coordsize="8669,29" o:gfxdata="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2Avi7UAAAAAwEAAA8AAAAAAAAAAQAgAAAAIgAAAGRycy9kb3ducmV2LnhtbFBLAQIU&#10;ABQAAAAIAIdO4kAywjuCMAIAAGgFAAAOAAAAAAAAAAEAIAAAACMBAABkcnMvZTJvRG9jLnhtbFBL&#10;BQYAAAAABgAGAFkBAADFBQAAAAA=&#10;" path="m0,0l8668,0,8668,9,0,9,0,0xem0,19l8668,19,8668,28,0,28,0,19xe">
              <v:fill on="t" focussize="0,0"/>
              <v:stroke on="f"/>
              <v:imagedata o:title=""/>
              <o:lock v:ext="edit" aspectratio="f"/>
              <w10:wrap type="none"/>
              <w10:anchorlock/>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5E85E1">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14:paraId="755E85E1">
                    <w:pPr>
                      <w:pStyle w:val="13"/>
                    </w:pPr>
                    <w:r>
                      <w:fldChar w:fldCharType="begin"/>
                    </w:r>
                    <w:r>
                      <w:instrText xml:space="preserve"> PAGE  \* MERGEFORMAT </w:instrText>
                    </w:r>
                    <w:r>
                      <w:fldChar w:fldCharType="separate"/>
                    </w:r>
                    <w:r>
                      <w:t>1</w:t>
                    </w:r>
                    <w:r>
                      <w:fldChar w:fldCharType="end"/>
                    </w:r>
                  </w:p>
                </w:txbxContent>
              </v:textbox>
            </v:shape>
          </w:pict>
        </mc:Fallback>
      </mc:AlternateContent>
    </w:r>
  </w:p>
  <w:p w14:paraId="714D79FD">
    <w:pPr>
      <w:spacing w:before="1" w:line="181" w:lineRule="auto"/>
      <w:ind w:left="42"/>
      <w:jc w:val="right"/>
      <w:rPr>
        <w:rFonts w:ascii="Times New Roman" w:hAnsi="Times New Roman" w:eastAsia="Times New Roman" w:cs="Times New Roman"/>
        <w:sz w:val="18"/>
        <w:szCs w:val="18"/>
      </w:rPr>
    </w:pPr>
    <w:r>
      <w:rPr>
        <w:rFonts w:hint="eastAsia" w:ascii="微软雅黑" w:hAnsi="微软雅黑" w:eastAsia="微软雅黑" w:cs="微软雅黑"/>
        <w:spacing w:val="-1"/>
        <w:sz w:val="18"/>
        <w:szCs w:val="18"/>
        <w:lang w:eastAsia="zh-CN"/>
      </w:rPr>
      <w:t>广东粤科建设工程咨询有限公司</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E129CC">
    <w:pPr>
      <w:pStyle w:val="13"/>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19D1B0">
                          <w:pPr>
                            <w:pStyle w:val="13"/>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14:paraId="3A19D1B0">
                    <w:pPr>
                      <w:pStyle w:val="13"/>
                    </w:pPr>
                    <w:r>
                      <w:fldChar w:fldCharType="begin"/>
                    </w:r>
                    <w:r>
                      <w:instrText xml:space="preserve"> PAGE  \* MERGEFORMAT </w:instrText>
                    </w:r>
                    <w:r>
                      <w:fldChar w:fldCharType="separate"/>
                    </w:r>
                    <w:r>
                      <w:t>2</w:t>
                    </w:r>
                    <w:r>
                      <w:fldChar w:fldCharType="end"/>
                    </w:r>
                  </w:p>
                </w:txbxContent>
              </v:textbox>
            </v:shape>
          </w:pict>
        </mc:Fallback>
      </mc:AlternateContent>
    </w:r>
    <w:r>
      <w:rPr>
        <w:rFonts w:hint="eastAsia" w:ascii="微软雅黑" w:hAnsi="微软雅黑" w:eastAsia="微软雅黑" w:cs="微软雅黑"/>
        <w:spacing w:val="-1"/>
        <w:sz w:val="18"/>
        <w:szCs w:val="18"/>
        <w:lang w:eastAsia="zh-CN"/>
      </w:rPr>
      <w:t>广东粤科建设工程咨询有限公司</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D8624C">
    <w:pPr>
      <w:spacing w:after="41" w:line="28" w:lineRule="exact"/>
      <w:ind w:firstLine="11"/>
    </w:pPr>
    <w:r>
      <mc:AlternateContent>
        <mc:Choice Requires="wps">
          <w:drawing>
            <wp:inline distT="0" distB="0" distL="114300" distR="114300">
              <wp:extent cx="5504815" cy="18415"/>
              <wp:effectExtent l="0" t="0" r="0" b="0"/>
              <wp:docPr id="4" name="任意多边形 4"/>
              <wp:cNvGraphicFramePr/>
              <a:graphic xmlns:a="http://schemas.openxmlformats.org/drawingml/2006/main">
                <a:graphicData uri="http://schemas.microsoft.com/office/word/2010/wordprocessingShape">
                  <wps:wsp>
                    <wps:cNvSpPr/>
                    <wps:spPr>
                      <a:xfrm>
                        <a:off x="0" y="0"/>
                        <a:ext cx="5504815" cy="18415"/>
                      </a:xfrm>
                      <a:custGeom>
                        <a:avLst/>
                        <a:gdLst/>
                        <a:ahLst/>
                        <a:cxnLst/>
                        <a:pathLst>
                          <a:path w="8669" h="29">
                            <a:moveTo>
                              <a:pt x="0" y="0"/>
                            </a:moveTo>
                            <a:lnTo>
                              <a:pt x="8668" y="0"/>
                            </a:lnTo>
                            <a:lnTo>
                              <a:pt x="8668" y="9"/>
                            </a:lnTo>
                            <a:lnTo>
                              <a:pt x="0" y="9"/>
                            </a:lnTo>
                            <a:lnTo>
                              <a:pt x="0" y="0"/>
                            </a:lnTo>
                            <a:close/>
                          </a:path>
                          <a:path w="8669" h="29">
                            <a:moveTo>
                              <a:pt x="0" y="19"/>
                            </a:moveTo>
                            <a:lnTo>
                              <a:pt x="8668" y="19"/>
                            </a:lnTo>
                            <a:lnTo>
                              <a:pt x="8668" y="28"/>
                            </a:lnTo>
                            <a:lnTo>
                              <a:pt x="0" y="28"/>
                            </a:lnTo>
                            <a:lnTo>
                              <a:pt x="0" y="19"/>
                            </a:lnTo>
                            <a:close/>
                          </a:path>
                        </a:pathLst>
                      </a:custGeom>
                      <a:solidFill>
                        <a:srgbClr val="000000"/>
                      </a:solidFill>
                      <a:ln>
                        <a:noFill/>
                      </a:ln>
                    </wps:spPr>
                    <wps:bodyPr upright="1"/>
                  </wps:wsp>
                </a:graphicData>
              </a:graphic>
            </wp:inline>
          </w:drawing>
        </mc:Choice>
        <mc:Fallback>
          <w:pict>
            <v:shape id="_x0000_s1026" o:spid="_x0000_s1026" o:spt="100" style="height:1.45pt;width:433.45pt;" fillcolor="#000000" filled="t" stroked="f" coordsize="8669,29" o:gfxdata="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tgL4u1AAAAAMBAAAPAAAAAAAAAAEAIAAAACIAAABkcnMvZG93bnJldi54bWxQSwEC&#10;FAAUAAAACACHTuJAkjgm6jECAABoBQAADgAAAAAAAAABACAAAAAjAQAAZHJzL2Uyb0RvYy54bWxQ&#10;SwUGAAAAAAYABgBZAQAAxgUAAAAA&#10;" path="m0,0l8668,0,8668,9,0,9,0,0xem0,19l8668,19,8668,28,0,28,0,19xe">
              <v:fill on="t" focussize="0,0"/>
              <v:stroke on="f"/>
              <v:imagedata o:title=""/>
              <o:lock v:ext="edit" aspectratio="f"/>
              <w10:wrap type="none"/>
              <w10:anchorlock/>
            </v:shape>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2B033B">
                          <w:pPr>
                            <w:pStyle w:val="13"/>
                          </w:pPr>
                          <w:r>
                            <w:fldChar w:fldCharType="begin"/>
                          </w:r>
                          <w:r>
                            <w:instrText xml:space="preserve"> PAGE  \* MERGEFORMAT </w:instrText>
                          </w:r>
                          <w:r>
                            <w:fldChar w:fldCharType="separate"/>
                          </w:r>
                          <w:r>
                            <w:t>17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72nYy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pPvadjICAABjBAAADgAAAAAAAAABACAAAAAfAQAAZHJzL2Uyb0RvYy54bWxQSwUG&#10;AAAAAAYABgBZAQAAwwUAAAAA&#10;">
              <v:fill on="f" focussize="0,0"/>
              <v:stroke on="f" weight="0.5pt"/>
              <v:imagedata o:title=""/>
              <o:lock v:ext="edit" aspectratio="f"/>
              <v:textbox inset="0mm,0mm,0mm,0mm" style="mso-fit-shape-to-text:t;">
                <w:txbxContent>
                  <w:p w14:paraId="432B033B">
                    <w:pPr>
                      <w:pStyle w:val="13"/>
                    </w:pPr>
                    <w:r>
                      <w:fldChar w:fldCharType="begin"/>
                    </w:r>
                    <w:r>
                      <w:instrText xml:space="preserve"> PAGE  \* MERGEFORMAT </w:instrText>
                    </w:r>
                    <w:r>
                      <w:fldChar w:fldCharType="separate"/>
                    </w:r>
                    <w:r>
                      <w:t>17</w:t>
                    </w:r>
                    <w:r>
                      <w:fldChar w:fldCharType="end"/>
                    </w:r>
                  </w:p>
                </w:txbxContent>
              </v:textbox>
            </v:shape>
          </w:pict>
        </mc:Fallback>
      </mc:AlternateContent>
    </w:r>
  </w:p>
  <w:p w14:paraId="058F6169">
    <w:pPr>
      <w:spacing w:before="1" w:line="181" w:lineRule="auto"/>
      <w:ind w:left="42"/>
      <w:jc w:val="right"/>
      <w:rPr>
        <w:rFonts w:ascii="Times New Roman" w:hAnsi="Times New Roman" w:eastAsia="Times New Roman" w:cs="Times New Roman"/>
        <w:sz w:val="18"/>
        <w:szCs w:val="18"/>
      </w:rPr>
    </w:pPr>
    <w:r>
      <w:rPr>
        <w:rFonts w:hint="eastAsia" w:ascii="微软雅黑" w:hAnsi="微软雅黑" w:eastAsia="微软雅黑" w:cs="微软雅黑"/>
        <w:spacing w:val="-1"/>
        <w:sz w:val="18"/>
        <w:szCs w:val="18"/>
        <w:lang w:eastAsia="zh-CN"/>
      </w:rPr>
      <w:t>广东粤科建设工程咨询有限公司</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66D227">
    <w:pPr>
      <w:pStyle w:val="14"/>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992E3D">
    <w:pPr>
      <w:pBdr>
        <w:bottom w:val="single" w:color="auto" w:sz="4" w:space="0"/>
      </w:pBdr>
      <w:tabs>
        <w:tab w:val="left" w:pos="6899"/>
      </w:tabs>
      <w:spacing w:before="14" w:line="154" w:lineRule="auto"/>
      <w:ind w:left="122"/>
      <w:jc w:val="both"/>
      <w:rPr>
        <w:sz w:val="21"/>
        <w:szCs w:val="21"/>
      </w:rPr>
    </w:pPr>
    <w:r>
      <w:rPr>
        <w:rFonts w:ascii="微软雅黑" w:hAnsi="微软雅黑" w:eastAsia="微软雅黑" w:cs="微软雅黑"/>
        <w:spacing w:val="-5"/>
        <w:sz w:val="20"/>
        <w:szCs w:val="20"/>
        <w:u w:val="none" w:color="auto"/>
      </w:rPr>
      <w:t>3</w:t>
    </w:r>
    <w:r>
      <w:rPr>
        <w:rFonts w:hint="eastAsia" w:ascii="微软雅黑" w:hAnsi="微软雅黑" w:eastAsia="微软雅黑" w:cs="微软雅黑"/>
        <w:spacing w:val="-5"/>
        <w:sz w:val="20"/>
        <w:szCs w:val="20"/>
        <w:u w:val="none" w:color="auto"/>
        <w:lang w:val="en-US" w:eastAsia="zh-CN"/>
      </w:rPr>
      <w:t xml:space="preserve">                                                                                                                                  </w:t>
    </w:r>
    <w:r>
      <w:rPr>
        <w:rFonts w:ascii="微软雅黑" w:hAnsi="微软雅黑" w:eastAsia="微软雅黑" w:cs="微软雅黑"/>
        <w:spacing w:val="-5"/>
        <w:sz w:val="20"/>
        <w:szCs w:val="20"/>
        <w:u w:val="none" w:color="auto"/>
      </w:rPr>
      <w:t>项目水土保持评价</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A7D795">
    <w:pPr>
      <w:pBdr>
        <w:bottom w:val="double" w:color="auto" w:sz="8" w:space="0"/>
      </w:pBdr>
      <w:spacing w:before="14" w:line="154" w:lineRule="auto"/>
      <w:ind w:left="15"/>
      <w:jc w:val="both"/>
      <w:rPr>
        <w:rFonts w:ascii="微软雅黑" w:hAnsi="微软雅黑" w:eastAsia="微软雅黑" w:cs="微软雅黑"/>
        <w:sz w:val="20"/>
        <w:szCs w:val="20"/>
        <w:u w:val="none" w:color="auto"/>
      </w:rPr>
    </w:pPr>
    <w:r>
      <w:rPr>
        <w:rFonts w:ascii="微软雅黑" w:hAnsi="微软雅黑" w:eastAsia="微软雅黑" w:cs="微软雅黑"/>
        <w:spacing w:val="2"/>
        <w:sz w:val="20"/>
        <w:szCs w:val="20"/>
        <w:u w:val="none" w:color="auto"/>
      </w:rPr>
      <w:t>4</w:t>
    </w:r>
    <w:r>
      <w:rPr>
        <w:rFonts w:hint="eastAsia" w:ascii="微软雅黑" w:hAnsi="微软雅黑" w:eastAsia="微软雅黑" w:cs="微软雅黑"/>
        <w:spacing w:val="2"/>
        <w:sz w:val="20"/>
        <w:szCs w:val="20"/>
        <w:u w:val="none" w:color="auto"/>
        <w:lang w:val="en-US" w:eastAsia="zh-CN"/>
      </w:rPr>
      <w:t xml:space="preserve">                                                                                                              </w:t>
    </w:r>
    <w:r>
      <w:rPr>
        <w:rFonts w:ascii="微软雅黑" w:hAnsi="微软雅黑" w:eastAsia="微软雅黑" w:cs="微软雅黑"/>
        <w:spacing w:val="2"/>
        <w:sz w:val="20"/>
        <w:szCs w:val="20"/>
        <w:u w:val="none" w:color="auto"/>
      </w:rPr>
      <w:t>水土流失分析与预测</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A5D654">
    <w:pPr>
      <w:pStyle w:val="14"/>
      <w:spacing w:before="14"/>
      <w:ind w:left="122"/>
      <w:jc w:val="both"/>
      <w:rPr>
        <w:sz w:val="21"/>
        <w:szCs w:val="21"/>
      </w:rPr>
    </w:pPr>
    <w:r>
      <w:rPr>
        <w:rFonts w:ascii="微软雅黑" w:hAnsi="微软雅黑" w:eastAsia="微软雅黑" w:cs="微软雅黑"/>
        <w:spacing w:val="2"/>
        <w:sz w:val="20"/>
        <w:szCs w:val="20"/>
        <w:u w:val="none" w:color="auto"/>
      </w:rPr>
      <w:t>4</w:t>
    </w:r>
    <w:r>
      <w:rPr>
        <w:rFonts w:hint="eastAsia" w:ascii="微软雅黑" w:hAnsi="微软雅黑" w:eastAsia="微软雅黑" w:cs="微软雅黑"/>
        <w:spacing w:val="2"/>
        <w:sz w:val="20"/>
        <w:szCs w:val="20"/>
        <w:u w:val="none" w:color="auto"/>
        <w:lang w:val="en-US" w:eastAsia="zh-CN"/>
      </w:rPr>
      <w:t xml:space="preserve">                                                                                                             </w:t>
    </w:r>
    <w:r>
      <w:rPr>
        <w:rFonts w:ascii="微软雅黑" w:hAnsi="微软雅黑" w:eastAsia="微软雅黑" w:cs="微软雅黑"/>
        <w:spacing w:val="2"/>
        <w:sz w:val="20"/>
        <w:szCs w:val="20"/>
        <w:u w:val="none" w:color="auto"/>
      </w:rPr>
      <w:t>水土流失分析与预测</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42BC21">
    <w:pPr>
      <w:pStyle w:val="14"/>
      <w:pBdr>
        <w:bottom w:val="double" w:color="auto" w:sz="8" w:space="1"/>
      </w:pBdr>
      <w:jc w:val="both"/>
      <w:rPr>
        <w:rFonts w:ascii="微软雅黑" w:hAnsi="微软雅黑" w:eastAsia="微软雅黑" w:cs="微软雅黑"/>
        <w:sz w:val="20"/>
        <w:szCs w:val="20"/>
        <w:u w:val="none" w:color="auto"/>
      </w:rPr>
    </w:pPr>
    <w:r>
      <w:rPr>
        <w:rFonts w:ascii="微软雅黑" w:hAnsi="微软雅黑" w:eastAsia="微软雅黑" w:cs="微软雅黑"/>
        <w:spacing w:val="2"/>
        <w:sz w:val="20"/>
        <w:szCs w:val="20"/>
        <w:u w:val="none" w:color="auto"/>
      </w:rPr>
      <w:t>4</w:t>
    </w:r>
    <w:r>
      <w:rPr>
        <w:rFonts w:hint="eastAsia" w:ascii="微软雅黑" w:hAnsi="微软雅黑" w:eastAsia="微软雅黑" w:cs="微软雅黑"/>
        <w:spacing w:val="2"/>
        <w:sz w:val="20"/>
        <w:szCs w:val="20"/>
        <w:u w:val="none" w:color="auto"/>
        <w:lang w:val="en-US" w:eastAsia="zh-CN"/>
      </w:rPr>
      <w:t xml:space="preserve">                                                                                                              </w:t>
    </w:r>
    <w:r>
      <w:rPr>
        <w:rFonts w:ascii="微软雅黑" w:hAnsi="微软雅黑" w:eastAsia="微软雅黑" w:cs="微软雅黑"/>
        <w:spacing w:val="2"/>
        <w:sz w:val="20"/>
        <w:szCs w:val="20"/>
        <w:u w:val="none" w:color="auto"/>
      </w:rPr>
      <w:t>水土流失分析与预测</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69BAF5">
    <w:pPr>
      <w:pStyle w:val="14"/>
      <w:pBdr>
        <w:bottom w:val="single" w:color="auto" w:sz="4" w:space="1"/>
      </w:pBdr>
      <w:jc w:val="both"/>
    </w:pPr>
    <w:r>
      <w:rPr>
        <w:rFonts w:ascii="微软雅黑" w:hAnsi="微软雅黑" w:eastAsia="微软雅黑" w:cs="微软雅黑"/>
        <w:spacing w:val="2"/>
        <w:sz w:val="20"/>
        <w:szCs w:val="20"/>
        <w:u w:val="none" w:color="auto"/>
      </w:rPr>
      <w:t>4</w:t>
    </w:r>
    <w:r>
      <w:rPr>
        <w:rFonts w:hint="eastAsia" w:ascii="微软雅黑" w:hAnsi="微软雅黑" w:eastAsia="微软雅黑" w:cs="微软雅黑"/>
        <w:spacing w:val="2"/>
        <w:sz w:val="20"/>
        <w:szCs w:val="20"/>
        <w:u w:val="none" w:color="auto"/>
        <w:lang w:val="en-US" w:eastAsia="zh-CN"/>
      </w:rPr>
      <w:t xml:space="preserve">                                                                                                              </w:t>
    </w:r>
    <w:r>
      <w:rPr>
        <w:rFonts w:ascii="微软雅黑" w:hAnsi="微软雅黑" w:eastAsia="微软雅黑" w:cs="微软雅黑"/>
        <w:spacing w:val="2"/>
        <w:sz w:val="20"/>
        <w:szCs w:val="20"/>
        <w:u w:val="none" w:color="auto"/>
      </w:rPr>
      <w:t>水土流失分析与预测</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610E80">
    <w:pPr>
      <w:pBdr>
        <w:bottom w:val="double" w:color="auto" w:sz="8" w:space="0"/>
      </w:pBdr>
      <w:spacing w:before="14" w:line="154" w:lineRule="auto"/>
      <w:ind w:left="28"/>
      <w:jc w:val="both"/>
      <w:rPr>
        <w:rFonts w:hint="eastAsia" w:ascii="微软雅黑" w:hAnsi="微软雅黑" w:eastAsia="微软雅黑" w:cs="微软雅黑"/>
        <w:sz w:val="20"/>
        <w:szCs w:val="20"/>
        <w:u w:val="none" w:color="auto"/>
        <w:lang w:eastAsia="zh-CN"/>
      </w:rPr>
    </w:pPr>
    <w:r>
      <w:rPr>
        <w:rFonts w:ascii="微软雅黑" w:hAnsi="微软雅黑" w:eastAsia="微软雅黑" w:cs="微软雅黑"/>
        <w:spacing w:val="1"/>
        <w:sz w:val="20"/>
        <w:szCs w:val="20"/>
        <w:u w:val="none" w:color="auto"/>
      </w:rPr>
      <w:t>5</w:t>
    </w:r>
    <w:r>
      <w:rPr>
        <w:rFonts w:hint="eastAsia" w:ascii="微软雅黑" w:hAnsi="微软雅黑" w:eastAsia="微软雅黑" w:cs="微软雅黑"/>
        <w:spacing w:val="1"/>
        <w:sz w:val="20"/>
        <w:szCs w:val="20"/>
        <w:u w:val="none" w:color="auto"/>
        <w:lang w:val="en-US" w:eastAsia="zh-CN"/>
      </w:rPr>
      <w:t xml:space="preserve">                                                                                                                        </w:t>
    </w:r>
    <w:r>
      <w:rPr>
        <w:rFonts w:ascii="微软雅黑" w:hAnsi="微软雅黑" w:eastAsia="微软雅黑" w:cs="微软雅黑"/>
        <w:spacing w:val="1"/>
        <w:sz w:val="20"/>
        <w:szCs w:val="20"/>
        <w:u w:val="none" w:color="auto"/>
      </w:rPr>
      <w:t>水土保持措施</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A2AEC0">
    <w:pPr>
      <w:pBdr>
        <w:bottom w:val="single" w:color="auto" w:sz="4" w:space="0"/>
      </w:pBdr>
      <w:spacing w:before="14" w:line="154" w:lineRule="auto"/>
      <w:jc w:val="both"/>
    </w:pPr>
    <w:r>
      <w:rPr>
        <w:rFonts w:ascii="微软雅黑" w:hAnsi="微软雅黑" w:eastAsia="微软雅黑" w:cs="微软雅黑"/>
        <w:spacing w:val="1"/>
        <w:sz w:val="20"/>
        <w:szCs w:val="20"/>
        <w:u w:val="none" w:color="auto"/>
      </w:rPr>
      <w:t>5</w:t>
    </w:r>
    <w:r>
      <w:rPr>
        <w:rFonts w:hint="eastAsia" w:ascii="微软雅黑" w:hAnsi="微软雅黑" w:eastAsia="微软雅黑" w:cs="微软雅黑"/>
        <w:spacing w:val="1"/>
        <w:sz w:val="20"/>
        <w:szCs w:val="20"/>
        <w:u w:val="none" w:color="auto"/>
        <w:lang w:val="en-US" w:eastAsia="zh-CN"/>
      </w:rPr>
      <w:t xml:space="preserve">                                                                                                                         </w:t>
    </w:r>
    <w:r>
      <w:rPr>
        <w:rFonts w:ascii="微软雅黑" w:hAnsi="微软雅黑" w:eastAsia="微软雅黑" w:cs="微软雅黑"/>
        <w:spacing w:val="1"/>
        <w:sz w:val="20"/>
        <w:szCs w:val="20"/>
        <w:u w:val="none" w:color="auto"/>
      </w:rPr>
      <w:t>水土保持措施</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A5DE56">
    <w:pPr>
      <w:pBdr>
        <w:bottom w:val="double" w:color="auto" w:sz="8" w:space="0"/>
      </w:pBdr>
      <w:spacing w:before="14" w:line="154" w:lineRule="auto"/>
      <w:ind w:left="21"/>
      <w:jc w:val="both"/>
      <w:rPr>
        <w:rFonts w:hint="eastAsia" w:ascii="微软雅黑" w:hAnsi="微软雅黑" w:eastAsia="微软雅黑" w:cs="微软雅黑"/>
        <w:sz w:val="20"/>
        <w:szCs w:val="20"/>
        <w:u w:val="none" w:color="auto"/>
        <w:lang w:val="en-US" w:eastAsia="zh-CN"/>
      </w:rPr>
    </w:pPr>
    <w:r>
      <w:rPr>
        <w:rFonts w:ascii="微软雅黑" w:hAnsi="微软雅黑" w:eastAsia="微软雅黑" w:cs="微软雅黑"/>
        <w:spacing w:val="1"/>
        <w:sz w:val="20"/>
        <w:szCs w:val="20"/>
        <w:u w:val="none" w:color="auto"/>
      </w:rPr>
      <w:t>6</w:t>
    </w:r>
    <w:r>
      <w:rPr>
        <w:rFonts w:hint="eastAsia" w:ascii="微软雅黑" w:hAnsi="微软雅黑" w:eastAsia="微软雅黑" w:cs="微软雅黑"/>
        <w:spacing w:val="1"/>
        <w:sz w:val="20"/>
        <w:szCs w:val="20"/>
        <w:u w:val="none" w:color="auto"/>
        <w:lang w:val="en-US" w:eastAsia="zh-CN"/>
      </w:rPr>
      <w:t xml:space="preserve">                                                                                                                          </w:t>
    </w:r>
    <w:r>
      <w:rPr>
        <w:rFonts w:ascii="微软雅黑" w:hAnsi="微软雅黑" w:eastAsia="微软雅黑" w:cs="微软雅黑"/>
        <w:spacing w:val="1"/>
        <w:sz w:val="20"/>
        <w:szCs w:val="20"/>
        <w:u w:val="none" w:color="auto"/>
      </w:rPr>
      <w:t>水土保持监测</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CB3047">
    <w:pPr>
      <w:pBdr>
        <w:bottom w:val="single" w:color="auto" w:sz="4" w:space="0"/>
      </w:pBdr>
      <w:spacing w:before="14" w:line="154" w:lineRule="auto"/>
      <w:ind w:left="181"/>
      <w:jc w:val="left"/>
      <w:rPr>
        <w:rFonts w:hint="eastAsia" w:eastAsia="微软雅黑"/>
        <w:u w:val="none" w:color="auto"/>
        <w:lang w:eastAsia="zh-CN"/>
      </w:rPr>
    </w:pPr>
    <w:r>
      <w:rPr>
        <w:rFonts w:ascii="微软雅黑" w:hAnsi="微软雅黑" w:eastAsia="微软雅黑" w:cs="微软雅黑"/>
        <w:spacing w:val="1"/>
        <w:sz w:val="20"/>
        <w:szCs w:val="20"/>
        <w:u w:val="none" w:color="auto"/>
      </w:rPr>
      <w:t>6</w:t>
    </w:r>
    <w:r>
      <w:rPr>
        <w:rFonts w:hint="eastAsia" w:ascii="微软雅黑" w:hAnsi="微软雅黑" w:eastAsia="微软雅黑" w:cs="微软雅黑"/>
        <w:spacing w:val="1"/>
        <w:sz w:val="20"/>
        <w:szCs w:val="20"/>
        <w:u w:val="none" w:color="auto"/>
        <w:lang w:val="en-US" w:eastAsia="zh-CN"/>
      </w:rPr>
      <w:t xml:space="preserve">                                                                                                                       </w:t>
    </w:r>
    <w:r>
      <w:rPr>
        <w:rFonts w:ascii="微软雅黑" w:hAnsi="微软雅黑" w:eastAsia="微软雅黑" w:cs="微软雅黑"/>
        <w:spacing w:val="1"/>
        <w:sz w:val="20"/>
        <w:szCs w:val="20"/>
        <w:u w:val="none" w:color="auto"/>
      </w:rPr>
      <w:t>水土保持监测</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E88398">
    <w:pPr>
      <w:tabs>
        <w:tab w:val="left" w:pos="7204"/>
      </w:tabs>
      <w:spacing w:before="14" w:line="154" w:lineRule="auto"/>
      <w:ind w:left="11"/>
      <w:rPr>
        <w:rFonts w:ascii="微软雅黑" w:hAnsi="微软雅黑" w:eastAsia="微软雅黑" w:cs="微软雅黑"/>
        <w:sz w:val="20"/>
        <w:szCs w:val="20"/>
        <w:u w:val="none" w:color="auto"/>
      </w:rPr>
    </w:pPr>
    <w:r>
      <w:rPr>
        <w:rFonts w:ascii="微软雅黑" w:hAnsi="微软雅黑" w:eastAsia="微软雅黑" w:cs="微软雅黑"/>
        <w:spacing w:val="4"/>
        <w:sz w:val="20"/>
        <w:szCs w:val="20"/>
        <w:u w:val="none" w:color="auto"/>
      </w:rPr>
      <w:t>6</w:t>
    </w:r>
    <w:r>
      <w:rPr>
        <w:rFonts w:hint="eastAsia" w:ascii="微软雅黑" w:hAnsi="微软雅黑" w:eastAsia="微软雅黑" w:cs="微软雅黑"/>
        <w:spacing w:val="4"/>
        <w:sz w:val="20"/>
        <w:szCs w:val="20"/>
        <w:u w:val="none" w:color="auto"/>
        <w:lang w:val="en-US" w:eastAsia="zh-CN"/>
      </w:rPr>
      <w:t xml:space="preserve">                                                                                                                      </w:t>
    </w:r>
    <w:r>
      <w:rPr>
        <w:rFonts w:ascii="微软雅黑" w:hAnsi="微软雅黑" w:eastAsia="微软雅黑" w:cs="微软雅黑"/>
        <w:spacing w:val="4"/>
        <w:sz w:val="20"/>
        <w:szCs w:val="20"/>
        <w:u w:val="none" w:color="auto"/>
      </w:rPr>
      <w:t>水土保持监测</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4439D4">
    <w:pPr>
      <w:pStyle w:val="14"/>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F6E36">
    <w:pPr>
      <w:pBdr>
        <w:bottom w:val="double" w:color="auto" w:sz="8" w:space="0"/>
      </w:pBdr>
      <w:tabs>
        <w:tab w:val="left" w:pos="6207"/>
      </w:tabs>
      <w:spacing w:before="14" w:line="144" w:lineRule="auto"/>
      <w:jc w:val="both"/>
      <w:rPr>
        <w:rFonts w:hint="eastAsia" w:ascii="微软雅黑" w:hAnsi="微软雅黑" w:eastAsia="微软雅黑" w:cs="微软雅黑"/>
        <w:sz w:val="20"/>
        <w:szCs w:val="20"/>
        <w:u w:val="none" w:color="auto"/>
        <w:lang w:val="en-US" w:eastAsia="zh-CN"/>
      </w:rPr>
    </w:pPr>
    <w:r>
      <w:rPr>
        <w:rFonts w:ascii="微软雅黑" w:hAnsi="微软雅黑" w:eastAsia="微软雅黑" w:cs="微软雅黑"/>
        <w:spacing w:val="3"/>
        <w:sz w:val="20"/>
        <w:szCs w:val="20"/>
        <w:u w:val="none" w:color="auto"/>
      </w:rPr>
      <w:t>7</w:t>
    </w:r>
    <w:r>
      <w:rPr>
        <w:rFonts w:hint="eastAsia" w:ascii="微软雅黑" w:hAnsi="微软雅黑" w:eastAsia="微软雅黑" w:cs="微软雅黑"/>
        <w:spacing w:val="3"/>
        <w:sz w:val="20"/>
        <w:szCs w:val="20"/>
        <w:u w:val="none" w:color="auto"/>
        <w:lang w:val="en-US" w:eastAsia="zh-CN"/>
      </w:rPr>
      <w:t xml:space="preserve">                                                                                                             </w:t>
    </w:r>
    <w:r>
      <w:rPr>
        <w:rFonts w:ascii="微软雅黑" w:hAnsi="微软雅黑" w:eastAsia="微软雅黑" w:cs="微软雅黑"/>
        <w:spacing w:val="3"/>
        <w:sz w:val="20"/>
        <w:szCs w:val="20"/>
        <w:u w:val="none" w:color="auto"/>
      </w:rPr>
      <w:t>水土保持投资估算及效益分析</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13262C">
    <w:pPr>
      <w:pBdr>
        <w:bottom w:val="single" w:color="auto" w:sz="4" w:space="0"/>
      </w:pBdr>
      <w:spacing w:before="14" w:line="154" w:lineRule="auto"/>
      <w:ind w:left="181"/>
      <w:jc w:val="left"/>
      <w:rPr>
        <w:rFonts w:hint="eastAsia" w:eastAsia="微软雅黑"/>
        <w:u w:val="none" w:color="auto"/>
        <w:lang w:eastAsia="zh-CN"/>
      </w:rPr>
    </w:pPr>
    <w:r>
      <w:rPr>
        <w:rFonts w:hint="eastAsia" w:ascii="微软雅黑" w:hAnsi="微软雅黑" w:eastAsia="微软雅黑" w:cs="微软雅黑"/>
        <w:spacing w:val="1"/>
        <w:sz w:val="20"/>
        <w:szCs w:val="20"/>
        <w:u w:val="none" w:color="auto"/>
        <w:lang w:val="en-US" w:eastAsia="zh-CN"/>
      </w:rPr>
      <w:t xml:space="preserve">7                                                                                                               </w:t>
    </w:r>
    <w:r>
      <w:rPr>
        <w:rFonts w:ascii="微软雅黑" w:hAnsi="微软雅黑" w:eastAsia="微软雅黑" w:cs="微软雅黑"/>
        <w:spacing w:val="3"/>
        <w:sz w:val="20"/>
        <w:szCs w:val="20"/>
        <w:u w:val="none" w:color="auto"/>
      </w:rPr>
      <w:t>水土保持投资估算及效益分析</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23C329">
    <w:pPr>
      <w:pBdr>
        <w:bottom w:val="double" w:color="auto" w:sz="8" w:space="0"/>
      </w:pBdr>
      <w:spacing w:before="14" w:line="154" w:lineRule="auto"/>
      <w:ind w:left="139"/>
      <w:jc w:val="right"/>
      <w:rPr>
        <w:rFonts w:hint="eastAsia" w:ascii="微软雅黑" w:hAnsi="微软雅黑" w:eastAsia="微软雅黑" w:cs="微软雅黑"/>
        <w:sz w:val="20"/>
        <w:szCs w:val="20"/>
        <w:lang w:eastAsia="zh-CN"/>
      </w:rPr>
    </w:pPr>
    <w:r>
      <w:rPr>
        <w:rFonts w:ascii="微软雅黑" w:hAnsi="微软雅黑" w:eastAsia="微软雅黑" w:cs="微软雅黑"/>
        <w:spacing w:val="3"/>
        <w:sz w:val="20"/>
        <w:szCs w:val="20"/>
        <w:u w:val="none" w:color="auto"/>
      </w:rPr>
      <w:t>7</w:t>
    </w:r>
    <w:r>
      <w:rPr>
        <w:rFonts w:hint="eastAsia" w:ascii="微软雅黑" w:hAnsi="微软雅黑" w:eastAsia="微软雅黑" w:cs="微软雅黑"/>
        <w:spacing w:val="3"/>
        <w:sz w:val="20"/>
        <w:szCs w:val="20"/>
        <w:u w:val="none" w:color="auto"/>
        <w:lang w:val="en-US" w:eastAsia="zh-CN"/>
      </w:rPr>
      <w:t xml:space="preserve">                                                                                                </w:t>
    </w:r>
    <w:r>
      <w:rPr>
        <w:rFonts w:ascii="微软雅黑" w:hAnsi="微软雅黑" w:eastAsia="微软雅黑" w:cs="微软雅黑"/>
        <w:spacing w:val="3"/>
        <w:sz w:val="20"/>
        <w:szCs w:val="20"/>
        <w:u w:val="none" w:color="auto"/>
      </w:rPr>
      <w:t>水土保持投资估算及效益分析</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E1A342">
    <w:pPr>
      <w:pBdr>
        <w:bottom w:val="single" w:color="auto" w:sz="4" w:space="0"/>
      </w:pBdr>
      <w:spacing w:before="14" w:line="154" w:lineRule="auto"/>
      <w:ind w:left="181"/>
      <w:jc w:val="left"/>
      <w:rPr>
        <w:u w:val="none" w:color="auto"/>
      </w:rPr>
    </w:pPr>
    <w:r>
      <w:rPr>
        <w:rFonts w:hint="eastAsia" w:ascii="微软雅黑" w:hAnsi="微软雅黑" w:eastAsia="微软雅黑" w:cs="微软雅黑"/>
        <w:spacing w:val="1"/>
        <w:sz w:val="20"/>
        <w:szCs w:val="20"/>
        <w:u w:val="none" w:color="auto"/>
        <w:lang w:val="en-US" w:eastAsia="zh-CN"/>
      </w:rPr>
      <w:t xml:space="preserve">7                                                                                                   </w:t>
    </w:r>
    <w:r>
      <w:rPr>
        <w:rFonts w:ascii="微软雅黑" w:hAnsi="微软雅黑" w:eastAsia="微软雅黑" w:cs="微软雅黑"/>
        <w:spacing w:val="1"/>
        <w:sz w:val="20"/>
        <w:szCs w:val="20"/>
        <w:u w:val="none" w:color="auto"/>
      </w:rPr>
      <w:t>水土保持</w:t>
    </w:r>
    <w:r>
      <w:rPr>
        <w:rFonts w:hint="eastAsia" w:ascii="微软雅黑" w:hAnsi="微软雅黑" w:eastAsia="微软雅黑" w:cs="微软雅黑"/>
        <w:spacing w:val="1"/>
        <w:sz w:val="20"/>
        <w:szCs w:val="20"/>
        <w:u w:val="none" w:color="auto"/>
        <w:lang w:eastAsia="zh-CN"/>
      </w:rPr>
      <w:t>投资估算及效益分析</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0A5118">
    <w:pPr>
      <w:pBdr>
        <w:bottom w:val="double" w:color="auto" w:sz="8" w:space="0"/>
      </w:pBdr>
      <w:spacing w:before="14" w:line="154" w:lineRule="auto"/>
      <w:ind w:left="139"/>
      <w:jc w:val="right"/>
      <w:rPr>
        <w:rFonts w:hint="eastAsia" w:ascii="微软雅黑" w:hAnsi="微软雅黑" w:eastAsia="微软雅黑" w:cs="微软雅黑"/>
        <w:sz w:val="20"/>
        <w:szCs w:val="20"/>
        <w:lang w:eastAsia="zh-CN"/>
      </w:rPr>
    </w:pPr>
    <w:r>
      <w:rPr>
        <w:rFonts w:hint="eastAsia" w:ascii="微软雅黑" w:hAnsi="微软雅黑" w:eastAsia="微软雅黑" w:cs="微软雅黑"/>
        <w:spacing w:val="3"/>
        <w:sz w:val="20"/>
        <w:szCs w:val="20"/>
        <w:u w:val="none" w:color="auto"/>
        <w:lang w:val="en-US" w:eastAsia="zh-CN"/>
      </w:rPr>
      <w:t xml:space="preserve">8                                                                                                                   </w:t>
    </w:r>
    <w:r>
      <w:rPr>
        <w:rFonts w:ascii="微软雅黑" w:hAnsi="微软雅黑" w:eastAsia="微软雅黑" w:cs="微软雅黑"/>
        <w:spacing w:val="3"/>
        <w:sz w:val="20"/>
        <w:szCs w:val="20"/>
        <w:u w:val="none" w:color="auto"/>
      </w:rPr>
      <w:t>水土保持</w:t>
    </w:r>
    <w:r>
      <w:rPr>
        <w:rFonts w:hint="eastAsia" w:ascii="微软雅黑" w:hAnsi="微软雅黑" w:eastAsia="微软雅黑" w:cs="微软雅黑"/>
        <w:spacing w:val="3"/>
        <w:sz w:val="20"/>
        <w:szCs w:val="20"/>
        <w:u w:val="none" w:color="auto"/>
        <w:lang w:eastAsia="zh-CN"/>
      </w:rPr>
      <w:t>管理</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480254">
    <w:pPr>
      <w:pStyle w:val="14"/>
      <w:pBdr>
        <w:bottom w:val="single" w:color="auto" w:sz="4" w:space="1"/>
      </w:pBdr>
      <w:rPr>
        <w:rFonts w:hint="eastAsia"/>
        <w:lang w:val="en-US" w:eastAsia="zh-CN"/>
      </w:rPr>
    </w:pPr>
    <w:r>
      <w:rPr>
        <w:rFonts w:hint="eastAsia" w:ascii="微软雅黑" w:hAnsi="微软雅黑" w:eastAsia="微软雅黑" w:cs="微软雅黑"/>
        <w:spacing w:val="3"/>
        <w:sz w:val="20"/>
        <w:szCs w:val="20"/>
        <w:u w:val="none" w:color="auto"/>
        <w:lang w:val="en-US" w:eastAsia="zh-CN"/>
      </w:rPr>
      <w:t xml:space="preserve">8                                                                                                                     </w:t>
    </w:r>
    <w:r>
      <w:rPr>
        <w:rFonts w:ascii="微软雅黑" w:hAnsi="微软雅黑" w:eastAsia="微软雅黑" w:cs="微软雅黑"/>
        <w:spacing w:val="3"/>
        <w:sz w:val="20"/>
        <w:szCs w:val="20"/>
        <w:u w:val="none" w:color="auto"/>
      </w:rPr>
      <w:t>水土保持</w:t>
    </w:r>
    <w:r>
      <w:rPr>
        <w:rFonts w:hint="eastAsia" w:ascii="微软雅黑" w:hAnsi="微软雅黑" w:eastAsia="微软雅黑" w:cs="微软雅黑"/>
        <w:spacing w:val="3"/>
        <w:sz w:val="20"/>
        <w:szCs w:val="20"/>
        <w:u w:val="none" w:color="auto"/>
        <w:lang w:eastAsia="zh-CN"/>
      </w:rPr>
      <w:t>管理</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B51A9E">
    <w:pPr>
      <w:pStyle w:val="14"/>
      <w:pBdr>
        <w:bottom w:val="double" w:color="auto" w:sz="8" w:space="1"/>
      </w:pBdr>
      <w:jc w:val="center"/>
      <w:rPr>
        <w:rFonts w:hint="default" w:eastAsia="宋体"/>
        <w:lang w:val="en-US" w:eastAsia="zh-CN"/>
      </w:rPr>
    </w:pPr>
    <w:r>
      <w:rPr>
        <w:rFonts w:hint="eastAsia" w:eastAsia="宋体"/>
        <w:lang w:val="en-US" w:eastAsia="zh-CN"/>
      </w:rPr>
      <w:t>附表</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312872">
    <w:pPr>
      <w:pStyle w:val="14"/>
      <w:pBdr>
        <w:bottom w:val="double" w:color="auto" w:sz="8" w:space="1"/>
      </w:pBdr>
      <w:jc w:val="center"/>
      <w:rPr>
        <w:rFonts w:hint="default" w:eastAsia="宋体"/>
        <w:lang w:val="en-US" w:eastAsia="zh-CN"/>
      </w:rPr>
    </w:pPr>
    <w:r>
      <w:rPr>
        <w:rFonts w:hint="eastAsia" w:eastAsia="宋体"/>
        <w:lang w:val="en-US" w:eastAsia="zh-CN"/>
      </w:rPr>
      <w:t>附表</w:t>
    </w:r>
  </w:p>
  <w:p w14:paraId="6861D88E">
    <w:pPr>
      <w:pStyle w:val="2"/>
      <w:spacing w:line="14" w:lineRule="aut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AAC005">
    <w:pPr>
      <w:pStyle w:val="14"/>
      <w:pBdr>
        <w:bottom w:val="double" w:color="auto" w:sz="8" w:space="1"/>
      </w:pBdr>
      <w:jc w:val="center"/>
      <w:rPr>
        <w:rFonts w:hint="default" w:eastAsia="宋体"/>
        <w:lang w:val="en-US" w:eastAsia="zh-CN"/>
      </w:rPr>
    </w:pPr>
    <w:r>
      <w:rPr>
        <w:rFonts w:hint="eastAsia" w:eastAsia="宋体"/>
        <w:lang w:val="en-US" w:eastAsia="zh-CN"/>
      </w:rPr>
      <w:t>附表</w:t>
    </w:r>
  </w:p>
  <w:p w14:paraId="3AF0BAFC">
    <w:pPr>
      <w:pBdr>
        <w:bottom w:val="none" w:color="auto" w:sz="0" w:space="0"/>
      </w:pBdr>
      <w:spacing w:before="14" w:line="154" w:lineRule="auto"/>
      <w:ind w:left="181"/>
      <w:jc w:val="center"/>
      <w:rPr>
        <w:rFonts w:hint="eastAsia" w:eastAsia="微软雅黑"/>
        <w:sz w:val="20"/>
        <w:szCs w:val="20"/>
        <w:u w:val="none"/>
        <w:lang w:eastAsia="zh-CN"/>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5811E2">
    <w:pPr>
      <w:pStyle w:val="14"/>
      <w:pBdr>
        <w:bottom w:val="double" w:color="auto" w:sz="8" w:space="1"/>
      </w:pBdr>
      <w:jc w:val="center"/>
      <w:rPr>
        <w:rFonts w:hint="default" w:eastAsia="宋体"/>
        <w:lang w:val="en-US" w:eastAsia="zh-CN"/>
      </w:rPr>
    </w:pPr>
    <w:r>
      <w:rPr>
        <w:rFonts w:hint="eastAsia" w:eastAsia="宋体"/>
        <w:lang w:val="en-US" w:eastAsia="zh-CN"/>
      </w:rPr>
      <w:t>附件</w:t>
    </w:r>
  </w:p>
  <w:p w14:paraId="5A6C0C0D">
    <w:pPr>
      <w:pStyle w:val="2"/>
      <w:spacing w:line="14" w:lineRule="au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9F486B">
    <w:pPr>
      <w:pStyle w:val="14"/>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48F738">
    <w:pPr>
      <w:pBdr>
        <w:bottom w:val="none" w:color="auto" w:sz="0" w:space="0"/>
      </w:pBdr>
      <w:spacing w:before="14" w:line="154" w:lineRule="auto"/>
      <w:ind w:left="181"/>
      <w:jc w:val="center"/>
      <w:rPr>
        <w:rFonts w:hint="eastAsia" w:eastAsia="微软雅黑"/>
        <w:sz w:val="20"/>
        <w:szCs w:val="20"/>
        <w:u w:val="none"/>
        <w:lang w:eastAsia="zh-CN"/>
      </w:rPr>
    </w:pPr>
    <w:r>
      <w:rPr>
        <w:rFonts w:hint="eastAsia" w:eastAsia="微软雅黑"/>
        <w:sz w:val="20"/>
        <w:szCs w:val="20"/>
        <w:u w:val="none"/>
        <w:lang w:eastAsia="zh-CN"/>
      </w:rPr>
      <w:t>附图</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EDED72">
    <w:pPr>
      <w:tabs>
        <w:tab w:val="left" w:pos="8319"/>
      </w:tabs>
      <w:spacing w:before="14" w:line="154" w:lineRule="auto"/>
      <w:ind w:left="11"/>
      <w:jc w:val="center"/>
      <w:rPr>
        <w:rFonts w:ascii="微软雅黑" w:hAnsi="微软雅黑" w:eastAsia="微软雅黑" w:cs="微软雅黑"/>
        <w:sz w:val="20"/>
        <w:szCs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A45D52">
    <w:pPr>
      <w:pBdr>
        <w:bottom w:val="double" w:color="auto" w:sz="8" w:space="0"/>
      </w:pBdr>
      <w:spacing w:before="14" w:line="154" w:lineRule="auto"/>
      <w:ind w:left="18"/>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spacing w:val="-9"/>
        <w:sz w:val="21"/>
        <w:szCs w:val="21"/>
        <w:u w:val="none" w:color="auto"/>
        <w:lang w:val="en-US" w:eastAsia="zh-CN"/>
      </w:rPr>
      <w:t>1                                                                                                                                                   综合说明</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DF98B7">
    <w:pPr>
      <w:pBdr>
        <w:bottom w:val="double" w:color="auto" w:sz="8" w:space="0"/>
      </w:pBdr>
      <w:spacing w:before="14" w:line="154" w:lineRule="auto"/>
      <w:jc w:val="both"/>
      <w:rPr>
        <w:rFonts w:hint="eastAsia" w:eastAsia="微软雅黑"/>
        <w:sz w:val="21"/>
        <w:szCs w:val="21"/>
        <w:lang w:eastAsia="zh-CN"/>
      </w:rPr>
    </w:pPr>
    <w:r>
      <w:rPr>
        <w:rFonts w:hint="eastAsia" w:ascii="微软雅黑" w:hAnsi="微软雅黑" w:eastAsia="微软雅黑" w:cs="微软雅黑"/>
        <w:spacing w:val="-9"/>
        <w:sz w:val="21"/>
        <w:szCs w:val="21"/>
        <w:u w:val="none" w:color="auto"/>
        <w:lang w:val="en-US" w:eastAsia="zh-CN"/>
      </w:rPr>
      <w:t xml:space="preserve">1                                                                                                                                                  </w:t>
    </w:r>
    <w:r>
      <w:rPr>
        <w:rFonts w:hint="eastAsia" w:ascii="微软雅黑" w:hAnsi="微软雅黑" w:eastAsia="微软雅黑" w:cs="微软雅黑"/>
        <w:spacing w:val="-9"/>
        <w:sz w:val="21"/>
        <w:szCs w:val="21"/>
        <w:u w:val="none" w:color="auto"/>
        <w:lang w:eastAsia="zh-CN"/>
      </w:rPr>
      <w:t>综合说明</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AAAAFC">
    <w:pPr>
      <w:pBdr>
        <w:bottom w:val="double" w:color="auto" w:sz="8" w:space="0"/>
      </w:pBdr>
      <w:spacing w:before="14" w:line="154" w:lineRule="auto"/>
      <w:ind w:left="18"/>
      <w:jc w:val="both"/>
      <w:rPr>
        <w:rFonts w:hint="eastAsia" w:ascii="微软雅黑" w:hAnsi="微软雅黑" w:eastAsia="微软雅黑" w:cs="微软雅黑"/>
        <w:sz w:val="21"/>
        <w:szCs w:val="21"/>
        <w:lang w:val="en-US" w:eastAsia="zh-CN"/>
      </w:rPr>
    </w:pPr>
    <w:r>
      <w:rPr>
        <w:rFonts w:hint="eastAsia" w:ascii="微软雅黑" w:hAnsi="微软雅黑" w:eastAsia="微软雅黑" w:cs="微软雅黑"/>
        <w:spacing w:val="-9"/>
        <w:sz w:val="21"/>
        <w:szCs w:val="21"/>
        <w:u w:val="none" w:color="auto"/>
        <w:lang w:val="en-US" w:eastAsia="zh-CN"/>
      </w:rPr>
      <w:t xml:space="preserve">2                                                                                                                                                  </w:t>
    </w:r>
    <w:r>
      <w:rPr>
        <w:rFonts w:hint="eastAsia" w:ascii="微软雅黑" w:hAnsi="微软雅黑" w:eastAsia="微软雅黑" w:cs="微软雅黑"/>
        <w:spacing w:val="-9"/>
        <w:sz w:val="21"/>
        <w:szCs w:val="21"/>
        <w:u w:val="none" w:color="auto"/>
        <w:lang w:eastAsia="zh-CN"/>
      </w:rPr>
      <w:t>项目概况</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79BB07">
    <w:pPr>
      <w:pBdr>
        <w:bottom w:val="single" w:color="auto" w:sz="4" w:space="0"/>
      </w:pBdr>
      <w:spacing w:before="14" w:line="154" w:lineRule="auto"/>
      <w:jc w:val="both"/>
      <w:rPr>
        <w:rFonts w:hint="eastAsia" w:eastAsia="微软雅黑"/>
        <w:sz w:val="21"/>
        <w:szCs w:val="21"/>
        <w:lang w:eastAsia="zh-CN"/>
      </w:rPr>
    </w:pPr>
    <w:r>
      <w:rPr>
        <w:rFonts w:hint="eastAsia" w:ascii="微软雅黑" w:hAnsi="微软雅黑" w:eastAsia="微软雅黑" w:cs="微软雅黑"/>
        <w:spacing w:val="-9"/>
        <w:sz w:val="21"/>
        <w:szCs w:val="21"/>
        <w:u w:val="none" w:color="auto"/>
        <w:lang w:val="en-US" w:eastAsia="zh-CN"/>
      </w:rPr>
      <w:t xml:space="preserve">2                                                                                                                                                  </w:t>
    </w:r>
    <w:r>
      <w:rPr>
        <w:rFonts w:hint="eastAsia" w:ascii="微软雅黑" w:hAnsi="微软雅黑" w:eastAsia="微软雅黑" w:cs="微软雅黑"/>
        <w:spacing w:val="-9"/>
        <w:sz w:val="21"/>
        <w:szCs w:val="21"/>
        <w:u w:val="none" w:color="auto"/>
        <w:lang w:eastAsia="zh-CN"/>
      </w:rPr>
      <w:t>项目概况</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8451CB">
    <w:pPr>
      <w:pBdr>
        <w:bottom w:val="double" w:color="auto" w:sz="8" w:space="0"/>
      </w:pBdr>
      <w:tabs>
        <w:tab w:val="left" w:pos="6899"/>
      </w:tabs>
      <w:spacing w:before="14" w:line="154" w:lineRule="auto"/>
      <w:ind w:left="122"/>
      <w:jc w:val="both"/>
      <w:rPr>
        <w:rFonts w:ascii="微软雅黑" w:hAnsi="微软雅黑" w:eastAsia="微软雅黑" w:cs="微软雅黑"/>
        <w:sz w:val="20"/>
        <w:szCs w:val="20"/>
        <w:u w:val="none" w:color="auto"/>
      </w:rPr>
    </w:pPr>
    <w:r>
      <w:rPr>
        <w:rFonts w:ascii="微软雅黑" w:hAnsi="微软雅黑" w:eastAsia="微软雅黑" w:cs="微软雅黑"/>
        <w:spacing w:val="-5"/>
        <w:sz w:val="20"/>
        <w:szCs w:val="20"/>
        <w:u w:val="none" w:color="auto"/>
      </w:rPr>
      <w:t>3</w:t>
    </w:r>
    <w:r>
      <w:rPr>
        <w:rFonts w:hint="eastAsia" w:ascii="微软雅黑" w:hAnsi="微软雅黑" w:eastAsia="微软雅黑" w:cs="微软雅黑"/>
        <w:spacing w:val="-5"/>
        <w:sz w:val="20"/>
        <w:szCs w:val="20"/>
        <w:u w:val="none" w:color="auto"/>
        <w:lang w:val="en-US" w:eastAsia="zh-CN"/>
      </w:rPr>
      <w:t xml:space="preserve">                                                                                                                                  </w:t>
    </w:r>
    <w:r>
      <w:rPr>
        <w:rFonts w:ascii="微软雅黑" w:hAnsi="微软雅黑" w:eastAsia="微软雅黑" w:cs="微软雅黑"/>
        <w:spacing w:val="-5"/>
        <w:sz w:val="20"/>
        <w:szCs w:val="20"/>
        <w:u w:val="none" w:color="auto"/>
      </w:rPr>
      <w:t>项目水土保持评价</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spaceForUL/>
    <w:ulTrailSpace/>
    <w:doNotExpandShiftReturn/>
    <w:doNotWrapTextWithPunct/>
    <w:doNotUseEastAsianBreakRules/>
    <w:useFELayout/>
    <w:compatSetting w:name="compatibilityMode" w:uri="http://schemas.microsoft.com/office/word" w:val="14"/>
  </w:compat>
  <w:rsids>
    <w:rsidRoot w:val="00172A27"/>
    <w:rsid w:val="001413F1"/>
    <w:rsid w:val="005D74A7"/>
    <w:rsid w:val="01F53A79"/>
    <w:rsid w:val="024706EC"/>
    <w:rsid w:val="066E1317"/>
    <w:rsid w:val="06F2040B"/>
    <w:rsid w:val="08994B12"/>
    <w:rsid w:val="08E3266C"/>
    <w:rsid w:val="0958005D"/>
    <w:rsid w:val="09AC306C"/>
    <w:rsid w:val="0C750C3E"/>
    <w:rsid w:val="0D1E3563"/>
    <w:rsid w:val="0D8853B5"/>
    <w:rsid w:val="0DC30AA5"/>
    <w:rsid w:val="0E0F3C2E"/>
    <w:rsid w:val="0E573A15"/>
    <w:rsid w:val="0F0E68C2"/>
    <w:rsid w:val="0FA20284"/>
    <w:rsid w:val="0FC252BD"/>
    <w:rsid w:val="11181433"/>
    <w:rsid w:val="13F32CA5"/>
    <w:rsid w:val="14FE4C87"/>
    <w:rsid w:val="18E2637E"/>
    <w:rsid w:val="18E822E7"/>
    <w:rsid w:val="19CF7EC7"/>
    <w:rsid w:val="1A221848"/>
    <w:rsid w:val="1A747792"/>
    <w:rsid w:val="1AE23C2A"/>
    <w:rsid w:val="1BA70FC4"/>
    <w:rsid w:val="1C9F71A4"/>
    <w:rsid w:val="1E5E0F73"/>
    <w:rsid w:val="1F1407E6"/>
    <w:rsid w:val="1F2B1254"/>
    <w:rsid w:val="1F5B6C37"/>
    <w:rsid w:val="1F7A122F"/>
    <w:rsid w:val="20AC6E88"/>
    <w:rsid w:val="21284F09"/>
    <w:rsid w:val="24227F20"/>
    <w:rsid w:val="24267B5E"/>
    <w:rsid w:val="24476512"/>
    <w:rsid w:val="25CC3CD6"/>
    <w:rsid w:val="26A15E2D"/>
    <w:rsid w:val="275E04F6"/>
    <w:rsid w:val="27662C95"/>
    <w:rsid w:val="28E10534"/>
    <w:rsid w:val="294C270D"/>
    <w:rsid w:val="2B3E27FF"/>
    <w:rsid w:val="2BE0080B"/>
    <w:rsid w:val="2C60088F"/>
    <w:rsid w:val="2C9D2D6D"/>
    <w:rsid w:val="2DA63526"/>
    <w:rsid w:val="2F446685"/>
    <w:rsid w:val="2FFA2F2D"/>
    <w:rsid w:val="307A0F7F"/>
    <w:rsid w:val="30AC30AD"/>
    <w:rsid w:val="31773602"/>
    <w:rsid w:val="3192385D"/>
    <w:rsid w:val="32474C4C"/>
    <w:rsid w:val="33812F8A"/>
    <w:rsid w:val="33857838"/>
    <w:rsid w:val="35022543"/>
    <w:rsid w:val="36B44E6A"/>
    <w:rsid w:val="39DA2245"/>
    <w:rsid w:val="3B425EC8"/>
    <w:rsid w:val="3EE73108"/>
    <w:rsid w:val="400D0266"/>
    <w:rsid w:val="404F76A8"/>
    <w:rsid w:val="42C63505"/>
    <w:rsid w:val="430967DF"/>
    <w:rsid w:val="44400BD0"/>
    <w:rsid w:val="44AE54FB"/>
    <w:rsid w:val="44AE78F5"/>
    <w:rsid w:val="46A95479"/>
    <w:rsid w:val="477947CF"/>
    <w:rsid w:val="479B7677"/>
    <w:rsid w:val="47DB301D"/>
    <w:rsid w:val="48DC53BF"/>
    <w:rsid w:val="4932210E"/>
    <w:rsid w:val="49B06AD1"/>
    <w:rsid w:val="4A9A3221"/>
    <w:rsid w:val="4B0B7791"/>
    <w:rsid w:val="4CBC48C0"/>
    <w:rsid w:val="4DBE5D34"/>
    <w:rsid w:val="4DDB5F8A"/>
    <w:rsid w:val="4EFE7D13"/>
    <w:rsid w:val="4F3725F3"/>
    <w:rsid w:val="4F433CD5"/>
    <w:rsid w:val="51251373"/>
    <w:rsid w:val="51824B2A"/>
    <w:rsid w:val="52960BAC"/>
    <w:rsid w:val="531526DC"/>
    <w:rsid w:val="55414AE0"/>
    <w:rsid w:val="56306442"/>
    <w:rsid w:val="56597161"/>
    <w:rsid w:val="56EF3F5B"/>
    <w:rsid w:val="57462870"/>
    <w:rsid w:val="574A2D4C"/>
    <w:rsid w:val="57F100B2"/>
    <w:rsid w:val="58285AEA"/>
    <w:rsid w:val="58594B12"/>
    <w:rsid w:val="59A30A7C"/>
    <w:rsid w:val="5A1E4124"/>
    <w:rsid w:val="5A41353C"/>
    <w:rsid w:val="5AE06EB5"/>
    <w:rsid w:val="5CE0146E"/>
    <w:rsid w:val="5D0C27A6"/>
    <w:rsid w:val="5D452A71"/>
    <w:rsid w:val="5DDA0C61"/>
    <w:rsid w:val="5DEE14F7"/>
    <w:rsid w:val="5EAA3F5C"/>
    <w:rsid w:val="625110B9"/>
    <w:rsid w:val="639939ED"/>
    <w:rsid w:val="648268EA"/>
    <w:rsid w:val="650922A2"/>
    <w:rsid w:val="673E4492"/>
    <w:rsid w:val="678209CD"/>
    <w:rsid w:val="67E51F2B"/>
    <w:rsid w:val="6B8D0D02"/>
    <w:rsid w:val="6BAE3BAC"/>
    <w:rsid w:val="6BD2562F"/>
    <w:rsid w:val="6BF03FAF"/>
    <w:rsid w:val="6D97577B"/>
    <w:rsid w:val="6DC96AE4"/>
    <w:rsid w:val="6E84110D"/>
    <w:rsid w:val="6FE81DAC"/>
    <w:rsid w:val="72AE77EF"/>
    <w:rsid w:val="7346211D"/>
    <w:rsid w:val="7500418D"/>
    <w:rsid w:val="7563693F"/>
    <w:rsid w:val="75EF5A9F"/>
    <w:rsid w:val="767F4629"/>
    <w:rsid w:val="77BB220F"/>
    <w:rsid w:val="77DF7040"/>
    <w:rsid w:val="79117114"/>
    <w:rsid w:val="7B7D4B65"/>
    <w:rsid w:val="7C582B10"/>
    <w:rsid w:val="7DC600E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99"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qFormat="1"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kinsoku w:val="0"/>
      <w:autoSpaceDE/>
      <w:autoSpaceDN/>
      <w:adjustRightInd w:val="0"/>
      <w:snapToGrid w:val="0"/>
      <w:spacing w:before="120" w:after="120" w:line="360" w:lineRule="auto"/>
      <w:ind w:left="0" w:leftChars="0"/>
      <w:jc w:val="both"/>
      <w:textAlignment w:val="baseline"/>
      <w:outlineLvl w:val="1"/>
    </w:pPr>
    <w:rPr>
      <w:rFonts w:ascii="Times New Roman" w:hAnsi="Times New Roman" w:cs="Times New Roman" w:eastAsiaTheme="minorEastAsia"/>
      <w:snapToGrid w:val="0"/>
      <w:color w:val="000000"/>
      <w:spacing w:val="-6"/>
      <w:kern w:val="0"/>
      <w:sz w:val="24"/>
      <w:szCs w:val="24"/>
      <w:highlight w:val="none"/>
      <w:lang w:val="en-US" w:eastAsia="en-US" w:bidi="ar-SA"/>
    </w:rPr>
  </w:style>
  <w:style w:type="paragraph" w:styleId="4">
    <w:name w:val="heading 1"/>
    <w:basedOn w:val="1"/>
    <w:next w:val="1"/>
    <w:qFormat/>
    <w:uiPriority w:val="9"/>
    <w:pPr>
      <w:keepNext/>
      <w:keepLines/>
      <w:spacing w:before="100" w:beforeLines="100" w:after="100" w:afterLines="100" w:line="480" w:lineRule="auto"/>
      <w:jc w:val="center"/>
      <w:outlineLvl w:val="0"/>
    </w:pPr>
    <w:rPr>
      <w:b/>
      <w:bCs/>
      <w:kern w:val="44"/>
      <w:sz w:val="36"/>
      <w:szCs w:val="44"/>
    </w:rPr>
  </w:style>
  <w:style w:type="paragraph" w:styleId="5">
    <w:name w:val="heading 2"/>
    <w:basedOn w:val="1"/>
    <w:next w:val="1"/>
    <w:qFormat/>
    <w:uiPriority w:val="0"/>
    <w:pPr>
      <w:spacing w:line="360" w:lineRule="auto"/>
      <w:outlineLvl w:val="1"/>
    </w:pPr>
    <w:rPr>
      <w:rFonts w:eastAsia="黑体"/>
      <w:b/>
      <w:bCs/>
      <w:sz w:val="30"/>
      <w:szCs w:val="30"/>
      <w:lang w:val="zh-CN"/>
    </w:rPr>
  </w:style>
  <w:style w:type="paragraph" w:styleId="6">
    <w:name w:val="heading 3"/>
    <w:basedOn w:val="1"/>
    <w:next w:val="7"/>
    <w:qFormat/>
    <w:uiPriority w:val="0"/>
    <w:pPr>
      <w:keepNext/>
      <w:keepLines/>
      <w:spacing w:line="360" w:lineRule="auto"/>
      <w:outlineLvl w:val="2"/>
    </w:pPr>
    <w:rPr>
      <w:rFonts w:ascii="Times New Roman" w:hAnsi="Times New Roman" w:eastAsia="黑体"/>
      <w:bCs/>
      <w:sz w:val="28"/>
      <w:szCs w:val="28"/>
      <w:lang w:val="zh-CN"/>
    </w:rPr>
  </w:style>
  <w:style w:type="paragraph" w:styleId="8">
    <w:name w:val="heading 4"/>
    <w:basedOn w:val="1"/>
    <w:next w:val="1"/>
    <w:unhideWhenUsed/>
    <w:qFormat/>
    <w:uiPriority w:val="9"/>
    <w:pPr>
      <w:keepNext/>
      <w:keepLines/>
      <w:spacing w:before="120" w:after="120" w:line="520" w:lineRule="exact"/>
      <w:outlineLvl w:val="3"/>
    </w:pPr>
    <w:rPr>
      <w:rFonts w:eastAsia="黑体" w:asciiTheme="majorHAnsi" w:hAnsiTheme="majorHAnsi" w:cstheme="majorBidi"/>
      <w:bCs/>
      <w:sz w:val="24"/>
      <w:szCs w:val="28"/>
    </w:rPr>
  </w:style>
  <w:style w:type="character" w:default="1" w:styleId="22">
    <w:name w:val="Default Paragraph Font"/>
    <w:semiHidden/>
    <w:qFormat/>
    <w:uiPriority w:val="0"/>
  </w:style>
  <w:style w:type="table" w:default="1" w:styleId="20">
    <w:name w:val="Normal Table"/>
    <w:semiHidden/>
    <w:qFormat/>
    <w:uiPriority w:val="0"/>
    <w:tblPr>
      <w:tblCellMar>
        <w:top w:w="0" w:type="dxa"/>
        <w:left w:w="108" w:type="dxa"/>
        <w:bottom w:w="0" w:type="dxa"/>
        <w:right w:w="108" w:type="dxa"/>
      </w:tblCellMar>
    </w:tblPr>
  </w:style>
  <w:style w:type="paragraph" w:styleId="2">
    <w:name w:val="Body Text"/>
    <w:basedOn w:val="1"/>
    <w:next w:val="3"/>
    <w:semiHidden/>
    <w:qFormat/>
    <w:uiPriority w:val="0"/>
    <w:rPr>
      <w:rFonts w:ascii="Arial" w:hAnsi="Arial" w:eastAsia="Arial" w:cs="Arial"/>
      <w:sz w:val="21"/>
      <w:szCs w:val="21"/>
      <w:lang w:val="en-US" w:eastAsia="en-US" w:bidi="ar-SA"/>
    </w:rPr>
  </w:style>
  <w:style w:type="paragraph" w:styleId="3">
    <w:name w:val="Title"/>
    <w:basedOn w:val="1"/>
    <w:next w:val="1"/>
    <w:qFormat/>
    <w:uiPriority w:val="0"/>
    <w:pPr>
      <w:spacing w:beforeLines="50" w:afterLines="50"/>
      <w:jc w:val="left"/>
    </w:pPr>
    <w:rPr>
      <w:rFonts w:ascii="Calibri Light" w:hAnsi="Calibri Light"/>
      <w:bCs/>
      <w:sz w:val="28"/>
    </w:rPr>
  </w:style>
  <w:style w:type="paragraph" w:styleId="7">
    <w:name w:val="toa heading"/>
    <w:basedOn w:val="1"/>
    <w:next w:val="1"/>
    <w:qFormat/>
    <w:uiPriority w:val="0"/>
    <w:pPr>
      <w:spacing w:before="120" w:beforeLines="0" w:beforeAutospacing="0"/>
    </w:pPr>
    <w:rPr>
      <w:rFonts w:ascii="Arial" w:hAnsi="Arial"/>
      <w:sz w:val="24"/>
    </w:rPr>
  </w:style>
  <w:style w:type="paragraph" w:styleId="9">
    <w:name w:val="Normal Indent"/>
    <w:basedOn w:val="1"/>
    <w:unhideWhenUsed/>
    <w:qFormat/>
    <w:uiPriority w:val="99"/>
    <w:pPr>
      <w:ind w:firstLine="420" w:firstLineChars="200"/>
    </w:pPr>
  </w:style>
  <w:style w:type="paragraph" w:styleId="10">
    <w:name w:val="annotation text"/>
    <w:basedOn w:val="1"/>
    <w:qFormat/>
    <w:uiPriority w:val="0"/>
    <w:pPr>
      <w:jc w:val="left"/>
    </w:pPr>
  </w:style>
  <w:style w:type="paragraph" w:styleId="11">
    <w:name w:val="Body Text Indent"/>
    <w:basedOn w:val="1"/>
    <w:qFormat/>
    <w:uiPriority w:val="0"/>
    <w:pPr>
      <w:spacing w:after="120" w:afterLines="0"/>
      <w:ind w:left="420" w:leftChars="200"/>
    </w:p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link w:val="42"/>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toc 2"/>
    <w:basedOn w:val="1"/>
    <w:next w:val="1"/>
    <w:qFormat/>
    <w:uiPriority w:val="0"/>
    <w:pPr>
      <w:ind w:left="420" w:leftChars="200"/>
    </w:pPr>
  </w:style>
  <w:style w:type="paragraph" w:styleId="17">
    <w:name w:val="Normal (Web)"/>
    <w:basedOn w:val="1"/>
    <w:qFormat/>
    <w:uiPriority w:val="0"/>
    <w:rPr>
      <w:sz w:val="24"/>
    </w:rPr>
  </w:style>
  <w:style w:type="paragraph" w:styleId="18">
    <w:name w:val="Body Text First Indent"/>
    <w:basedOn w:val="2"/>
    <w:qFormat/>
    <w:uiPriority w:val="0"/>
    <w:pPr>
      <w:ind w:firstLine="420" w:firstLineChars="100"/>
    </w:pPr>
  </w:style>
  <w:style w:type="paragraph" w:styleId="19">
    <w:name w:val="Body Text First Indent 2"/>
    <w:basedOn w:val="11"/>
    <w:next w:val="18"/>
    <w:qFormat/>
    <w:uiPriority w:val="0"/>
    <w:pPr>
      <w:ind w:firstLine="420" w:firstLineChars="200"/>
    </w:p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0"/>
    <w:rPr>
      <w:b/>
    </w:rPr>
  </w:style>
  <w:style w:type="paragraph" w:customStyle="1" w:styleId="24">
    <w:name w:val="页脚1"/>
    <w:basedOn w:val="13"/>
    <w:link w:val="45"/>
    <w:qFormat/>
    <w:uiPriority w:val="0"/>
    <w:pPr>
      <w:spacing w:before="1" w:line="181" w:lineRule="auto"/>
      <w:ind w:left="42"/>
    </w:pPr>
    <w:rPr>
      <w:rFonts w:ascii="Times New Roman" w:hAnsi="Times New Roman" w:eastAsia="仿宋" w:cs="微软雅黑"/>
      <w:spacing w:val="-1"/>
      <w:szCs w:val="18"/>
    </w:rPr>
  </w:style>
  <w:style w:type="paragraph" w:customStyle="1" w:styleId="25">
    <w:name w:val="1.5倍行距+无缩进+首行2字符"/>
    <w:basedOn w:val="1"/>
    <w:qFormat/>
    <w:uiPriority w:val="0"/>
    <w:pPr>
      <w:kinsoku/>
      <w:adjustRightInd/>
      <w:snapToGrid/>
      <w:spacing w:before="0" w:after="0"/>
      <w:ind w:firstLine="396" w:firstLineChars="200"/>
      <w:jc w:val="both"/>
      <w:textAlignment w:val="auto"/>
    </w:pPr>
    <w:rPr>
      <w:rFonts w:ascii="Times New Roman" w:hAnsi="Times New Roman" w:eastAsia="仿宋_GB2312"/>
      <w:spacing w:val="-4"/>
      <w:sz w:val="24"/>
      <w:szCs w:val="24"/>
      <w:lang w:eastAsia="zh-CN"/>
    </w:rPr>
  </w:style>
  <w:style w:type="paragraph" w:customStyle="1" w:styleId="26">
    <w:name w:val="正文仿宋GB50233"/>
    <w:basedOn w:val="1"/>
    <w:link w:val="44"/>
    <w:qFormat/>
    <w:uiPriority w:val="0"/>
    <w:pPr>
      <w:kinsoku/>
      <w:spacing w:before="0" w:after="0"/>
      <w:ind w:firstLine="456" w:firstLineChars="200"/>
      <w:outlineLvl w:val="9"/>
    </w:pPr>
    <w:rPr>
      <w:rFonts w:hint="eastAsia" w:ascii="Times New Roman" w:hAnsi="Times New Roman" w:eastAsia="仿宋_GB2312"/>
      <w:color w:val="auto"/>
      <w:spacing w:val="-1"/>
      <w:lang w:eastAsia="zh-CN"/>
    </w:rPr>
  </w:style>
  <w:style w:type="paragraph" w:customStyle="1" w:styleId="27">
    <w:name w:val="Default"/>
    <w:qFormat/>
    <w:uiPriority w:val="0"/>
    <w:pPr>
      <w:widowControl w:val="0"/>
      <w:autoSpaceDE w:val="0"/>
      <w:autoSpaceDN w:val="0"/>
      <w:adjustRightInd w:val="0"/>
    </w:pPr>
    <w:rPr>
      <w:rFonts w:ascii="Times New Roman" w:hAnsi="Times New Roman" w:eastAsia="宋体" w:cs="宋体"/>
      <w:color w:val="000000"/>
      <w:sz w:val="24"/>
      <w:szCs w:val="24"/>
      <w:lang w:val="en-US" w:eastAsia="zh-CN" w:bidi="ar-SA"/>
    </w:rPr>
  </w:style>
  <w:style w:type="table" w:customStyle="1" w:styleId="28">
    <w:name w:val="Table Normal"/>
    <w:semiHidden/>
    <w:unhideWhenUsed/>
    <w:qFormat/>
    <w:uiPriority w:val="0"/>
    <w:tblPr>
      <w:tblCellMar>
        <w:top w:w="0" w:type="dxa"/>
        <w:left w:w="0" w:type="dxa"/>
        <w:bottom w:w="0" w:type="dxa"/>
        <w:right w:w="0" w:type="dxa"/>
      </w:tblCellMar>
    </w:tblPr>
  </w:style>
  <w:style w:type="paragraph" w:customStyle="1" w:styleId="29">
    <w:name w:val="Table Text"/>
    <w:basedOn w:val="1"/>
    <w:semiHidden/>
    <w:qFormat/>
    <w:uiPriority w:val="0"/>
    <w:rPr>
      <w:rFonts w:ascii="Times New Roman" w:hAnsi="Times New Roman" w:eastAsia="Times New Roman" w:cs="Times New Roman"/>
      <w:sz w:val="22"/>
      <w:szCs w:val="22"/>
      <w:lang w:val="en-US" w:eastAsia="en-US" w:bidi="ar-SA"/>
    </w:rPr>
  </w:style>
  <w:style w:type="paragraph" w:customStyle="1" w:styleId="30">
    <w:name w:val="正文一"/>
    <w:basedOn w:val="31"/>
    <w:qFormat/>
    <w:uiPriority w:val="0"/>
    <w:pPr>
      <w:adjustRightInd w:val="0"/>
      <w:snapToGrid w:val="0"/>
      <w:spacing w:before="156" w:beforeLines="50" w:line="360" w:lineRule="auto"/>
      <w:ind w:firstLine="552" w:firstLineChars="200"/>
    </w:pPr>
    <w:rPr>
      <w:snapToGrid w:val="0"/>
      <w:color w:val="000000"/>
      <w:sz w:val="28"/>
      <w:szCs w:val="28"/>
    </w:rPr>
  </w:style>
  <w:style w:type="paragraph" w:customStyle="1" w:styleId="31">
    <w:name w:val="样式 首行缩进:  2 字符"/>
    <w:basedOn w:val="1"/>
    <w:qFormat/>
    <w:uiPriority w:val="0"/>
    <w:pPr>
      <w:ind w:firstLine="560" w:firstLineChars="200"/>
    </w:pPr>
    <w:rPr>
      <w:rFonts w:cs="宋体"/>
      <w:sz w:val="24"/>
      <w:szCs w:val="20"/>
    </w:rPr>
  </w:style>
  <w:style w:type="paragraph" w:customStyle="1" w:styleId="32">
    <w:name w:val="文本"/>
    <w:basedOn w:val="1"/>
    <w:qFormat/>
    <w:uiPriority w:val="0"/>
    <w:pPr>
      <w:autoSpaceDE w:val="0"/>
      <w:autoSpaceDN w:val="0"/>
      <w:adjustRightInd w:val="0"/>
      <w:spacing w:line="360" w:lineRule="auto"/>
      <w:ind w:firstLine="200" w:firstLineChars="200"/>
    </w:pPr>
    <w:rPr>
      <w:sz w:val="24"/>
    </w:rPr>
  </w:style>
  <w:style w:type="paragraph" w:customStyle="1" w:styleId="33">
    <w:name w:val="绿景+正文"/>
    <w:basedOn w:val="34"/>
    <w:next w:val="1"/>
    <w:qFormat/>
    <w:uiPriority w:val="0"/>
    <w:pPr>
      <w:spacing w:line="520" w:lineRule="exact"/>
      <w:ind w:firstLine="200" w:firstLineChars="200"/>
    </w:pPr>
    <w:rPr>
      <w:rFonts w:ascii="Times New Roman" w:hAnsi="Times New Roman" w:eastAsia="仿宋_GB2312"/>
      <w:sz w:val="24"/>
    </w:rPr>
  </w:style>
  <w:style w:type="paragraph" w:customStyle="1" w:styleId="34">
    <w:name w:val="绿景-正文"/>
    <w:basedOn w:val="1"/>
    <w:qFormat/>
    <w:uiPriority w:val="0"/>
    <w:pPr>
      <w:spacing w:line="520" w:lineRule="exact"/>
      <w:ind w:firstLine="200" w:firstLineChars="200"/>
    </w:pPr>
    <w:rPr>
      <w:rFonts w:ascii="Times New Roman" w:hAnsi="Times New Roman" w:eastAsia="仿宋_GB2312"/>
      <w:sz w:val="24"/>
    </w:rPr>
  </w:style>
  <w:style w:type="character" w:customStyle="1" w:styleId="35">
    <w:name w:val="font21"/>
    <w:basedOn w:val="22"/>
    <w:qFormat/>
    <w:uiPriority w:val="0"/>
    <w:rPr>
      <w:rFonts w:hint="eastAsia" w:ascii="仿宋" w:hAnsi="仿宋" w:eastAsia="仿宋" w:cs="仿宋"/>
      <w:color w:val="000000"/>
      <w:sz w:val="18"/>
      <w:szCs w:val="18"/>
      <w:u w:val="none"/>
    </w:rPr>
  </w:style>
  <w:style w:type="character" w:customStyle="1" w:styleId="36">
    <w:name w:val="font41"/>
    <w:basedOn w:val="22"/>
    <w:qFormat/>
    <w:uiPriority w:val="0"/>
    <w:rPr>
      <w:rFonts w:hint="default" w:ascii="Times New Roman" w:hAnsi="Times New Roman" w:cs="Times New Roman"/>
      <w:color w:val="000000"/>
      <w:sz w:val="18"/>
      <w:szCs w:val="18"/>
      <w:u w:val="none"/>
    </w:rPr>
  </w:style>
  <w:style w:type="paragraph" w:customStyle="1" w:styleId="37">
    <w:name w:val="表格文字"/>
    <w:basedOn w:val="1"/>
    <w:next w:val="1"/>
    <w:qFormat/>
    <w:uiPriority w:val="0"/>
    <w:pPr>
      <w:jc w:val="center"/>
    </w:pPr>
    <w:rPr>
      <w:rFonts w:ascii="Times New Roman" w:hAnsi="Times New Roman" w:eastAsia="仿宋_GB2312"/>
      <w:szCs w:val="22"/>
    </w:rPr>
  </w:style>
  <w:style w:type="paragraph" w:customStyle="1" w:styleId="38">
    <w:name w:val="表名1"/>
    <w:basedOn w:val="1"/>
    <w:qFormat/>
    <w:uiPriority w:val="0"/>
    <w:pPr>
      <w:spacing w:line="520" w:lineRule="exact"/>
      <w:ind w:firstLine="200" w:firstLineChars="200"/>
    </w:pPr>
    <w:rPr>
      <w:rFonts w:eastAsia="黑体"/>
      <w:szCs w:val="22"/>
    </w:rPr>
  </w:style>
  <w:style w:type="paragraph" w:customStyle="1" w:styleId="39">
    <w:name w:val="z-编制单位"/>
    <w:basedOn w:val="1"/>
    <w:next w:val="1"/>
    <w:qFormat/>
    <w:uiPriority w:val="0"/>
    <w:rPr>
      <w:sz w:val="32"/>
      <w:szCs w:val="22"/>
    </w:rPr>
  </w:style>
  <w:style w:type="paragraph" w:customStyle="1" w:styleId="40">
    <w:name w:val="表名2"/>
    <w:basedOn w:val="33"/>
    <w:qFormat/>
    <w:uiPriority w:val="0"/>
    <w:pPr>
      <w:ind w:firstLine="0" w:firstLineChars="0"/>
      <w:jc w:val="center"/>
    </w:pPr>
    <w:rPr>
      <w:rFonts w:ascii="黑体" w:hAnsi="黑体" w:eastAsia="黑体"/>
      <w:sz w:val="21"/>
    </w:rPr>
  </w:style>
  <w:style w:type="character" w:customStyle="1" w:styleId="41">
    <w:name w:val="font11"/>
    <w:basedOn w:val="22"/>
    <w:qFormat/>
    <w:uiPriority w:val="0"/>
    <w:rPr>
      <w:rFonts w:hint="eastAsia" w:ascii="仿宋" w:hAnsi="仿宋" w:eastAsia="仿宋" w:cs="仿宋"/>
      <w:color w:val="000000"/>
      <w:sz w:val="20"/>
      <w:szCs w:val="20"/>
      <w:u w:val="none"/>
    </w:rPr>
  </w:style>
  <w:style w:type="character" w:customStyle="1" w:styleId="42">
    <w:name w:val="页眉 Char"/>
    <w:link w:val="14"/>
    <w:qFormat/>
    <w:uiPriority w:val="0"/>
    <w:rPr>
      <w:sz w:val="18"/>
    </w:rPr>
  </w:style>
  <w:style w:type="character" w:customStyle="1" w:styleId="43">
    <w:name w:val="font31"/>
    <w:basedOn w:val="22"/>
    <w:qFormat/>
    <w:uiPriority w:val="0"/>
    <w:rPr>
      <w:rFonts w:ascii="仿宋" w:hAnsi="仿宋" w:eastAsia="仿宋" w:cs="仿宋"/>
      <w:color w:val="000000"/>
      <w:sz w:val="20"/>
      <w:szCs w:val="20"/>
      <w:u w:val="none"/>
    </w:rPr>
  </w:style>
  <w:style w:type="character" w:customStyle="1" w:styleId="44">
    <w:name w:val="正文仿宋GB50233 Char"/>
    <w:link w:val="26"/>
    <w:qFormat/>
    <w:uiPriority w:val="0"/>
    <w:rPr>
      <w:rFonts w:hint="eastAsia" w:ascii="Times New Roman" w:hAnsi="Times New Roman" w:eastAsia="仿宋_GB2312"/>
      <w:color w:val="auto"/>
      <w:spacing w:val="-1"/>
      <w:lang w:eastAsia="zh-CN"/>
    </w:rPr>
  </w:style>
  <w:style w:type="character" w:customStyle="1" w:styleId="45">
    <w:name w:val="页脚1 Char"/>
    <w:link w:val="24"/>
    <w:qFormat/>
    <w:uiPriority w:val="0"/>
    <w:rPr>
      <w:rFonts w:ascii="Times New Roman" w:hAnsi="Times New Roman" w:eastAsia="仿宋" w:cs="微软雅黑"/>
      <w:spacing w:val="-1"/>
      <w:szCs w:val="18"/>
    </w:rPr>
  </w:style>
  <w:style w:type="character" w:customStyle="1" w:styleId="46">
    <w:name w:val="font51"/>
    <w:basedOn w:val="22"/>
    <w:qFormat/>
    <w:uiPriority w:val="0"/>
    <w:rPr>
      <w:rFonts w:hint="eastAsia" w:ascii="仿宋" w:hAnsi="仿宋" w:eastAsia="仿宋" w:cs="仿宋"/>
      <w:color w:val="000000"/>
      <w:sz w:val="20"/>
      <w:szCs w:val="20"/>
      <w:u w:val="none"/>
    </w:rPr>
  </w:style>
  <w:style w:type="character" w:customStyle="1" w:styleId="47">
    <w:name w:val="font61"/>
    <w:basedOn w:val="22"/>
    <w:qFormat/>
    <w:uiPriority w:val="0"/>
    <w:rPr>
      <w:rFonts w:hint="eastAsia" w:ascii="仿宋" w:hAnsi="仿宋" w:eastAsia="仿宋" w:cs="仿宋"/>
      <w:color w:val="FF0000"/>
      <w:sz w:val="21"/>
      <w:szCs w:val="21"/>
      <w:u w: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0" Type="http://schemas.openxmlformats.org/officeDocument/2006/relationships/fontTable" Target="fontTable.xml"/><Relationship Id="rId8" Type="http://schemas.openxmlformats.org/officeDocument/2006/relationships/footer" Target="footer2.xml"/><Relationship Id="rId79" Type="http://schemas.microsoft.com/office/2006/relationships/keyMapCustomizations" Target="customizations.xml"/><Relationship Id="rId78" Type="http://schemas.openxmlformats.org/officeDocument/2006/relationships/customXml" Target="../customXml/item1.xml"/><Relationship Id="rId77" Type="http://schemas.openxmlformats.org/officeDocument/2006/relationships/image" Target="media/image23.png"/><Relationship Id="rId76" Type="http://schemas.openxmlformats.org/officeDocument/2006/relationships/image" Target="media/image22.png"/><Relationship Id="rId75" Type="http://schemas.openxmlformats.org/officeDocument/2006/relationships/image" Target="media/image21.png"/><Relationship Id="rId74" Type="http://schemas.openxmlformats.org/officeDocument/2006/relationships/image" Target="media/image20.png"/><Relationship Id="rId73" Type="http://schemas.openxmlformats.org/officeDocument/2006/relationships/image" Target="media/image19.png"/><Relationship Id="rId72" Type="http://schemas.openxmlformats.org/officeDocument/2006/relationships/image" Target="media/image18.jpeg"/><Relationship Id="rId71" Type="http://schemas.openxmlformats.org/officeDocument/2006/relationships/image" Target="media/image17.emf"/><Relationship Id="rId70" Type="http://schemas.openxmlformats.org/officeDocument/2006/relationships/oleObject" Target="embeddings/oleObject1.bin"/><Relationship Id="rId7" Type="http://schemas.openxmlformats.org/officeDocument/2006/relationships/footer" Target="footer1.xml"/><Relationship Id="rId69" Type="http://schemas.openxmlformats.org/officeDocument/2006/relationships/image" Target="media/image16.png"/><Relationship Id="rId68" Type="http://schemas.openxmlformats.org/officeDocument/2006/relationships/image" Target="media/image15.png"/><Relationship Id="rId67" Type="http://schemas.openxmlformats.org/officeDocument/2006/relationships/image" Target="media/image14.png"/><Relationship Id="rId66" Type="http://schemas.openxmlformats.org/officeDocument/2006/relationships/image" Target="media/image13.png"/><Relationship Id="rId65" Type="http://schemas.openxmlformats.org/officeDocument/2006/relationships/image" Target="media/image12.jpeg"/><Relationship Id="rId64" Type="http://schemas.openxmlformats.org/officeDocument/2006/relationships/image" Target="media/image11.jpeg"/><Relationship Id="rId63" Type="http://schemas.openxmlformats.org/officeDocument/2006/relationships/image" Target="media/image10.jpeg"/><Relationship Id="rId62" Type="http://schemas.openxmlformats.org/officeDocument/2006/relationships/image" Target="media/image9.png"/><Relationship Id="rId61" Type="http://schemas.openxmlformats.org/officeDocument/2006/relationships/image" Target="media/image8.jpeg"/><Relationship Id="rId60" Type="http://schemas.openxmlformats.org/officeDocument/2006/relationships/image" Target="media/image7.jpeg"/><Relationship Id="rId6" Type="http://schemas.openxmlformats.org/officeDocument/2006/relationships/header" Target="header2.xml"/><Relationship Id="rId59" Type="http://schemas.openxmlformats.org/officeDocument/2006/relationships/image" Target="media/image6.png"/><Relationship Id="rId58" Type="http://schemas.openxmlformats.org/officeDocument/2006/relationships/image" Target="media/image5.png"/><Relationship Id="rId57" Type="http://schemas.openxmlformats.org/officeDocument/2006/relationships/image" Target="media/image4.png"/><Relationship Id="rId56" Type="http://schemas.openxmlformats.org/officeDocument/2006/relationships/image" Target="media/image3.png"/><Relationship Id="rId55" Type="http://schemas.openxmlformats.org/officeDocument/2006/relationships/image" Target="../NULL"/><Relationship Id="rId54" Type="http://schemas.openxmlformats.org/officeDocument/2006/relationships/image" Target="media/image1.png"/><Relationship Id="rId53" Type="http://schemas.openxmlformats.org/officeDocument/2006/relationships/theme" Target="theme/theme1.xml"/><Relationship Id="rId52" Type="http://schemas.openxmlformats.org/officeDocument/2006/relationships/header" Target="header30.xml"/><Relationship Id="rId51" Type="http://schemas.openxmlformats.org/officeDocument/2006/relationships/header" Target="header29.xml"/><Relationship Id="rId50" Type="http://schemas.openxmlformats.org/officeDocument/2006/relationships/footer" Target="footer18.xml"/><Relationship Id="rId5" Type="http://schemas.openxmlformats.org/officeDocument/2006/relationships/header" Target="header1.xml"/><Relationship Id="rId49" Type="http://schemas.openxmlformats.org/officeDocument/2006/relationships/header" Target="header28.xml"/><Relationship Id="rId48" Type="http://schemas.openxmlformats.org/officeDocument/2006/relationships/header" Target="header27.xml"/><Relationship Id="rId47" Type="http://schemas.openxmlformats.org/officeDocument/2006/relationships/footer" Target="footer17.xml"/><Relationship Id="rId46" Type="http://schemas.openxmlformats.org/officeDocument/2006/relationships/header" Target="header26.xml"/><Relationship Id="rId45" Type="http://schemas.openxmlformats.org/officeDocument/2006/relationships/footer" Target="footer16.xml"/><Relationship Id="rId44" Type="http://schemas.openxmlformats.org/officeDocument/2006/relationships/header" Target="header25.xml"/><Relationship Id="rId43" Type="http://schemas.openxmlformats.org/officeDocument/2006/relationships/header" Target="header24.xml"/><Relationship Id="rId42" Type="http://schemas.openxmlformats.org/officeDocument/2006/relationships/footer" Target="footer15.xml"/><Relationship Id="rId41" Type="http://schemas.openxmlformats.org/officeDocument/2006/relationships/header" Target="header23.xml"/><Relationship Id="rId40" Type="http://schemas.openxmlformats.org/officeDocument/2006/relationships/header" Target="header22.xml"/><Relationship Id="rId4" Type="http://schemas.openxmlformats.org/officeDocument/2006/relationships/endnotes" Target="endnotes.xml"/><Relationship Id="rId39" Type="http://schemas.openxmlformats.org/officeDocument/2006/relationships/header" Target="header21.xml"/><Relationship Id="rId38" Type="http://schemas.openxmlformats.org/officeDocument/2006/relationships/header" Target="header20.xml"/><Relationship Id="rId37" Type="http://schemas.openxmlformats.org/officeDocument/2006/relationships/footer" Target="footer14.xml"/><Relationship Id="rId36" Type="http://schemas.openxmlformats.org/officeDocument/2006/relationships/header" Target="header19.xml"/><Relationship Id="rId35" Type="http://schemas.openxmlformats.org/officeDocument/2006/relationships/footer" Target="footer13.xml"/><Relationship Id="rId34" Type="http://schemas.openxmlformats.org/officeDocument/2006/relationships/header" Target="header18.xml"/><Relationship Id="rId33" Type="http://schemas.openxmlformats.org/officeDocument/2006/relationships/header" Target="header17.xml"/><Relationship Id="rId32" Type="http://schemas.openxmlformats.org/officeDocument/2006/relationships/header" Target="header16.xml"/><Relationship Id="rId31" Type="http://schemas.openxmlformats.org/officeDocument/2006/relationships/header" Target="header15.xml"/><Relationship Id="rId30" Type="http://schemas.openxmlformats.org/officeDocument/2006/relationships/header" Target="header14.xml"/><Relationship Id="rId3" Type="http://schemas.openxmlformats.org/officeDocument/2006/relationships/footnotes" Target="footnotes.xml"/><Relationship Id="rId29" Type="http://schemas.openxmlformats.org/officeDocument/2006/relationships/header" Target="header13.xml"/><Relationship Id="rId28" Type="http://schemas.openxmlformats.org/officeDocument/2006/relationships/footer" Target="footer12.xml"/><Relationship Id="rId27" Type="http://schemas.openxmlformats.org/officeDocument/2006/relationships/header" Target="header12.xml"/><Relationship Id="rId26" Type="http://schemas.openxmlformats.org/officeDocument/2006/relationships/header" Target="header11.xml"/><Relationship Id="rId25" Type="http://schemas.openxmlformats.org/officeDocument/2006/relationships/footer" Target="footer11.xml"/><Relationship Id="rId24" Type="http://schemas.openxmlformats.org/officeDocument/2006/relationships/header" Target="header10.xml"/><Relationship Id="rId23" Type="http://schemas.openxmlformats.org/officeDocument/2006/relationships/header" Target="header9.xml"/><Relationship Id="rId22" Type="http://schemas.openxmlformats.org/officeDocument/2006/relationships/footer" Target="footer10.xml"/><Relationship Id="rId21" Type="http://schemas.openxmlformats.org/officeDocument/2006/relationships/footer" Target="foot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header" Target="header7.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6.xml"/><Relationship Id="rId15" Type="http://schemas.openxmlformats.org/officeDocument/2006/relationships/header" Target="header5.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103"/>
    <customShpInfo spid="_x0000_s2104"/>
    <customShpInfo spid="_x0000_s2129"/>
    <customShpInfo spid="_x0000_s21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111</Pages>
  <Words>10735</Words>
  <Characters>12459</Characters>
  <TotalTime>3</TotalTime>
  <ScaleCrop>false</ScaleCrop>
  <LinksUpToDate>false</LinksUpToDate>
  <CharactersWithSpaces>12712</CharactersWithSpaces>
  <Application>WPS Office_12.1.0.24657_F1E327BC-269C-435d-A152-05C5408002CA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2024-07-29T14:35:00Z</dcterms:created>
  <dc:creator>xx</dc:creator>
  <cp:lastModifiedBy>.</cp:lastModifiedBy>
  <dcterms:modified xsi:type="dcterms:W3CDTF">2026-01-30T01:27:23Z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2025-02-25T16:56:26Z</vt:filetime>
  </property>
  <property fmtid="{D5CDD505-2E9C-101B-9397-08002B2CF9AE}" pid="4" name="KSOProductBuildVer">
    <vt:lpwstr>2052-12.1.0.24657</vt:lpwstr>
  </property>
  <property fmtid="{D5CDD505-2E9C-101B-9397-08002B2CF9AE}" pid="5" name="ICV">
    <vt:lpwstr>EEC6C910B4A3449783A829C4711298F6_13</vt:lpwstr>
  </property>
  <property fmtid="{D5CDD505-2E9C-101B-9397-08002B2CF9AE}" pid="6" name="KSOTemplateDocerSaveRecord">
    <vt:lpwstr>eyJoZGlkIjoiNThjNmQ0NmZkOTM5OTZiZDYyMWNlODk4NGY1YzZjYzkiLCJ1c2VySWQiOiI0MTk0NzAyNjIifQ==</vt:lpwstr>
  </property>
</Properties>
</file>